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CA" w:rsidRPr="004B52CA" w:rsidRDefault="004B52CA" w:rsidP="00F04296">
      <w:pPr>
        <w:spacing w:after="0" w:line="240" w:lineRule="auto"/>
        <w:jc w:val="center"/>
        <w:rPr>
          <w:b/>
          <w:sz w:val="28"/>
          <w:szCs w:val="28"/>
        </w:rPr>
      </w:pPr>
    </w:p>
    <w:p w:rsidR="00071A43" w:rsidRDefault="00071A43" w:rsidP="00071A43">
      <w:pPr>
        <w:spacing w:after="0" w:line="240" w:lineRule="auto"/>
        <w:jc w:val="center"/>
        <w:rPr>
          <w:b/>
          <w:sz w:val="28"/>
          <w:szCs w:val="28"/>
        </w:rPr>
      </w:pPr>
      <w:r w:rsidRPr="004B52CA">
        <w:rPr>
          <w:b/>
          <w:sz w:val="28"/>
          <w:szCs w:val="28"/>
        </w:rPr>
        <w:t xml:space="preserve">PLAN </w:t>
      </w:r>
      <w:r>
        <w:rPr>
          <w:b/>
          <w:sz w:val="28"/>
          <w:szCs w:val="28"/>
        </w:rPr>
        <w:t>DE PREVISIÓN DE RECURSOS HUMANOS 2020</w:t>
      </w:r>
    </w:p>
    <w:p w:rsidR="004B52CA" w:rsidRPr="004B52CA" w:rsidRDefault="004B52CA" w:rsidP="00F04296">
      <w:pPr>
        <w:spacing w:after="0" w:line="240" w:lineRule="auto"/>
        <w:jc w:val="center"/>
        <w:rPr>
          <w:b/>
          <w:sz w:val="28"/>
          <w:szCs w:val="28"/>
        </w:rPr>
      </w:pPr>
    </w:p>
    <w:p w:rsidR="004B52CA" w:rsidRPr="004B52CA" w:rsidRDefault="004B52CA" w:rsidP="00F04296">
      <w:pPr>
        <w:spacing w:after="0" w:line="240" w:lineRule="auto"/>
        <w:jc w:val="center"/>
        <w:rPr>
          <w:b/>
          <w:sz w:val="28"/>
          <w:szCs w:val="28"/>
        </w:rPr>
      </w:pPr>
    </w:p>
    <w:p w:rsidR="004B52CA" w:rsidRPr="004B52CA" w:rsidRDefault="004B52CA" w:rsidP="00F04296">
      <w:pPr>
        <w:spacing w:after="0" w:line="240" w:lineRule="auto"/>
        <w:jc w:val="center"/>
        <w:rPr>
          <w:b/>
          <w:sz w:val="28"/>
          <w:szCs w:val="28"/>
        </w:rPr>
      </w:pPr>
    </w:p>
    <w:p w:rsidR="004B52CA" w:rsidRPr="004B52CA" w:rsidRDefault="004B52CA" w:rsidP="00F04296">
      <w:pPr>
        <w:spacing w:after="0" w:line="240" w:lineRule="auto"/>
        <w:jc w:val="center"/>
        <w:rPr>
          <w:b/>
          <w:sz w:val="28"/>
          <w:szCs w:val="28"/>
        </w:rPr>
      </w:pPr>
    </w:p>
    <w:p w:rsidR="004B52CA" w:rsidRDefault="004B52CA"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Default="00F04296" w:rsidP="00F04296">
      <w:pPr>
        <w:spacing w:after="0" w:line="240" w:lineRule="auto"/>
        <w:jc w:val="center"/>
        <w:rPr>
          <w:b/>
          <w:sz w:val="28"/>
          <w:szCs w:val="28"/>
        </w:rPr>
      </w:pPr>
    </w:p>
    <w:p w:rsidR="00F04296" w:rsidRPr="004B52CA" w:rsidRDefault="00F04296" w:rsidP="00F04296">
      <w:pPr>
        <w:spacing w:after="0" w:line="240" w:lineRule="auto"/>
        <w:jc w:val="center"/>
        <w:rPr>
          <w:b/>
          <w:sz w:val="28"/>
          <w:szCs w:val="28"/>
        </w:rPr>
      </w:pPr>
    </w:p>
    <w:p w:rsidR="004B52CA" w:rsidRPr="004B52CA" w:rsidRDefault="004B52CA" w:rsidP="00F04296">
      <w:pPr>
        <w:spacing w:after="0" w:line="240" w:lineRule="auto"/>
        <w:jc w:val="center"/>
        <w:rPr>
          <w:b/>
          <w:sz w:val="28"/>
          <w:szCs w:val="28"/>
        </w:rPr>
      </w:pPr>
    </w:p>
    <w:p w:rsidR="00071A43" w:rsidRPr="004B52CA" w:rsidRDefault="00071A43" w:rsidP="00071A43">
      <w:pPr>
        <w:spacing w:after="0" w:line="240" w:lineRule="auto"/>
        <w:jc w:val="center"/>
        <w:rPr>
          <w:b/>
          <w:sz w:val="28"/>
          <w:szCs w:val="28"/>
        </w:rPr>
      </w:pPr>
      <w:r w:rsidRPr="004B52CA">
        <w:rPr>
          <w:b/>
          <w:sz w:val="28"/>
          <w:szCs w:val="28"/>
        </w:rPr>
        <w:t>UNIDAD ADMINISTRATIVA ESPECIAL DE CATASTRO DISTRITAL</w:t>
      </w:r>
    </w:p>
    <w:p w:rsidR="00071A43" w:rsidRPr="004B52CA" w:rsidRDefault="00071A43" w:rsidP="00071A43">
      <w:pPr>
        <w:spacing w:after="0" w:line="240" w:lineRule="auto"/>
        <w:jc w:val="center"/>
        <w:rPr>
          <w:b/>
          <w:sz w:val="28"/>
          <w:szCs w:val="28"/>
        </w:rPr>
      </w:pPr>
      <w:r w:rsidRPr="004B52CA">
        <w:rPr>
          <w:b/>
          <w:sz w:val="28"/>
          <w:szCs w:val="28"/>
        </w:rPr>
        <w:t>SUBGERENCIA DE RECURSOS HUMANOS</w:t>
      </w:r>
    </w:p>
    <w:p w:rsidR="00071A43" w:rsidRPr="004B52CA" w:rsidRDefault="00071A43" w:rsidP="00F04296">
      <w:pPr>
        <w:spacing w:after="0" w:line="240" w:lineRule="auto"/>
        <w:jc w:val="center"/>
        <w:rPr>
          <w:b/>
          <w:sz w:val="28"/>
          <w:szCs w:val="28"/>
        </w:rPr>
      </w:pPr>
    </w:p>
    <w:p w:rsidR="004B52CA" w:rsidRPr="004B52CA" w:rsidRDefault="004B52CA" w:rsidP="00F04296">
      <w:pPr>
        <w:spacing w:after="0" w:line="240" w:lineRule="auto"/>
        <w:jc w:val="center"/>
        <w:rPr>
          <w:b/>
          <w:sz w:val="28"/>
          <w:szCs w:val="28"/>
        </w:rP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4B52CA" w:rsidRDefault="004B52CA" w:rsidP="00F04296">
      <w:pPr>
        <w:spacing w:after="0" w:line="240" w:lineRule="auto"/>
        <w:jc w:val="center"/>
      </w:pPr>
    </w:p>
    <w:p w:rsidR="00F04296" w:rsidRDefault="00F04296" w:rsidP="00F04296">
      <w:pPr>
        <w:spacing w:after="0" w:line="240" w:lineRule="auto"/>
        <w:jc w:val="center"/>
      </w:pPr>
    </w:p>
    <w:p w:rsidR="00F04296" w:rsidRDefault="00F04296" w:rsidP="00F04296">
      <w:pPr>
        <w:spacing w:after="0" w:line="240" w:lineRule="auto"/>
        <w:jc w:val="center"/>
      </w:pPr>
    </w:p>
    <w:p w:rsidR="00F04296" w:rsidRDefault="00F04296" w:rsidP="00F04296">
      <w:pPr>
        <w:spacing w:after="0" w:line="240" w:lineRule="auto"/>
        <w:jc w:val="center"/>
      </w:pPr>
    </w:p>
    <w:p w:rsidR="00F04296" w:rsidRDefault="00F04296" w:rsidP="00F04296">
      <w:pPr>
        <w:spacing w:after="0" w:line="240" w:lineRule="auto"/>
        <w:jc w:val="center"/>
      </w:pPr>
    </w:p>
    <w:p w:rsidR="00F04296" w:rsidRDefault="00F04296" w:rsidP="00F04296">
      <w:pPr>
        <w:spacing w:after="0" w:line="240" w:lineRule="auto"/>
        <w:jc w:val="center"/>
      </w:pPr>
    </w:p>
    <w:p w:rsidR="00071A43" w:rsidRDefault="00071A43" w:rsidP="00F04296">
      <w:pPr>
        <w:spacing w:after="0" w:line="240" w:lineRule="auto"/>
        <w:jc w:val="center"/>
      </w:pPr>
    </w:p>
    <w:p w:rsidR="001E72FF" w:rsidRPr="001E72FF" w:rsidRDefault="004B52CA" w:rsidP="00F04296">
      <w:pPr>
        <w:spacing w:after="0" w:line="240" w:lineRule="auto"/>
        <w:jc w:val="center"/>
        <w:rPr>
          <w:b/>
          <w:sz w:val="28"/>
          <w:szCs w:val="28"/>
        </w:rPr>
      </w:pPr>
      <w:r w:rsidRPr="004B52CA">
        <w:rPr>
          <w:b/>
          <w:sz w:val="28"/>
          <w:szCs w:val="28"/>
        </w:rPr>
        <w:t xml:space="preserve">Bogotá D.C. </w:t>
      </w:r>
      <w:proofErr w:type="gramStart"/>
      <w:r w:rsidR="00425B06">
        <w:rPr>
          <w:b/>
          <w:sz w:val="28"/>
          <w:szCs w:val="28"/>
        </w:rPr>
        <w:t>Diciembre</w:t>
      </w:r>
      <w:proofErr w:type="gramEnd"/>
      <w:r w:rsidR="00CF21B2">
        <w:rPr>
          <w:b/>
          <w:sz w:val="28"/>
          <w:szCs w:val="28"/>
        </w:rPr>
        <w:t xml:space="preserve"> </w:t>
      </w:r>
      <w:r w:rsidRPr="004B52CA">
        <w:rPr>
          <w:b/>
          <w:sz w:val="28"/>
          <w:szCs w:val="28"/>
        </w:rPr>
        <w:t>de 201</w:t>
      </w:r>
      <w:r w:rsidR="00A36A7A">
        <w:rPr>
          <w:b/>
          <w:sz w:val="28"/>
          <w:szCs w:val="28"/>
        </w:rPr>
        <w:t>9</w:t>
      </w:r>
    </w:p>
    <w:p w:rsidR="004D1691" w:rsidRPr="00A003FB" w:rsidRDefault="004D1691" w:rsidP="00F04296">
      <w:pPr>
        <w:spacing w:after="0" w:line="240" w:lineRule="auto"/>
        <w:jc w:val="both"/>
        <w:rPr>
          <w:rFonts w:cstheme="minorHAnsi"/>
          <w:b/>
        </w:rPr>
      </w:pPr>
      <w:r w:rsidRPr="00A003FB">
        <w:rPr>
          <w:rFonts w:cstheme="minorHAnsi"/>
          <w:b/>
        </w:rPr>
        <w:lastRenderedPageBreak/>
        <w:t>Introducción</w:t>
      </w:r>
      <w:r w:rsidR="00EE110E">
        <w:rPr>
          <w:rFonts w:cstheme="minorHAnsi"/>
          <w:b/>
        </w:rPr>
        <w:t>:</w:t>
      </w:r>
    </w:p>
    <w:p w:rsidR="004D1691" w:rsidRPr="009010A8" w:rsidRDefault="004D1691" w:rsidP="00F04296">
      <w:pPr>
        <w:spacing w:after="0" w:line="240" w:lineRule="auto"/>
        <w:jc w:val="both"/>
        <w:rPr>
          <w:rFonts w:cstheme="minorHAnsi"/>
          <w:b/>
          <w:sz w:val="18"/>
        </w:rPr>
      </w:pPr>
    </w:p>
    <w:p w:rsidR="004D1691" w:rsidRDefault="004D1691" w:rsidP="00F04296">
      <w:pPr>
        <w:spacing w:after="0" w:line="240" w:lineRule="auto"/>
        <w:jc w:val="both"/>
        <w:rPr>
          <w:rFonts w:cstheme="minorHAnsi"/>
        </w:rPr>
      </w:pPr>
      <w:r w:rsidRPr="00A003FB">
        <w:rPr>
          <w:rFonts w:cstheme="minorHAnsi"/>
        </w:rPr>
        <w:t xml:space="preserve">El Plan de </w:t>
      </w:r>
      <w:r w:rsidR="00E1609C">
        <w:rPr>
          <w:rFonts w:cstheme="minorHAnsi"/>
        </w:rPr>
        <w:t>P</w:t>
      </w:r>
      <w:r w:rsidRPr="00A003FB">
        <w:rPr>
          <w:rFonts w:cstheme="minorHAnsi"/>
        </w:rPr>
        <w:t xml:space="preserve">revisión de Recursos Humanos de la Unidad Administrativa Especial de Catastro Distrital - UAECD, presenta las estrategias </w:t>
      </w:r>
      <w:r w:rsidR="00425B06">
        <w:rPr>
          <w:rFonts w:cstheme="minorHAnsi"/>
        </w:rPr>
        <w:t xml:space="preserve">a </w:t>
      </w:r>
      <w:r w:rsidRPr="00A003FB">
        <w:rPr>
          <w:rFonts w:cstheme="minorHAnsi"/>
        </w:rPr>
        <w:t>implementar en desarrollo de las convocatorias públicas para la provisión definitiva de los empleos de carrera administrativa mediante concurso de méritos</w:t>
      </w:r>
      <w:r w:rsidR="00EE110E">
        <w:rPr>
          <w:rFonts w:cstheme="minorHAnsi"/>
        </w:rPr>
        <w:t xml:space="preserve">, así como de las vacantes temporales </w:t>
      </w:r>
      <w:r w:rsidRPr="00A003FB">
        <w:rPr>
          <w:rFonts w:cstheme="minorHAnsi"/>
        </w:rPr>
        <w:t>y demás situaciones administrativas</w:t>
      </w:r>
      <w:r w:rsidR="00472C93">
        <w:rPr>
          <w:rFonts w:cstheme="minorHAnsi"/>
        </w:rPr>
        <w:t>, que se deriven como consecuencia</w:t>
      </w:r>
      <w:r w:rsidR="00EE110E">
        <w:rPr>
          <w:rFonts w:cstheme="minorHAnsi"/>
        </w:rPr>
        <w:t xml:space="preserve"> de la movilidad que se presente en la planta de personal</w:t>
      </w:r>
      <w:r w:rsidRPr="00A003FB">
        <w:rPr>
          <w:rFonts w:cstheme="minorHAnsi"/>
        </w:rPr>
        <w:t xml:space="preserve">. </w:t>
      </w:r>
    </w:p>
    <w:p w:rsidR="007E121D" w:rsidRPr="009010A8" w:rsidRDefault="007E121D" w:rsidP="00F04296">
      <w:pPr>
        <w:spacing w:after="0" w:line="240" w:lineRule="auto"/>
        <w:jc w:val="both"/>
        <w:rPr>
          <w:rFonts w:cstheme="minorHAnsi"/>
          <w:sz w:val="18"/>
        </w:rPr>
      </w:pPr>
    </w:p>
    <w:p w:rsidR="007E121D" w:rsidRPr="00A003FB" w:rsidRDefault="007E121D" w:rsidP="007E121D">
      <w:pPr>
        <w:spacing w:after="0" w:line="240" w:lineRule="auto"/>
        <w:jc w:val="both"/>
        <w:rPr>
          <w:rFonts w:cstheme="minorHAnsi"/>
          <w:b/>
        </w:rPr>
      </w:pPr>
      <w:r w:rsidRPr="00A003FB">
        <w:rPr>
          <w:rFonts w:cstheme="minorHAnsi"/>
          <w:b/>
        </w:rPr>
        <w:t>Normatividad</w:t>
      </w:r>
      <w:r w:rsidR="00EE110E">
        <w:rPr>
          <w:rFonts w:cstheme="minorHAnsi"/>
          <w:b/>
        </w:rPr>
        <w:t>:</w:t>
      </w:r>
    </w:p>
    <w:p w:rsidR="007E121D" w:rsidRPr="009010A8" w:rsidRDefault="007E121D" w:rsidP="007E121D">
      <w:pPr>
        <w:spacing w:after="0" w:line="240" w:lineRule="auto"/>
        <w:jc w:val="both"/>
        <w:rPr>
          <w:rFonts w:cstheme="minorHAnsi"/>
          <w:b/>
          <w:sz w:val="18"/>
        </w:rPr>
      </w:pPr>
    </w:p>
    <w:p w:rsidR="007E121D" w:rsidRPr="0048006A" w:rsidRDefault="007E121D" w:rsidP="007E121D">
      <w:pPr>
        <w:pStyle w:val="Prrafodelista"/>
        <w:numPr>
          <w:ilvl w:val="0"/>
          <w:numId w:val="6"/>
        </w:numPr>
        <w:spacing w:after="0" w:line="240" w:lineRule="auto"/>
        <w:jc w:val="both"/>
        <w:rPr>
          <w:rFonts w:cstheme="minorHAnsi"/>
          <w:i/>
        </w:rPr>
      </w:pPr>
      <w:r w:rsidRPr="00A003FB">
        <w:rPr>
          <w:rFonts w:cstheme="minorHAnsi"/>
        </w:rPr>
        <w:t>Ley 909 de 20</w:t>
      </w:r>
      <w:r>
        <w:rPr>
          <w:rFonts w:cstheme="minorHAnsi"/>
        </w:rPr>
        <w:t>0</w:t>
      </w:r>
      <w:r w:rsidRPr="00A003FB">
        <w:rPr>
          <w:rFonts w:cstheme="minorHAnsi"/>
        </w:rPr>
        <w:t xml:space="preserve">4 </w:t>
      </w:r>
      <w:r w:rsidRPr="0048006A">
        <w:rPr>
          <w:rFonts w:cstheme="minorHAnsi"/>
          <w:i/>
        </w:rPr>
        <w:t>“Por la cual se expiden normas que regulan el empleo público, la carrera administrativa, gerencia pública y se dictan otras disposiciones”.</w:t>
      </w:r>
    </w:p>
    <w:p w:rsidR="007E121D" w:rsidRPr="00A003FB" w:rsidRDefault="007E121D" w:rsidP="007E121D">
      <w:pPr>
        <w:pStyle w:val="Prrafodelista"/>
        <w:numPr>
          <w:ilvl w:val="0"/>
          <w:numId w:val="6"/>
        </w:numPr>
        <w:spacing w:after="0" w:line="240" w:lineRule="auto"/>
        <w:jc w:val="both"/>
        <w:rPr>
          <w:rFonts w:cstheme="minorHAnsi"/>
        </w:rPr>
      </w:pPr>
      <w:r w:rsidRPr="0048006A">
        <w:rPr>
          <w:rFonts w:cstheme="minorHAnsi"/>
        </w:rPr>
        <w:t>Ley 1960 del 27 de junio de 2019</w:t>
      </w:r>
      <w:r>
        <w:rPr>
          <w:rFonts w:cstheme="minorHAnsi"/>
        </w:rPr>
        <w:t xml:space="preserve"> </w:t>
      </w:r>
      <w:r w:rsidRPr="0048006A">
        <w:rPr>
          <w:rFonts w:cstheme="minorHAnsi"/>
          <w:i/>
        </w:rPr>
        <w:t>“Por el cual se modifican la Ley 909 de 2004, el Decreto Ley 1567 de 1998 y se dictan otras disposiciones”</w:t>
      </w:r>
      <w:r>
        <w:rPr>
          <w:rFonts w:cstheme="minorHAnsi"/>
        </w:rPr>
        <w:t>.</w:t>
      </w:r>
    </w:p>
    <w:p w:rsidR="007E121D" w:rsidRDefault="007E121D" w:rsidP="007E121D">
      <w:pPr>
        <w:pStyle w:val="Prrafodelista"/>
        <w:numPr>
          <w:ilvl w:val="0"/>
          <w:numId w:val="6"/>
        </w:numPr>
        <w:spacing w:after="0" w:line="240" w:lineRule="auto"/>
        <w:jc w:val="both"/>
        <w:rPr>
          <w:rFonts w:cstheme="minorHAnsi"/>
        </w:rPr>
      </w:pPr>
      <w:r w:rsidRPr="00A003FB">
        <w:rPr>
          <w:rFonts w:cstheme="minorHAnsi"/>
        </w:rPr>
        <w:t xml:space="preserve">Decreto 1083 de 2015 </w:t>
      </w:r>
      <w:r w:rsidRPr="0048006A">
        <w:rPr>
          <w:rFonts w:cstheme="minorHAnsi"/>
          <w:i/>
        </w:rPr>
        <w:t>“Por medio del cual se expide el Decreto Único Reglamentario del Sector de la Función Pública”.</w:t>
      </w:r>
    </w:p>
    <w:p w:rsidR="007E121D" w:rsidRPr="00A003FB" w:rsidRDefault="007E121D" w:rsidP="007E121D">
      <w:pPr>
        <w:pStyle w:val="Prrafodelista"/>
        <w:numPr>
          <w:ilvl w:val="0"/>
          <w:numId w:val="6"/>
        </w:numPr>
        <w:spacing w:after="0" w:line="240" w:lineRule="auto"/>
        <w:jc w:val="both"/>
        <w:rPr>
          <w:rFonts w:cstheme="minorHAnsi"/>
        </w:rPr>
      </w:pPr>
      <w:r>
        <w:rPr>
          <w:rFonts w:cstheme="minorHAnsi"/>
        </w:rPr>
        <w:t xml:space="preserve">Decreto 648 de 2017 </w:t>
      </w:r>
      <w:r w:rsidRPr="0048006A">
        <w:rPr>
          <w:rFonts w:cstheme="minorHAnsi"/>
          <w:i/>
        </w:rPr>
        <w:t>“Por el cual se modifica y adiciona el Decreto 1083 de 2015, Reglamentario Único del Sector de la Función Pública”.</w:t>
      </w:r>
    </w:p>
    <w:p w:rsidR="007E121D" w:rsidRPr="009010A8" w:rsidRDefault="007E121D" w:rsidP="00F04296">
      <w:pPr>
        <w:spacing w:after="0" w:line="240" w:lineRule="auto"/>
        <w:jc w:val="both"/>
        <w:rPr>
          <w:rFonts w:cstheme="minorHAnsi"/>
          <w:sz w:val="20"/>
        </w:rPr>
      </w:pPr>
    </w:p>
    <w:p w:rsidR="001E72FF" w:rsidRPr="00A003FB" w:rsidRDefault="002951D5" w:rsidP="00F04296">
      <w:pPr>
        <w:spacing w:after="0" w:line="240" w:lineRule="auto"/>
        <w:jc w:val="both"/>
        <w:rPr>
          <w:rFonts w:cstheme="minorHAnsi"/>
          <w:b/>
        </w:rPr>
      </w:pPr>
      <w:r w:rsidRPr="00A003FB">
        <w:rPr>
          <w:rFonts w:cstheme="minorHAnsi"/>
          <w:b/>
        </w:rPr>
        <w:t>Objetivo</w:t>
      </w:r>
      <w:r w:rsidR="0078188E" w:rsidRPr="00A003FB">
        <w:rPr>
          <w:rFonts w:cstheme="minorHAnsi"/>
          <w:b/>
        </w:rPr>
        <w:t xml:space="preserve"> General</w:t>
      </w:r>
      <w:r w:rsidR="00EE110E">
        <w:rPr>
          <w:rFonts w:cstheme="minorHAnsi"/>
          <w:b/>
        </w:rPr>
        <w:t>:</w:t>
      </w:r>
    </w:p>
    <w:p w:rsidR="001E72FF" w:rsidRPr="009010A8" w:rsidRDefault="001E72FF" w:rsidP="00F04296">
      <w:pPr>
        <w:spacing w:after="0" w:line="240" w:lineRule="auto"/>
        <w:jc w:val="both"/>
        <w:rPr>
          <w:rFonts w:cstheme="minorHAnsi"/>
          <w:sz w:val="18"/>
        </w:rPr>
      </w:pPr>
    </w:p>
    <w:p w:rsidR="004D1691" w:rsidRPr="00A003FB" w:rsidRDefault="004D1691" w:rsidP="00F04296">
      <w:pPr>
        <w:spacing w:after="0" w:line="240" w:lineRule="auto"/>
        <w:jc w:val="both"/>
        <w:rPr>
          <w:rFonts w:cstheme="minorHAnsi"/>
        </w:rPr>
      </w:pPr>
      <w:r w:rsidRPr="00A003FB">
        <w:rPr>
          <w:rFonts w:cstheme="minorHAnsi"/>
        </w:rPr>
        <w:t>Actualizar y registrar la información de los cargos vacantes de la Unidad Administrativa</w:t>
      </w:r>
      <w:r w:rsidR="00AF519F" w:rsidRPr="00A003FB">
        <w:rPr>
          <w:rFonts w:cstheme="minorHAnsi"/>
        </w:rPr>
        <w:t xml:space="preserve"> Especial de Catastro Distrital, y establecer los lineamientos y formas de provisión de las vacantes, con el fin de garantizar la prestación del servicio de manera continua en la Unidad.</w:t>
      </w:r>
    </w:p>
    <w:p w:rsidR="004D1691" w:rsidRPr="009010A8" w:rsidRDefault="004D1691" w:rsidP="00F04296">
      <w:pPr>
        <w:spacing w:after="0" w:line="240" w:lineRule="auto"/>
        <w:jc w:val="both"/>
        <w:rPr>
          <w:rFonts w:cstheme="minorHAnsi"/>
          <w:sz w:val="18"/>
        </w:rPr>
      </w:pPr>
    </w:p>
    <w:p w:rsidR="00AF519F" w:rsidRPr="00A003FB" w:rsidRDefault="00AF519F" w:rsidP="00F04296">
      <w:pPr>
        <w:spacing w:after="0" w:line="240" w:lineRule="auto"/>
        <w:jc w:val="both"/>
        <w:rPr>
          <w:rFonts w:cstheme="minorHAnsi"/>
          <w:b/>
        </w:rPr>
      </w:pPr>
      <w:r w:rsidRPr="00A003FB">
        <w:rPr>
          <w:rFonts w:cstheme="minorHAnsi"/>
          <w:b/>
        </w:rPr>
        <w:t>Objetivos Específicos</w:t>
      </w:r>
      <w:r w:rsidR="00EE110E">
        <w:rPr>
          <w:rFonts w:cstheme="minorHAnsi"/>
          <w:b/>
        </w:rPr>
        <w:t>:</w:t>
      </w:r>
    </w:p>
    <w:p w:rsidR="00AF519F" w:rsidRPr="009010A8" w:rsidRDefault="00AF519F" w:rsidP="00F04296">
      <w:pPr>
        <w:spacing w:after="0" w:line="240" w:lineRule="auto"/>
        <w:jc w:val="both"/>
        <w:rPr>
          <w:rFonts w:cstheme="minorHAnsi"/>
          <w:sz w:val="18"/>
        </w:rPr>
      </w:pPr>
    </w:p>
    <w:p w:rsidR="00AF519F" w:rsidRPr="00A003FB" w:rsidRDefault="00AF519F" w:rsidP="00B96BD0">
      <w:pPr>
        <w:pStyle w:val="Prrafodelista"/>
        <w:numPr>
          <w:ilvl w:val="0"/>
          <w:numId w:val="3"/>
        </w:numPr>
        <w:spacing w:after="0" w:line="240" w:lineRule="auto"/>
        <w:jc w:val="both"/>
        <w:rPr>
          <w:rFonts w:cstheme="minorHAnsi"/>
        </w:rPr>
      </w:pPr>
      <w:r w:rsidRPr="00A003FB">
        <w:rPr>
          <w:rFonts w:cstheme="minorHAnsi"/>
        </w:rPr>
        <w:t xml:space="preserve">Establecer </w:t>
      </w:r>
      <w:r w:rsidR="00EE110E">
        <w:rPr>
          <w:rFonts w:cstheme="minorHAnsi"/>
        </w:rPr>
        <w:t xml:space="preserve">el estado de </w:t>
      </w:r>
      <w:r w:rsidRPr="00A003FB">
        <w:rPr>
          <w:rFonts w:cstheme="minorHAnsi"/>
        </w:rPr>
        <w:t>las vacantes definitivas</w:t>
      </w:r>
      <w:r w:rsidR="00B96BD0" w:rsidRPr="00A003FB">
        <w:rPr>
          <w:rFonts w:cstheme="minorHAnsi"/>
        </w:rPr>
        <w:t xml:space="preserve"> </w:t>
      </w:r>
      <w:r w:rsidR="00EE110E">
        <w:rPr>
          <w:rFonts w:cstheme="minorHAnsi"/>
        </w:rPr>
        <w:t xml:space="preserve">y temporales </w:t>
      </w:r>
      <w:r w:rsidR="00071A43">
        <w:rPr>
          <w:rFonts w:cstheme="minorHAnsi"/>
        </w:rPr>
        <w:t>en al UAECD</w:t>
      </w:r>
      <w:r w:rsidR="00B96BD0" w:rsidRPr="00A003FB">
        <w:rPr>
          <w:rFonts w:cstheme="minorHAnsi"/>
        </w:rPr>
        <w:t>.</w:t>
      </w:r>
    </w:p>
    <w:p w:rsidR="00B96BD0" w:rsidRPr="00A003FB" w:rsidRDefault="00B96BD0" w:rsidP="00B96BD0">
      <w:pPr>
        <w:pStyle w:val="Prrafodelista"/>
        <w:numPr>
          <w:ilvl w:val="0"/>
          <w:numId w:val="3"/>
        </w:numPr>
        <w:spacing w:after="0" w:line="240" w:lineRule="auto"/>
        <w:jc w:val="both"/>
        <w:rPr>
          <w:rFonts w:cstheme="minorHAnsi"/>
        </w:rPr>
      </w:pPr>
      <w:r w:rsidRPr="00A003FB">
        <w:rPr>
          <w:rFonts w:cstheme="minorHAnsi"/>
        </w:rPr>
        <w:t xml:space="preserve">Establecer los lineamientos para la provisión de empleos </w:t>
      </w:r>
      <w:r w:rsidR="00425B06">
        <w:rPr>
          <w:rFonts w:cstheme="minorHAnsi"/>
        </w:rPr>
        <w:t>de</w:t>
      </w:r>
      <w:r w:rsidR="00425B06" w:rsidRPr="00A003FB">
        <w:rPr>
          <w:rFonts w:cstheme="minorHAnsi"/>
        </w:rPr>
        <w:t xml:space="preserve"> la planta de cargos de la Unidad </w:t>
      </w:r>
      <w:r w:rsidRPr="00A003FB">
        <w:rPr>
          <w:rFonts w:cstheme="minorHAnsi"/>
        </w:rPr>
        <w:t>que se encuentren en vacancia definitiva o temporal.</w:t>
      </w:r>
    </w:p>
    <w:p w:rsidR="00AF519F" w:rsidRPr="009010A8" w:rsidRDefault="00AF519F" w:rsidP="00F04296">
      <w:pPr>
        <w:spacing w:after="0" w:line="240" w:lineRule="auto"/>
        <w:jc w:val="both"/>
        <w:rPr>
          <w:rFonts w:cstheme="minorHAnsi"/>
          <w:sz w:val="16"/>
        </w:rPr>
      </w:pPr>
    </w:p>
    <w:p w:rsidR="00464BEB" w:rsidRPr="00A003FB" w:rsidRDefault="00AF519F" w:rsidP="00F04296">
      <w:pPr>
        <w:spacing w:after="0" w:line="240" w:lineRule="auto"/>
        <w:jc w:val="both"/>
        <w:rPr>
          <w:rFonts w:cstheme="minorHAnsi"/>
          <w:b/>
        </w:rPr>
      </w:pPr>
      <w:r w:rsidRPr="00A003FB">
        <w:rPr>
          <w:rFonts w:cstheme="minorHAnsi"/>
          <w:b/>
        </w:rPr>
        <w:t>Alcance</w:t>
      </w:r>
      <w:r w:rsidR="00EE110E">
        <w:rPr>
          <w:rFonts w:cstheme="minorHAnsi"/>
          <w:b/>
        </w:rPr>
        <w:t>:</w:t>
      </w:r>
    </w:p>
    <w:p w:rsidR="00AF519F" w:rsidRPr="009010A8" w:rsidRDefault="00AF519F" w:rsidP="00F04296">
      <w:pPr>
        <w:spacing w:after="0" w:line="240" w:lineRule="auto"/>
        <w:jc w:val="both"/>
        <w:rPr>
          <w:rFonts w:cstheme="minorHAnsi"/>
          <w:sz w:val="18"/>
        </w:rPr>
      </w:pPr>
    </w:p>
    <w:p w:rsidR="00AF519F" w:rsidRPr="00A003FB" w:rsidRDefault="00AF519F" w:rsidP="00F04296">
      <w:pPr>
        <w:spacing w:after="0" w:line="240" w:lineRule="auto"/>
        <w:jc w:val="both"/>
        <w:rPr>
          <w:rFonts w:cstheme="minorHAnsi"/>
        </w:rPr>
      </w:pPr>
      <w:r w:rsidRPr="00A003FB">
        <w:rPr>
          <w:rFonts w:cstheme="minorHAnsi"/>
        </w:rPr>
        <w:t xml:space="preserve">El Plan de Previsión de Recursos Humanos es un instrumento de aplicación general en la planta de personal de la Unidad Administrativa Especial de Catastro </w:t>
      </w:r>
      <w:r w:rsidR="00425B06" w:rsidRPr="00A003FB">
        <w:rPr>
          <w:rFonts w:cstheme="minorHAnsi"/>
        </w:rPr>
        <w:t>Distrital,</w:t>
      </w:r>
      <w:r w:rsidRPr="00A003FB">
        <w:rPr>
          <w:rFonts w:cstheme="minorHAnsi"/>
        </w:rPr>
        <w:t xml:space="preserve"> por lo tanto, las directrices que en este se determinen serán de aplicación en los empleos y dependencias de la Unidad.</w:t>
      </w:r>
    </w:p>
    <w:p w:rsidR="009F1F04" w:rsidRPr="009010A8" w:rsidRDefault="009F1F04" w:rsidP="00F04296">
      <w:pPr>
        <w:spacing w:after="0" w:line="240" w:lineRule="auto"/>
        <w:jc w:val="both"/>
        <w:rPr>
          <w:rFonts w:cstheme="minorHAnsi"/>
          <w:sz w:val="18"/>
        </w:rPr>
      </w:pPr>
    </w:p>
    <w:p w:rsidR="00B96BD0" w:rsidRDefault="00B96BD0" w:rsidP="00B96BD0">
      <w:pPr>
        <w:spacing w:after="0" w:line="240" w:lineRule="auto"/>
        <w:jc w:val="both"/>
        <w:rPr>
          <w:rFonts w:cstheme="minorHAnsi"/>
          <w:b/>
        </w:rPr>
      </w:pPr>
      <w:r w:rsidRPr="00A003FB">
        <w:rPr>
          <w:rFonts w:cstheme="minorHAnsi"/>
          <w:b/>
        </w:rPr>
        <w:t>Diagnóstico</w:t>
      </w:r>
      <w:r w:rsidR="00EE110E">
        <w:rPr>
          <w:rFonts w:cstheme="minorHAnsi"/>
          <w:b/>
        </w:rPr>
        <w:t>:</w:t>
      </w:r>
    </w:p>
    <w:p w:rsidR="00B96BD0" w:rsidRPr="005C289F" w:rsidRDefault="00B96BD0" w:rsidP="00B96BD0">
      <w:pPr>
        <w:spacing w:after="0" w:line="240" w:lineRule="auto"/>
        <w:jc w:val="both"/>
        <w:rPr>
          <w:rFonts w:cstheme="minorHAnsi"/>
          <w:b/>
          <w:sz w:val="14"/>
        </w:rPr>
      </w:pPr>
    </w:p>
    <w:p w:rsidR="00071A43" w:rsidRDefault="00F24EEB" w:rsidP="00B96BD0">
      <w:pPr>
        <w:spacing w:after="0" w:line="240" w:lineRule="auto"/>
        <w:jc w:val="both"/>
        <w:rPr>
          <w:rFonts w:cstheme="minorHAnsi"/>
        </w:rPr>
      </w:pPr>
      <w:r w:rsidRPr="00A003FB">
        <w:rPr>
          <w:rFonts w:cstheme="minorHAnsi"/>
        </w:rPr>
        <w:t xml:space="preserve">El Plan de Previsión de Recursos Humanos contiene como uno de los componentes principales el Plan Anual de Vacantes de la Unidad, en el cual registra dentro de los 439 empleos de la planta de cargos, </w:t>
      </w:r>
      <w:r w:rsidR="00071A43">
        <w:rPr>
          <w:rFonts w:cstheme="minorHAnsi"/>
        </w:rPr>
        <w:t>138 vacantes definitivas.</w:t>
      </w:r>
    </w:p>
    <w:p w:rsidR="005C289F" w:rsidRPr="005C289F" w:rsidRDefault="005C289F" w:rsidP="00B96BD0">
      <w:pPr>
        <w:spacing w:after="0" w:line="240" w:lineRule="auto"/>
        <w:jc w:val="both"/>
        <w:rPr>
          <w:rFonts w:cstheme="minorHAnsi"/>
          <w:sz w:val="18"/>
        </w:rPr>
      </w:pPr>
    </w:p>
    <w:p w:rsidR="00071A43" w:rsidRPr="00071A43" w:rsidRDefault="00071A43" w:rsidP="00071A43">
      <w:pPr>
        <w:pStyle w:val="Prrafodelista"/>
        <w:numPr>
          <w:ilvl w:val="0"/>
          <w:numId w:val="9"/>
        </w:numPr>
        <w:spacing w:after="0" w:line="240" w:lineRule="auto"/>
        <w:ind w:left="426"/>
        <w:jc w:val="both"/>
        <w:rPr>
          <w:rFonts w:cstheme="minorHAnsi"/>
        </w:rPr>
      </w:pPr>
      <w:r w:rsidRPr="00071A43">
        <w:rPr>
          <w:rFonts w:cstheme="minorHAnsi"/>
        </w:rPr>
        <w:lastRenderedPageBreak/>
        <w:t>U</w:t>
      </w:r>
      <w:r w:rsidR="00E06580" w:rsidRPr="00071A43">
        <w:rPr>
          <w:rFonts w:cstheme="minorHAnsi"/>
        </w:rPr>
        <w:t xml:space="preserve">na (1) vacante definitiva correspondiente a un empleo de libre nombramiento y remoción </w:t>
      </w:r>
      <w:r w:rsidR="004C0112">
        <w:rPr>
          <w:rFonts w:cstheme="minorHAnsi"/>
        </w:rPr>
        <w:t xml:space="preserve">de </w:t>
      </w:r>
      <w:r w:rsidR="00E06580" w:rsidRPr="00071A43">
        <w:rPr>
          <w:rFonts w:cstheme="minorHAnsi"/>
        </w:rPr>
        <w:t>Gerente Código 039 Grado 04 de la Gerencia de Información Catastral</w:t>
      </w:r>
      <w:r w:rsidRPr="00071A43">
        <w:rPr>
          <w:rFonts w:cstheme="minorHAnsi"/>
        </w:rPr>
        <w:t xml:space="preserve"> y </w:t>
      </w:r>
    </w:p>
    <w:p w:rsidR="00071A43" w:rsidRPr="005C289F" w:rsidRDefault="00071A43" w:rsidP="00071A43">
      <w:pPr>
        <w:spacing w:after="0" w:line="240" w:lineRule="auto"/>
        <w:ind w:left="426"/>
        <w:jc w:val="both"/>
        <w:rPr>
          <w:rFonts w:cstheme="minorHAnsi"/>
          <w:sz w:val="18"/>
        </w:rPr>
      </w:pPr>
    </w:p>
    <w:p w:rsidR="00E06580" w:rsidRPr="00071A43" w:rsidRDefault="00071A43" w:rsidP="00071A43">
      <w:pPr>
        <w:pStyle w:val="Prrafodelista"/>
        <w:numPr>
          <w:ilvl w:val="0"/>
          <w:numId w:val="9"/>
        </w:numPr>
        <w:spacing w:after="0" w:line="240" w:lineRule="auto"/>
        <w:ind w:left="426"/>
        <w:jc w:val="both"/>
        <w:rPr>
          <w:rFonts w:cstheme="minorHAnsi"/>
        </w:rPr>
      </w:pPr>
      <w:r>
        <w:rPr>
          <w:rFonts w:cstheme="minorHAnsi"/>
        </w:rPr>
        <w:t>Ciento treinta y siete (</w:t>
      </w:r>
      <w:r w:rsidR="00F25C18" w:rsidRPr="00071A43">
        <w:rPr>
          <w:rFonts w:cstheme="minorHAnsi"/>
        </w:rPr>
        <w:t>13</w:t>
      </w:r>
      <w:r w:rsidR="00CF21B2" w:rsidRPr="00071A43">
        <w:rPr>
          <w:rFonts w:cstheme="minorHAnsi"/>
        </w:rPr>
        <w:t>7</w:t>
      </w:r>
      <w:r>
        <w:rPr>
          <w:rFonts w:cstheme="minorHAnsi"/>
        </w:rPr>
        <w:t>)</w:t>
      </w:r>
      <w:r w:rsidR="00691EA7" w:rsidRPr="00071A43">
        <w:rPr>
          <w:rFonts w:cstheme="minorHAnsi"/>
        </w:rPr>
        <w:t xml:space="preserve"> vacantes definitivas </w:t>
      </w:r>
      <w:r>
        <w:rPr>
          <w:rFonts w:cstheme="minorHAnsi"/>
        </w:rPr>
        <w:t xml:space="preserve">corresponden a </w:t>
      </w:r>
      <w:r w:rsidR="00691EA7" w:rsidRPr="00071A43">
        <w:rPr>
          <w:rFonts w:cstheme="minorHAnsi"/>
        </w:rPr>
        <w:t>empleos de carrera administrativa</w:t>
      </w:r>
      <w:bookmarkStart w:id="0" w:name="_Hlk25925462"/>
      <w:r w:rsidR="00383F4E">
        <w:rPr>
          <w:rFonts w:cstheme="minorHAnsi"/>
        </w:rPr>
        <w:t xml:space="preserve">, </w:t>
      </w:r>
      <w:r w:rsidR="005D2EA9" w:rsidRPr="00071A43">
        <w:rPr>
          <w:rFonts w:cstheme="minorHAnsi"/>
        </w:rPr>
        <w:t xml:space="preserve">113 </w:t>
      </w:r>
      <w:r w:rsidR="00425B06" w:rsidRPr="00071A43">
        <w:rPr>
          <w:rFonts w:cstheme="minorHAnsi"/>
        </w:rPr>
        <w:t xml:space="preserve">de éstas ya fueron </w:t>
      </w:r>
      <w:r w:rsidR="005D2EA9" w:rsidRPr="00071A43">
        <w:rPr>
          <w:rFonts w:cstheme="minorHAnsi"/>
        </w:rPr>
        <w:t>convocadas</w:t>
      </w:r>
      <w:r w:rsidR="00425B06" w:rsidRPr="00071A43">
        <w:rPr>
          <w:rFonts w:cstheme="minorHAnsi"/>
        </w:rPr>
        <w:t xml:space="preserve"> a concurso</w:t>
      </w:r>
      <w:r w:rsidR="00CF21B2" w:rsidRPr="00071A43">
        <w:rPr>
          <w:rFonts w:cstheme="minorHAnsi"/>
        </w:rPr>
        <w:t xml:space="preserve">, </w:t>
      </w:r>
      <w:r w:rsidR="00425B06" w:rsidRPr="00071A43">
        <w:rPr>
          <w:rFonts w:cstheme="minorHAnsi"/>
        </w:rPr>
        <w:t xml:space="preserve">mientras que </w:t>
      </w:r>
      <w:r w:rsidR="005D2EA9" w:rsidRPr="00071A43">
        <w:rPr>
          <w:rFonts w:cstheme="minorHAnsi"/>
        </w:rPr>
        <w:t xml:space="preserve">23 </w:t>
      </w:r>
      <w:r w:rsidR="00425B06" w:rsidRPr="00071A43">
        <w:rPr>
          <w:rFonts w:cstheme="minorHAnsi"/>
        </w:rPr>
        <w:t xml:space="preserve">fueron </w:t>
      </w:r>
      <w:r w:rsidR="005D2EA9" w:rsidRPr="00071A43">
        <w:rPr>
          <w:rFonts w:cstheme="minorHAnsi"/>
        </w:rPr>
        <w:t>repor</w:t>
      </w:r>
      <w:r w:rsidR="00AD798B" w:rsidRPr="00071A43">
        <w:rPr>
          <w:rFonts w:cstheme="minorHAnsi"/>
        </w:rPr>
        <w:t>t</w:t>
      </w:r>
      <w:r w:rsidR="005D2EA9" w:rsidRPr="00071A43">
        <w:rPr>
          <w:rFonts w:cstheme="minorHAnsi"/>
        </w:rPr>
        <w:t xml:space="preserve">adas a la Comisión Nacional del Servicio Civil en el </w:t>
      </w:r>
      <w:r>
        <w:rPr>
          <w:rFonts w:cstheme="minorHAnsi"/>
        </w:rPr>
        <w:t>A</w:t>
      </w:r>
      <w:r w:rsidR="005D2EA9" w:rsidRPr="00071A43">
        <w:rPr>
          <w:rFonts w:cstheme="minorHAnsi"/>
        </w:rPr>
        <w:t xml:space="preserve">plicativo del Sistema de </w:t>
      </w:r>
      <w:r w:rsidR="00DE3752" w:rsidRPr="00071A43">
        <w:rPr>
          <w:rFonts w:cstheme="minorHAnsi"/>
        </w:rPr>
        <w:t>A</w:t>
      </w:r>
      <w:r w:rsidR="005D2EA9" w:rsidRPr="00071A43">
        <w:rPr>
          <w:rFonts w:cstheme="minorHAnsi"/>
        </w:rPr>
        <w:t xml:space="preserve">poyo </w:t>
      </w:r>
      <w:r w:rsidR="006A3882">
        <w:rPr>
          <w:rFonts w:cstheme="minorHAnsi"/>
        </w:rPr>
        <w:t>P</w:t>
      </w:r>
      <w:r w:rsidR="005D2EA9" w:rsidRPr="00071A43">
        <w:rPr>
          <w:rFonts w:cstheme="minorHAnsi"/>
        </w:rPr>
        <w:t xml:space="preserve">ara la </w:t>
      </w:r>
      <w:r w:rsidR="00DE3752" w:rsidRPr="00071A43">
        <w:rPr>
          <w:rFonts w:cstheme="minorHAnsi"/>
        </w:rPr>
        <w:t>I</w:t>
      </w:r>
      <w:r w:rsidR="005D2EA9" w:rsidRPr="00071A43">
        <w:rPr>
          <w:rFonts w:cstheme="minorHAnsi"/>
        </w:rPr>
        <w:t xml:space="preserve">gualdad, el </w:t>
      </w:r>
      <w:r w:rsidR="00DE3752" w:rsidRPr="00071A43">
        <w:rPr>
          <w:rFonts w:cstheme="minorHAnsi"/>
        </w:rPr>
        <w:t>M</w:t>
      </w:r>
      <w:r w:rsidR="005D2EA9" w:rsidRPr="00071A43">
        <w:rPr>
          <w:rFonts w:cstheme="minorHAnsi"/>
        </w:rPr>
        <w:t xml:space="preserve">érito y la </w:t>
      </w:r>
      <w:r w:rsidR="00DE3752" w:rsidRPr="00071A43">
        <w:rPr>
          <w:rFonts w:cstheme="minorHAnsi"/>
        </w:rPr>
        <w:t>O</w:t>
      </w:r>
      <w:r w:rsidR="005D2EA9" w:rsidRPr="00071A43">
        <w:rPr>
          <w:rFonts w:cstheme="minorHAnsi"/>
        </w:rPr>
        <w:t>portunidad “SIMO”</w:t>
      </w:r>
      <w:r w:rsidR="00CF21B2" w:rsidRPr="00071A43">
        <w:rPr>
          <w:rFonts w:cstheme="minorHAnsi"/>
        </w:rPr>
        <w:t xml:space="preserve"> y 1 vacante definitiva por reportar</w:t>
      </w:r>
      <w:bookmarkEnd w:id="0"/>
      <w:r w:rsidR="00635FD7">
        <w:rPr>
          <w:rFonts w:cstheme="minorHAnsi"/>
        </w:rPr>
        <w:t>, una vez habiliten el sistema</w:t>
      </w:r>
      <w:r w:rsidR="005D2EA9" w:rsidRPr="00071A43">
        <w:rPr>
          <w:rFonts w:cstheme="minorHAnsi"/>
        </w:rPr>
        <w:t xml:space="preserve">.  </w:t>
      </w:r>
    </w:p>
    <w:p w:rsidR="00E06580" w:rsidRPr="00942662" w:rsidRDefault="00E06580" w:rsidP="00B96BD0">
      <w:pPr>
        <w:spacing w:after="0" w:line="240" w:lineRule="auto"/>
        <w:jc w:val="both"/>
        <w:rPr>
          <w:rFonts w:cstheme="minorHAnsi"/>
          <w:sz w:val="16"/>
        </w:rPr>
      </w:pPr>
    </w:p>
    <w:p w:rsidR="001A5DFE" w:rsidRDefault="00425B06" w:rsidP="005D2EA9">
      <w:pPr>
        <w:spacing w:after="0" w:line="240" w:lineRule="auto"/>
        <w:jc w:val="both"/>
        <w:rPr>
          <w:rFonts w:ascii="Calibri" w:eastAsia="Calibri" w:hAnsi="Calibri" w:cs="Calibri"/>
          <w:lang w:val="es-ES"/>
        </w:rPr>
      </w:pPr>
      <w:r>
        <w:rPr>
          <w:rFonts w:cstheme="minorHAnsi"/>
        </w:rPr>
        <w:t>En la siguiente tabla se resumen l</w:t>
      </w:r>
      <w:r w:rsidR="005D2EA9">
        <w:rPr>
          <w:rFonts w:cstheme="minorHAnsi"/>
        </w:rPr>
        <w:t xml:space="preserve">as 113 vacantes definitivas convocadas a través de la </w:t>
      </w:r>
      <w:r w:rsidR="001A5DFE" w:rsidRPr="005D2EA9">
        <w:rPr>
          <w:rFonts w:cstheme="minorHAnsi"/>
        </w:rPr>
        <w:t xml:space="preserve">Convocatoria 824 de 2018 “Distrito Capital No. 3” y Acuerdo 20191000000226 del 15 de enero de 2019, emanado de la Comisión Nacional del Servicio </w:t>
      </w:r>
      <w:r w:rsidR="009F33B5">
        <w:rPr>
          <w:rFonts w:cstheme="minorHAnsi"/>
        </w:rPr>
        <w:t>Civil</w:t>
      </w:r>
      <w:r w:rsidR="001A5DFE" w:rsidRPr="3E37A7CC">
        <w:rPr>
          <w:rFonts w:ascii="Calibri" w:eastAsia="Calibri" w:hAnsi="Calibri" w:cs="Calibri"/>
          <w:lang w:val="es-ES"/>
        </w:rPr>
        <w:t>:</w:t>
      </w:r>
    </w:p>
    <w:p w:rsidR="00425B06" w:rsidRPr="005C289F" w:rsidRDefault="00425B06" w:rsidP="005D2EA9">
      <w:pPr>
        <w:spacing w:after="0" w:line="240" w:lineRule="auto"/>
        <w:jc w:val="both"/>
        <w:rPr>
          <w:rFonts w:ascii="Calibri" w:eastAsia="Calibri" w:hAnsi="Calibri" w:cs="Calibri"/>
          <w:sz w:val="18"/>
          <w:lang w:val="es-ES"/>
        </w:rPr>
      </w:pPr>
    </w:p>
    <w:tbl>
      <w:tblPr>
        <w:tblStyle w:val="Tablaconcuadrcula"/>
        <w:tblW w:w="8784" w:type="dxa"/>
        <w:tblLayout w:type="fixed"/>
        <w:tblLook w:val="06A0" w:firstRow="1" w:lastRow="0" w:firstColumn="1" w:lastColumn="0" w:noHBand="1" w:noVBand="1"/>
      </w:tblPr>
      <w:tblGrid>
        <w:gridCol w:w="4820"/>
        <w:gridCol w:w="3964"/>
      </w:tblGrid>
      <w:tr w:rsidR="001A5DFE" w:rsidTr="005D2EA9">
        <w:tc>
          <w:tcPr>
            <w:tcW w:w="4820" w:type="dxa"/>
          </w:tcPr>
          <w:p w:rsidR="001A5DFE" w:rsidRDefault="00411738" w:rsidP="00425B06">
            <w:pPr>
              <w:jc w:val="center"/>
            </w:pPr>
            <w:r>
              <w:rPr>
                <w:rFonts w:ascii="Calibri" w:eastAsia="Calibri" w:hAnsi="Calibri" w:cs="Calibri"/>
                <w:b/>
                <w:bCs/>
                <w:sz w:val="16"/>
                <w:szCs w:val="16"/>
              </w:rPr>
              <w:t>V</w:t>
            </w:r>
            <w:r w:rsidR="001A5DFE" w:rsidRPr="3E37A7CC">
              <w:rPr>
                <w:rFonts w:ascii="Calibri" w:eastAsia="Calibri" w:hAnsi="Calibri" w:cs="Calibri"/>
                <w:b/>
                <w:bCs/>
                <w:sz w:val="16"/>
                <w:szCs w:val="16"/>
              </w:rPr>
              <w:t>acantes convocadas</w:t>
            </w:r>
            <w:r>
              <w:rPr>
                <w:rFonts w:ascii="Calibri" w:eastAsia="Calibri" w:hAnsi="Calibri" w:cs="Calibri"/>
                <w:b/>
                <w:bCs/>
                <w:sz w:val="16"/>
                <w:szCs w:val="16"/>
              </w:rPr>
              <w:t xml:space="preserve"> por nivel</w:t>
            </w:r>
          </w:p>
        </w:tc>
        <w:tc>
          <w:tcPr>
            <w:tcW w:w="3964" w:type="dxa"/>
          </w:tcPr>
          <w:p w:rsidR="001A5DFE" w:rsidRDefault="001A5DFE" w:rsidP="00425B06">
            <w:pPr>
              <w:jc w:val="center"/>
            </w:pPr>
            <w:r w:rsidRPr="3E37A7CC">
              <w:rPr>
                <w:rFonts w:ascii="Calibri" w:eastAsia="Calibri" w:hAnsi="Calibri" w:cs="Calibri"/>
                <w:b/>
                <w:bCs/>
                <w:sz w:val="16"/>
                <w:szCs w:val="16"/>
              </w:rPr>
              <w:t>Total</w:t>
            </w:r>
          </w:p>
        </w:tc>
      </w:tr>
      <w:tr w:rsidR="001A5DFE" w:rsidTr="005D2EA9">
        <w:tc>
          <w:tcPr>
            <w:tcW w:w="4820" w:type="dxa"/>
          </w:tcPr>
          <w:p w:rsidR="001A5DFE" w:rsidRDefault="001A5DFE" w:rsidP="00D4104D">
            <w:r w:rsidRPr="3E37A7CC">
              <w:rPr>
                <w:rFonts w:ascii="Calibri" w:eastAsia="Calibri" w:hAnsi="Calibri" w:cs="Calibri"/>
                <w:sz w:val="16"/>
                <w:szCs w:val="16"/>
              </w:rPr>
              <w:t>Profesional</w:t>
            </w:r>
          </w:p>
        </w:tc>
        <w:tc>
          <w:tcPr>
            <w:tcW w:w="3964" w:type="dxa"/>
          </w:tcPr>
          <w:p w:rsidR="001A5DFE" w:rsidRDefault="001A5DFE" w:rsidP="00D4104D">
            <w:pPr>
              <w:jc w:val="center"/>
            </w:pPr>
            <w:r w:rsidRPr="3E37A7CC">
              <w:rPr>
                <w:rFonts w:ascii="Calibri" w:eastAsia="Calibri" w:hAnsi="Calibri" w:cs="Calibri"/>
                <w:sz w:val="16"/>
                <w:szCs w:val="16"/>
              </w:rPr>
              <w:t>77</w:t>
            </w:r>
          </w:p>
        </w:tc>
      </w:tr>
      <w:tr w:rsidR="001A5DFE" w:rsidTr="005D2EA9">
        <w:tc>
          <w:tcPr>
            <w:tcW w:w="4820" w:type="dxa"/>
          </w:tcPr>
          <w:p w:rsidR="001A5DFE" w:rsidRDefault="001A5DFE" w:rsidP="00D4104D">
            <w:r w:rsidRPr="3E37A7CC">
              <w:rPr>
                <w:rFonts w:ascii="Calibri" w:eastAsia="Calibri" w:hAnsi="Calibri" w:cs="Calibri"/>
                <w:sz w:val="16"/>
                <w:szCs w:val="16"/>
              </w:rPr>
              <w:t>Asistencial</w:t>
            </w:r>
          </w:p>
        </w:tc>
        <w:tc>
          <w:tcPr>
            <w:tcW w:w="3964" w:type="dxa"/>
          </w:tcPr>
          <w:p w:rsidR="001A5DFE" w:rsidRDefault="001A5DFE" w:rsidP="00D4104D">
            <w:pPr>
              <w:jc w:val="center"/>
            </w:pPr>
            <w:r w:rsidRPr="3E37A7CC">
              <w:rPr>
                <w:rFonts w:ascii="Calibri" w:eastAsia="Calibri" w:hAnsi="Calibri" w:cs="Calibri"/>
                <w:sz w:val="16"/>
                <w:szCs w:val="16"/>
              </w:rPr>
              <w:t>20</w:t>
            </w:r>
          </w:p>
        </w:tc>
      </w:tr>
      <w:tr w:rsidR="001A5DFE" w:rsidTr="005D2EA9">
        <w:tc>
          <w:tcPr>
            <w:tcW w:w="4820" w:type="dxa"/>
          </w:tcPr>
          <w:p w:rsidR="001A5DFE" w:rsidRDefault="001A5DFE" w:rsidP="00D4104D">
            <w:r w:rsidRPr="3E37A7CC">
              <w:rPr>
                <w:rFonts w:ascii="Calibri" w:eastAsia="Calibri" w:hAnsi="Calibri" w:cs="Calibri"/>
                <w:sz w:val="16"/>
                <w:szCs w:val="16"/>
              </w:rPr>
              <w:t>Técnico</w:t>
            </w:r>
          </w:p>
        </w:tc>
        <w:tc>
          <w:tcPr>
            <w:tcW w:w="3964" w:type="dxa"/>
          </w:tcPr>
          <w:p w:rsidR="001A5DFE" w:rsidRDefault="001A5DFE" w:rsidP="00D4104D">
            <w:pPr>
              <w:jc w:val="center"/>
            </w:pPr>
            <w:r w:rsidRPr="3E37A7CC">
              <w:rPr>
                <w:rFonts w:ascii="Calibri" w:eastAsia="Calibri" w:hAnsi="Calibri" w:cs="Calibri"/>
                <w:sz w:val="16"/>
                <w:szCs w:val="16"/>
              </w:rPr>
              <w:t>16</w:t>
            </w:r>
          </w:p>
        </w:tc>
      </w:tr>
      <w:tr w:rsidR="001A5DFE" w:rsidTr="005D2EA9">
        <w:tc>
          <w:tcPr>
            <w:tcW w:w="4820" w:type="dxa"/>
          </w:tcPr>
          <w:p w:rsidR="001A5DFE" w:rsidRDefault="001A5DFE" w:rsidP="00D4104D">
            <w:r w:rsidRPr="3E37A7CC">
              <w:rPr>
                <w:rFonts w:ascii="Calibri" w:eastAsia="Calibri" w:hAnsi="Calibri" w:cs="Calibri"/>
                <w:b/>
                <w:bCs/>
                <w:sz w:val="16"/>
                <w:szCs w:val="16"/>
              </w:rPr>
              <w:t>Total</w:t>
            </w:r>
          </w:p>
        </w:tc>
        <w:tc>
          <w:tcPr>
            <w:tcW w:w="3964" w:type="dxa"/>
          </w:tcPr>
          <w:p w:rsidR="001A5DFE" w:rsidRDefault="001A5DFE" w:rsidP="00D4104D">
            <w:pPr>
              <w:jc w:val="center"/>
            </w:pPr>
            <w:r w:rsidRPr="3E37A7CC">
              <w:rPr>
                <w:rFonts w:ascii="Calibri" w:eastAsia="Calibri" w:hAnsi="Calibri" w:cs="Calibri"/>
                <w:b/>
                <w:bCs/>
                <w:sz w:val="16"/>
                <w:szCs w:val="16"/>
              </w:rPr>
              <w:t>113</w:t>
            </w:r>
          </w:p>
        </w:tc>
      </w:tr>
    </w:tbl>
    <w:p w:rsidR="001A5DFE" w:rsidRDefault="001A5DFE" w:rsidP="001A5DFE">
      <w:pPr>
        <w:spacing w:line="257" w:lineRule="auto"/>
        <w:jc w:val="both"/>
      </w:pPr>
      <w:r w:rsidRPr="3E37A7CC">
        <w:rPr>
          <w:rFonts w:ascii="Calibri" w:eastAsia="Calibri" w:hAnsi="Calibri" w:cs="Calibri"/>
          <w:sz w:val="16"/>
          <w:szCs w:val="16"/>
          <w:lang w:val="es-ES"/>
        </w:rPr>
        <w:t>Fuente: Subproceso de Selección, Vinculación y Retiro</w:t>
      </w:r>
    </w:p>
    <w:p w:rsidR="00F646DC" w:rsidRPr="00A003FB" w:rsidRDefault="00F646DC" w:rsidP="00B96BD0">
      <w:pPr>
        <w:spacing w:after="0" w:line="240" w:lineRule="auto"/>
        <w:jc w:val="both"/>
        <w:rPr>
          <w:rFonts w:cstheme="minorHAnsi"/>
        </w:rPr>
      </w:pPr>
      <w:r w:rsidRPr="00A003FB">
        <w:rPr>
          <w:rFonts w:cstheme="minorHAnsi"/>
        </w:rPr>
        <w:t xml:space="preserve">Una vez se </w:t>
      </w:r>
      <w:r w:rsidR="005D2EA9">
        <w:rPr>
          <w:rFonts w:cstheme="minorHAnsi"/>
        </w:rPr>
        <w:t>expidan las listas de elegibles</w:t>
      </w:r>
      <w:r w:rsidRPr="00A003FB">
        <w:rPr>
          <w:rFonts w:cstheme="minorHAnsi"/>
        </w:rPr>
        <w:t xml:space="preserve"> para la provisión de las 113 vacantes definitivas </w:t>
      </w:r>
      <w:r w:rsidR="005D2EA9">
        <w:rPr>
          <w:rFonts w:cstheme="minorHAnsi"/>
        </w:rPr>
        <w:t>de carrera administrativa convocadas</w:t>
      </w:r>
      <w:r w:rsidR="008A6EA1">
        <w:rPr>
          <w:rFonts w:cstheme="minorHAnsi"/>
        </w:rPr>
        <w:t xml:space="preserve"> y una vez el elegible se posesione</w:t>
      </w:r>
      <w:r w:rsidR="005C289F">
        <w:rPr>
          <w:rFonts w:cstheme="minorHAnsi"/>
        </w:rPr>
        <w:t xml:space="preserve">, o </w:t>
      </w:r>
      <w:proofErr w:type="gramStart"/>
      <w:r w:rsidR="005C289F">
        <w:rPr>
          <w:rFonts w:cstheme="minorHAnsi"/>
        </w:rPr>
        <w:t>hayan</w:t>
      </w:r>
      <w:proofErr w:type="gramEnd"/>
      <w:r w:rsidR="005C289F">
        <w:rPr>
          <w:rFonts w:cstheme="minorHAnsi"/>
        </w:rPr>
        <w:t xml:space="preserve"> cambios en vacantes temporales producto del reintegro del titular</w:t>
      </w:r>
      <w:r w:rsidRPr="00A003FB">
        <w:rPr>
          <w:rFonts w:cstheme="minorHAnsi"/>
        </w:rPr>
        <w:t xml:space="preserve">, </w:t>
      </w:r>
      <w:r w:rsidR="005D2EA9">
        <w:rPr>
          <w:rFonts w:cstheme="minorHAnsi"/>
        </w:rPr>
        <w:t xml:space="preserve">se </w:t>
      </w:r>
      <w:r w:rsidR="008A6EA1">
        <w:rPr>
          <w:rFonts w:cstheme="minorHAnsi"/>
        </w:rPr>
        <w:t xml:space="preserve">podrán presentar </w:t>
      </w:r>
      <w:r w:rsidRPr="00A003FB">
        <w:rPr>
          <w:rFonts w:cstheme="minorHAnsi"/>
        </w:rPr>
        <w:t>las siguientes situaciones:</w:t>
      </w:r>
    </w:p>
    <w:p w:rsidR="00F646DC" w:rsidRPr="005C289F" w:rsidRDefault="00F646DC" w:rsidP="00B96BD0">
      <w:pPr>
        <w:spacing w:after="0" w:line="240" w:lineRule="auto"/>
        <w:jc w:val="both"/>
        <w:rPr>
          <w:rFonts w:cstheme="minorHAnsi"/>
          <w:b/>
          <w:sz w:val="18"/>
        </w:rPr>
      </w:pPr>
    </w:p>
    <w:tbl>
      <w:tblPr>
        <w:tblW w:w="9067" w:type="dxa"/>
        <w:tblCellMar>
          <w:left w:w="70" w:type="dxa"/>
          <w:right w:w="70" w:type="dxa"/>
        </w:tblCellMar>
        <w:tblLook w:val="04A0" w:firstRow="1" w:lastRow="0" w:firstColumn="1" w:lastColumn="0" w:noHBand="0" w:noVBand="1"/>
      </w:tblPr>
      <w:tblGrid>
        <w:gridCol w:w="5240"/>
        <w:gridCol w:w="2268"/>
        <w:gridCol w:w="1559"/>
      </w:tblGrid>
      <w:tr w:rsidR="005C289F" w:rsidRPr="005C289F" w:rsidTr="00942662">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Tipo de cambio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Cambio por provisión definitiva - vacantes definitivas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Cambio en vacantes temporales</w:t>
            </w:r>
          </w:p>
        </w:tc>
      </w:tr>
      <w:tr w:rsidR="005C289F" w:rsidRPr="005C289F" w:rsidTr="00942662">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proofErr w:type="gramStart"/>
            <w:r w:rsidRPr="005C289F">
              <w:rPr>
                <w:rFonts w:ascii="Calibri" w:eastAsia="Times New Roman" w:hAnsi="Calibri" w:cs="Calibri"/>
                <w:color w:val="000000"/>
                <w:sz w:val="16"/>
                <w:szCs w:val="16"/>
                <w:lang w:eastAsia="es-CO"/>
              </w:rPr>
              <w:t>El  servidor</w:t>
            </w:r>
            <w:proofErr w:type="gramEnd"/>
            <w:r w:rsidRPr="005C289F">
              <w:rPr>
                <w:rFonts w:ascii="Calibri" w:eastAsia="Times New Roman" w:hAnsi="Calibri" w:cs="Calibri"/>
                <w:color w:val="000000"/>
                <w:sz w:val="16"/>
                <w:szCs w:val="16"/>
                <w:lang w:eastAsia="es-CO"/>
              </w:rPr>
              <w:t xml:space="preserve">  encargado se reintegra  al empleo titular.</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51</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r>
      <w:tr w:rsidR="005C289F" w:rsidRPr="005C289F" w:rsidTr="00942662">
        <w:trPr>
          <w:trHeight w:val="12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proofErr w:type="gramStart"/>
            <w:r w:rsidRPr="005C289F">
              <w:rPr>
                <w:rFonts w:ascii="Calibri" w:eastAsia="Times New Roman" w:hAnsi="Calibri" w:cs="Calibri"/>
                <w:color w:val="000000"/>
                <w:sz w:val="16"/>
                <w:szCs w:val="16"/>
                <w:lang w:eastAsia="es-CO"/>
              </w:rPr>
              <w:t>El  servidor</w:t>
            </w:r>
            <w:proofErr w:type="gramEnd"/>
            <w:r w:rsidRPr="005C289F">
              <w:rPr>
                <w:rFonts w:ascii="Calibri" w:eastAsia="Times New Roman" w:hAnsi="Calibri" w:cs="Calibri"/>
                <w:color w:val="000000"/>
                <w:sz w:val="16"/>
                <w:szCs w:val="16"/>
                <w:lang w:eastAsia="es-CO"/>
              </w:rPr>
              <w:t xml:space="preserve">  en provisionalidad queda retirado del servicio.</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59</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r>
      <w:tr w:rsidR="005C289F" w:rsidRPr="005C289F" w:rsidTr="00942662">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proofErr w:type="gramStart"/>
            <w:r w:rsidRPr="005C289F">
              <w:rPr>
                <w:rFonts w:ascii="Calibri" w:eastAsia="Times New Roman" w:hAnsi="Calibri" w:cs="Calibri"/>
                <w:color w:val="000000"/>
                <w:sz w:val="16"/>
                <w:szCs w:val="16"/>
                <w:lang w:eastAsia="es-CO"/>
              </w:rPr>
              <w:t>El  servidor</w:t>
            </w:r>
            <w:proofErr w:type="gramEnd"/>
            <w:r w:rsidRPr="005C289F">
              <w:rPr>
                <w:rFonts w:ascii="Calibri" w:eastAsia="Times New Roman" w:hAnsi="Calibri" w:cs="Calibri"/>
                <w:color w:val="000000"/>
                <w:sz w:val="16"/>
                <w:szCs w:val="16"/>
                <w:lang w:eastAsia="es-CO"/>
              </w:rPr>
              <w:t xml:space="preserve">  en nombrado en encargo en la vacante temporal, se reintegra a su empleo titular. *</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55</w:t>
            </w:r>
          </w:p>
        </w:tc>
      </w:tr>
      <w:tr w:rsidR="005C289F" w:rsidRPr="005C289F" w:rsidTr="00942662">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proofErr w:type="gramStart"/>
            <w:r w:rsidRPr="005C289F">
              <w:rPr>
                <w:rFonts w:ascii="Calibri" w:eastAsia="Times New Roman" w:hAnsi="Calibri" w:cs="Calibri"/>
                <w:color w:val="000000"/>
                <w:sz w:val="16"/>
                <w:szCs w:val="16"/>
                <w:lang w:eastAsia="es-CO"/>
              </w:rPr>
              <w:t>El  servidor</w:t>
            </w:r>
            <w:proofErr w:type="gramEnd"/>
            <w:r w:rsidRPr="005C289F">
              <w:rPr>
                <w:rFonts w:ascii="Calibri" w:eastAsia="Times New Roman" w:hAnsi="Calibri" w:cs="Calibri"/>
                <w:color w:val="000000"/>
                <w:sz w:val="16"/>
                <w:szCs w:val="16"/>
                <w:lang w:eastAsia="es-CO"/>
              </w:rPr>
              <w:t xml:space="preserve"> nombrado en provisionalidad en la vacante temporal, queda retirado del servicio por reintegro del titular. **</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71</w:t>
            </w:r>
          </w:p>
        </w:tc>
      </w:tr>
      <w:tr w:rsidR="005C289F" w:rsidRPr="005C289F" w:rsidTr="00942662">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Vacantes definitivas por proveer</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3</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r>
      <w:tr w:rsidR="005C289F" w:rsidRPr="005C289F" w:rsidTr="00942662">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Vacantes temporales por proveer</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color w:val="000000"/>
                <w:sz w:val="16"/>
                <w:szCs w:val="16"/>
                <w:lang w:eastAsia="es-CO"/>
              </w:rPr>
            </w:pPr>
            <w:r w:rsidRPr="005C289F">
              <w:rPr>
                <w:rFonts w:ascii="Calibri" w:eastAsia="Times New Roman" w:hAnsi="Calibri" w:cs="Calibri"/>
                <w:color w:val="000000"/>
                <w:sz w:val="16"/>
                <w:szCs w:val="16"/>
                <w:lang w:eastAsia="es-CO"/>
              </w:rPr>
              <w:t>5</w:t>
            </w:r>
          </w:p>
        </w:tc>
      </w:tr>
      <w:tr w:rsidR="005C289F" w:rsidRPr="005C289F" w:rsidTr="00942662">
        <w:trPr>
          <w:trHeight w:val="7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Total</w:t>
            </w:r>
          </w:p>
        </w:tc>
        <w:tc>
          <w:tcPr>
            <w:tcW w:w="2268"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113</w:t>
            </w:r>
          </w:p>
        </w:tc>
        <w:tc>
          <w:tcPr>
            <w:tcW w:w="1559" w:type="dxa"/>
            <w:tcBorders>
              <w:top w:val="nil"/>
              <w:left w:val="nil"/>
              <w:bottom w:val="single" w:sz="4" w:space="0" w:color="auto"/>
              <w:right w:val="single" w:sz="4" w:space="0" w:color="auto"/>
            </w:tcBorders>
            <w:shd w:val="clear" w:color="auto" w:fill="auto"/>
            <w:vAlign w:val="center"/>
            <w:hideMark/>
          </w:tcPr>
          <w:p w:rsidR="005C289F" w:rsidRPr="005C289F" w:rsidRDefault="005C289F" w:rsidP="005C289F">
            <w:pPr>
              <w:spacing w:after="0" w:line="240" w:lineRule="auto"/>
              <w:jc w:val="center"/>
              <w:rPr>
                <w:rFonts w:ascii="Calibri" w:eastAsia="Times New Roman" w:hAnsi="Calibri" w:cs="Calibri"/>
                <w:b/>
                <w:bCs/>
                <w:color w:val="000000"/>
                <w:sz w:val="16"/>
                <w:szCs w:val="16"/>
                <w:lang w:eastAsia="es-CO"/>
              </w:rPr>
            </w:pPr>
            <w:r w:rsidRPr="005C289F">
              <w:rPr>
                <w:rFonts w:ascii="Calibri" w:eastAsia="Times New Roman" w:hAnsi="Calibri" w:cs="Calibri"/>
                <w:b/>
                <w:bCs/>
                <w:color w:val="000000"/>
                <w:sz w:val="16"/>
                <w:szCs w:val="16"/>
                <w:lang w:eastAsia="es-CO"/>
              </w:rPr>
              <w:t>131</w:t>
            </w:r>
          </w:p>
        </w:tc>
      </w:tr>
    </w:tbl>
    <w:p w:rsidR="00563F40" w:rsidRPr="00942662" w:rsidRDefault="00942662" w:rsidP="00942662">
      <w:pPr>
        <w:spacing w:after="0" w:line="240" w:lineRule="auto"/>
        <w:jc w:val="both"/>
        <w:rPr>
          <w:rFonts w:cstheme="minorHAnsi"/>
          <w:sz w:val="16"/>
          <w:szCs w:val="16"/>
        </w:rPr>
      </w:pPr>
      <w:r>
        <w:rPr>
          <w:rFonts w:cstheme="minorHAnsi"/>
          <w:sz w:val="16"/>
          <w:szCs w:val="16"/>
        </w:rPr>
        <w:t xml:space="preserve">*  </w:t>
      </w:r>
      <w:r w:rsidRPr="00942662">
        <w:rPr>
          <w:rFonts w:cstheme="minorHAnsi"/>
          <w:sz w:val="16"/>
          <w:szCs w:val="16"/>
        </w:rPr>
        <w:t xml:space="preserve">Servidores en vacancia temporal por periodo de prueba en otra entidad: (5): </w:t>
      </w:r>
      <w:r w:rsidR="003E22EA">
        <w:rPr>
          <w:rFonts w:cstheme="minorHAnsi"/>
          <w:sz w:val="16"/>
          <w:szCs w:val="16"/>
        </w:rPr>
        <w:t xml:space="preserve">4 </w:t>
      </w:r>
      <w:r w:rsidRPr="00942662">
        <w:rPr>
          <w:rFonts w:cstheme="minorHAnsi"/>
          <w:sz w:val="16"/>
          <w:szCs w:val="16"/>
        </w:rPr>
        <w:t>servidores con nombramiento en encargo se reintegrarán a su empleo titular y 5 servidores con nombramiento provisional queda</w:t>
      </w:r>
      <w:r>
        <w:rPr>
          <w:rFonts w:cstheme="minorHAnsi"/>
          <w:sz w:val="16"/>
          <w:szCs w:val="16"/>
        </w:rPr>
        <w:t>n</w:t>
      </w:r>
      <w:r w:rsidRPr="00942662">
        <w:rPr>
          <w:rFonts w:cstheme="minorHAnsi"/>
          <w:sz w:val="16"/>
          <w:szCs w:val="16"/>
        </w:rPr>
        <w:t xml:space="preserve"> retirado</w:t>
      </w:r>
      <w:r>
        <w:rPr>
          <w:rFonts w:cstheme="minorHAnsi"/>
          <w:sz w:val="16"/>
          <w:szCs w:val="16"/>
        </w:rPr>
        <w:t>s</w:t>
      </w:r>
      <w:r w:rsidRPr="00942662">
        <w:rPr>
          <w:rFonts w:cstheme="minorHAnsi"/>
          <w:sz w:val="16"/>
          <w:szCs w:val="16"/>
        </w:rPr>
        <w:t xml:space="preserve"> del servicio por reintegro del titular</w:t>
      </w:r>
      <w:r w:rsidR="009010A8">
        <w:rPr>
          <w:rFonts w:cstheme="minorHAnsi"/>
          <w:sz w:val="16"/>
          <w:szCs w:val="16"/>
        </w:rPr>
        <w:t>.</w:t>
      </w:r>
    </w:p>
    <w:p w:rsidR="00F34A9E" w:rsidRPr="00942662" w:rsidRDefault="00F34A9E" w:rsidP="00F34A9E">
      <w:pPr>
        <w:spacing w:after="0" w:line="240" w:lineRule="auto"/>
        <w:jc w:val="both"/>
        <w:rPr>
          <w:rFonts w:cstheme="minorHAnsi"/>
          <w:sz w:val="16"/>
          <w:szCs w:val="16"/>
        </w:rPr>
      </w:pPr>
    </w:p>
    <w:p w:rsidR="00942662" w:rsidRDefault="00942662" w:rsidP="00F34A9E">
      <w:pPr>
        <w:spacing w:after="0" w:line="240" w:lineRule="auto"/>
        <w:jc w:val="both"/>
        <w:rPr>
          <w:rFonts w:cstheme="minorHAnsi"/>
          <w:sz w:val="16"/>
          <w:szCs w:val="16"/>
        </w:rPr>
      </w:pPr>
      <w:r w:rsidRPr="00942662">
        <w:rPr>
          <w:rFonts w:cstheme="minorHAnsi"/>
          <w:sz w:val="16"/>
          <w:szCs w:val="16"/>
        </w:rPr>
        <w:t>** Servidores que se encuentran en comisión para desempeñar un empleo de libre nombramiento y remoción o de periodo: 7, de los cuales 4 se encuentran en empleos de la planta de personal de la UAECD</w:t>
      </w:r>
      <w:r w:rsidR="009010A8">
        <w:rPr>
          <w:rFonts w:cstheme="minorHAnsi"/>
          <w:sz w:val="16"/>
          <w:szCs w:val="16"/>
        </w:rPr>
        <w:t>:</w:t>
      </w:r>
      <w:r w:rsidRPr="00942662">
        <w:rPr>
          <w:rFonts w:cstheme="minorHAnsi"/>
          <w:sz w:val="16"/>
          <w:szCs w:val="16"/>
        </w:rPr>
        <w:t xml:space="preserve">  15 servidores con nombramiento en encargo </w:t>
      </w:r>
      <w:proofErr w:type="gramStart"/>
      <w:r w:rsidRPr="00942662">
        <w:rPr>
          <w:rFonts w:cstheme="minorHAnsi"/>
          <w:sz w:val="16"/>
          <w:szCs w:val="16"/>
        </w:rPr>
        <w:t>en  se</w:t>
      </w:r>
      <w:proofErr w:type="gramEnd"/>
      <w:r w:rsidRPr="00942662">
        <w:rPr>
          <w:rFonts w:cstheme="minorHAnsi"/>
          <w:sz w:val="16"/>
          <w:szCs w:val="16"/>
        </w:rPr>
        <w:t xml:space="preserve"> reintegrarán a su empleo titular y 5 servidores con nombramiento provisional queda retirado del servicio por reintegro del titular, en caso de reintegro de los titulares que se encuentran en comisión.</w:t>
      </w:r>
    </w:p>
    <w:p w:rsidR="009010A8" w:rsidRPr="00942662" w:rsidRDefault="009010A8" w:rsidP="00F34A9E">
      <w:pPr>
        <w:spacing w:after="0" w:line="240" w:lineRule="auto"/>
        <w:jc w:val="both"/>
        <w:rPr>
          <w:rFonts w:cstheme="minorHAnsi"/>
          <w:sz w:val="16"/>
          <w:szCs w:val="16"/>
        </w:rPr>
      </w:pPr>
    </w:p>
    <w:p w:rsidR="00F34A9E" w:rsidRDefault="00F34A9E" w:rsidP="00F34A9E">
      <w:pPr>
        <w:spacing w:after="0" w:line="240" w:lineRule="auto"/>
        <w:jc w:val="both"/>
        <w:rPr>
          <w:rFonts w:cstheme="minorHAnsi"/>
        </w:rPr>
      </w:pPr>
      <w:bookmarkStart w:id="1" w:name="_Hlk25920335"/>
      <w:r>
        <w:rPr>
          <w:rFonts w:cstheme="minorHAnsi"/>
        </w:rPr>
        <w:t xml:space="preserve">De otra parte, </w:t>
      </w:r>
      <w:r w:rsidR="00430459">
        <w:rPr>
          <w:rFonts w:cstheme="minorHAnsi"/>
        </w:rPr>
        <w:t xml:space="preserve">fueron reportadas a la Comisión Nacional del Servicio Civil con corte a </w:t>
      </w:r>
      <w:bookmarkStart w:id="2" w:name="_Hlk25928877"/>
      <w:r w:rsidR="00430459">
        <w:rPr>
          <w:rFonts w:cstheme="minorHAnsi"/>
        </w:rPr>
        <w:t xml:space="preserve">25 de octubre de 2019, 23 vacantes definitivas de carrera administrativa, conforme a lo estipulado en el </w:t>
      </w:r>
      <w:r w:rsidR="00430459" w:rsidRPr="00430459">
        <w:rPr>
          <w:rFonts w:cstheme="minorHAnsi"/>
        </w:rPr>
        <w:t xml:space="preserve">Acuerdo No. 20191000008736 del 6 de septiembre de 2019, por el cual se definió el procedimiento para el reporte de la Oferta Pública de </w:t>
      </w:r>
      <w:r w:rsidR="00881881">
        <w:rPr>
          <w:rFonts w:cstheme="minorHAnsi"/>
        </w:rPr>
        <w:t>E</w:t>
      </w:r>
      <w:r w:rsidR="00430459" w:rsidRPr="00430459">
        <w:rPr>
          <w:rFonts w:cstheme="minorHAnsi"/>
        </w:rPr>
        <w:t xml:space="preserve">mpleos de </w:t>
      </w:r>
      <w:r w:rsidR="00881881">
        <w:rPr>
          <w:rFonts w:cstheme="minorHAnsi"/>
        </w:rPr>
        <w:t>C</w:t>
      </w:r>
      <w:r w:rsidR="00430459" w:rsidRPr="00430459">
        <w:rPr>
          <w:rFonts w:cstheme="minorHAnsi"/>
        </w:rPr>
        <w:t xml:space="preserve">arrera </w:t>
      </w:r>
      <w:r w:rsidR="00881881">
        <w:rPr>
          <w:rFonts w:cstheme="minorHAnsi"/>
        </w:rPr>
        <w:t>A</w:t>
      </w:r>
      <w:r w:rsidR="00430459" w:rsidRPr="00430459">
        <w:rPr>
          <w:rFonts w:cstheme="minorHAnsi"/>
        </w:rPr>
        <w:t>dministrativa (OPEC) con el fin de viabilizar el concurso de ascenso</w:t>
      </w:r>
      <w:r w:rsidR="00430459">
        <w:rPr>
          <w:rFonts w:cstheme="minorHAnsi"/>
        </w:rPr>
        <w:t>.</w:t>
      </w:r>
    </w:p>
    <w:bookmarkEnd w:id="2"/>
    <w:p w:rsidR="00430459" w:rsidRDefault="00430459" w:rsidP="00F34A9E">
      <w:pPr>
        <w:spacing w:after="0" w:line="240" w:lineRule="auto"/>
        <w:jc w:val="both"/>
        <w:rPr>
          <w:rFonts w:cstheme="minorHAnsi"/>
        </w:rPr>
      </w:pPr>
    </w:p>
    <w:tbl>
      <w:tblPr>
        <w:tblStyle w:val="Tablaconcuadrcula"/>
        <w:tblW w:w="8784" w:type="dxa"/>
        <w:tblLayout w:type="fixed"/>
        <w:tblLook w:val="06A0" w:firstRow="1" w:lastRow="0" w:firstColumn="1" w:lastColumn="0" w:noHBand="1" w:noVBand="1"/>
      </w:tblPr>
      <w:tblGrid>
        <w:gridCol w:w="4820"/>
        <w:gridCol w:w="3964"/>
      </w:tblGrid>
      <w:tr w:rsidR="00430459" w:rsidRPr="009010A8" w:rsidTr="00607648">
        <w:trPr>
          <w:trHeight w:val="304"/>
        </w:trPr>
        <w:tc>
          <w:tcPr>
            <w:tcW w:w="4820" w:type="dxa"/>
            <w:vAlign w:val="center"/>
          </w:tcPr>
          <w:bookmarkEnd w:id="1"/>
          <w:p w:rsidR="00430459" w:rsidRPr="009010A8" w:rsidRDefault="00411738" w:rsidP="00607648">
            <w:pPr>
              <w:jc w:val="center"/>
              <w:rPr>
                <w:sz w:val="16"/>
              </w:rPr>
            </w:pPr>
            <w:r w:rsidRPr="009010A8">
              <w:rPr>
                <w:rFonts w:ascii="Calibri" w:eastAsia="Calibri" w:hAnsi="Calibri" w:cs="Calibri"/>
                <w:b/>
                <w:bCs/>
                <w:sz w:val="16"/>
                <w:szCs w:val="16"/>
              </w:rPr>
              <w:t>V</w:t>
            </w:r>
            <w:r w:rsidR="00430459" w:rsidRPr="009010A8">
              <w:rPr>
                <w:rFonts w:ascii="Calibri" w:eastAsia="Calibri" w:hAnsi="Calibri" w:cs="Calibri"/>
                <w:b/>
                <w:bCs/>
                <w:sz w:val="16"/>
                <w:szCs w:val="16"/>
              </w:rPr>
              <w:t>acantes definitivas reportadas a 25/10/2019</w:t>
            </w:r>
            <w:r w:rsidRPr="009010A8">
              <w:rPr>
                <w:rFonts w:ascii="Calibri" w:eastAsia="Calibri" w:hAnsi="Calibri" w:cs="Calibri"/>
                <w:b/>
                <w:bCs/>
                <w:sz w:val="16"/>
                <w:szCs w:val="16"/>
              </w:rPr>
              <w:t xml:space="preserve"> por nivel</w:t>
            </w:r>
          </w:p>
        </w:tc>
        <w:tc>
          <w:tcPr>
            <w:tcW w:w="3964" w:type="dxa"/>
            <w:vAlign w:val="center"/>
          </w:tcPr>
          <w:p w:rsidR="00430459" w:rsidRPr="009010A8" w:rsidRDefault="00430459" w:rsidP="00607648">
            <w:pPr>
              <w:jc w:val="center"/>
              <w:rPr>
                <w:sz w:val="16"/>
              </w:rPr>
            </w:pPr>
            <w:r w:rsidRPr="009010A8">
              <w:rPr>
                <w:rFonts w:ascii="Calibri" w:eastAsia="Calibri" w:hAnsi="Calibri" w:cs="Calibri"/>
                <w:b/>
                <w:bCs/>
                <w:sz w:val="16"/>
                <w:szCs w:val="16"/>
              </w:rPr>
              <w:t>Total</w:t>
            </w:r>
          </w:p>
        </w:tc>
      </w:tr>
      <w:tr w:rsidR="00430459" w:rsidRPr="009010A8" w:rsidTr="002F46EC">
        <w:tc>
          <w:tcPr>
            <w:tcW w:w="4820" w:type="dxa"/>
          </w:tcPr>
          <w:p w:rsidR="00430459" w:rsidRPr="009010A8" w:rsidRDefault="00430459" w:rsidP="002F46EC">
            <w:pPr>
              <w:rPr>
                <w:sz w:val="16"/>
              </w:rPr>
            </w:pPr>
            <w:r w:rsidRPr="009010A8">
              <w:rPr>
                <w:rFonts w:ascii="Calibri" w:eastAsia="Calibri" w:hAnsi="Calibri" w:cs="Calibri"/>
                <w:sz w:val="16"/>
                <w:szCs w:val="16"/>
              </w:rPr>
              <w:t>Profesional</w:t>
            </w:r>
          </w:p>
        </w:tc>
        <w:tc>
          <w:tcPr>
            <w:tcW w:w="3964" w:type="dxa"/>
          </w:tcPr>
          <w:p w:rsidR="00430459" w:rsidRPr="009010A8" w:rsidRDefault="004F5E70" w:rsidP="002F46EC">
            <w:pPr>
              <w:jc w:val="center"/>
              <w:rPr>
                <w:sz w:val="16"/>
              </w:rPr>
            </w:pPr>
            <w:r w:rsidRPr="009010A8">
              <w:rPr>
                <w:rFonts w:ascii="Calibri" w:eastAsia="Calibri" w:hAnsi="Calibri" w:cs="Calibri"/>
                <w:sz w:val="16"/>
                <w:szCs w:val="16"/>
              </w:rPr>
              <w:t>11</w:t>
            </w:r>
          </w:p>
        </w:tc>
      </w:tr>
      <w:tr w:rsidR="00430459" w:rsidRPr="009010A8" w:rsidTr="002F46EC">
        <w:tc>
          <w:tcPr>
            <w:tcW w:w="4820" w:type="dxa"/>
          </w:tcPr>
          <w:p w:rsidR="00430459" w:rsidRPr="009010A8" w:rsidRDefault="00430459" w:rsidP="002F46EC">
            <w:pPr>
              <w:rPr>
                <w:sz w:val="16"/>
              </w:rPr>
            </w:pPr>
            <w:r w:rsidRPr="009010A8">
              <w:rPr>
                <w:rFonts w:ascii="Calibri" w:eastAsia="Calibri" w:hAnsi="Calibri" w:cs="Calibri"/>
                <w:sz w:val="16"/>
                <w:szCs w:val="16"/>
              </w:rPr>
              <w:t>Asistencial</w:t>
            </w:r>
          </w:p>
        </w:tc>
        <w:tc>
          <w:tcPr>
            <w:tcW w:w="3964" w:type="dxa"/>
          </w:tcPr>
          <w:p w:rsidR="00430459" w:rsidRPr="009010A8" w:rsidRDefault="004F5E70" w:rsidP="002F46EC">
            <w:pPr>
              <w:jc w:val="center"/>
              <w:rPr>
                <w:sz w:val="16"/>
              </w:rPr>
            </w:pPr>
            <w:r w:rsidRPr="009010A8">
              <w:rPr>
                <w:rFonts w:ascii="Calibri" w:eastAsia="Calibri" w:hAnsi="Calibri" w:cs="Calibri"/>
                <w:sz w:val="16"/>
                <w:szCs w:val="16"/>
              </w:rPr>
              <w:t xml:space="preserve"> 7</w:t>
            </w:r>
          </w:p>
        </w:tc>
      </w:tr>
      <w:tr w:rsidR="00430459" w:rsidRPr="009010A8" w:rsidTr="002F46EC">
        <w:tc>
          <w:tcPr>
            <w:tcW w:w="4820" w:type="dxa"/>
          </w:tcPr>
          <w:p w:rsidR="00430459" w:rsidRPr="009010A8" w:rsidRDefault="00430459" w:rsidP="002F46EC">
            <w:pPr>
              <w:rPr>
                <w:sz w:val="16"/>
              </w:rPr>
            </w:pPr>
            <w:r w:rsidRPr="009010A8">
              <w:rPr>
                <w:rFonts w:ascii="Calibri" w:eastAsia="Calibri" w:hAnsi="Calibri" w:cs="Calibri"/>
                <w:sz w:val="16"/>
                <w:szCs w:val="16"/>
              </w:rPr>
              <w:t>Técnico</w:t>
            </w:r>
          </w:p>
        </w:tc>
        <w:tc>
          <w:tcPr>
            <w:tcW w:w="3964" w:type="dxa"/>
          </w:tcPr>
          <w:p w:rsidR="00430459" w:rsidRPr="009010A8" w:rsidRDefault="004F5E70" w:rsidP="002F46EC">
            <w:pPr>
              <w:jc w:val="center"/>
              <w:rPr>
                <w:sz w:val="16"/>
              </w:rPr>
            </w:pPr>
            <w:r w:rsidRPr="009010A8">
              <w:rPr>
                <w:rFonts w:ascii="Calibri" w:eastAsia="Calibri" w:hAnsi="Calibri" w:cs="Calibri"/>
                <w:sz w:val="16"/>
                <w:szCs w:val="16"/>
              </w:rPr>
              <w:t xml:space="preserve"> 5</w:t>
            </w:r>
          </w:p>
        </w:tc>
      </w:tr>
      <w:tr w:rsidR="00430459" w:rsidRPr="009010A8" w:rsidTr="002F46EC">
        <w:tc>
          <w:tcPr>
            <w:tcW w:w="4820" w:type="dxa"/>
          </w:tcPr>
          <w:p w:rsidR="00430459" w:rsidRPr="009010A8" w:rsidRDefault="00430459" w:rsidP="002F46EC">
            <w:pPr>
              <w:rPr>
                <w:sz w:val="16"/>
              </w:rPr>
            </w:pPr>
            <w:r w:rsidRPr="009010A8">
              <w:rPr>
                <w:rFonts w:ascii="Calibri" w:eastAsia="Calibri" w:hAnsi="Calibri" w:cs="Calibri"/>
                <w:b/>
                <w:bCs/>
                <w:sz w:val="16"/>
                <w:szCs w:val="16"/>
              </w:rPr>
              <w:t>Total</w:t>
            </w:r>
          </w:p>
        </w:tc>
        <w:tc>
          <w:tcPr>
            <w:tcW w:w="3964" w:type="dxa"/>
          </w:tcPr>
          <w:p w:rsidR="00430459" w:rsidRPr="009010A8" w:rsidRDefault="004F5E70" w:rsidP="002F46EC">
            <w:pPr>
              <w:jc w:val="center"/>
              <w:rPr>
                <w:rFonts w:ascii="Calibri" w:eastAsia="Calibri" w:hAnsi="Calibri" w:cs="Calibri"/>
                <w:b/>
                <w:bCs/>
                <w:sz w:val="16"/>
                <w:szCs w:val="16"/>
              </w:rPr>
            </w:pPr>
            <w:r w:rsidRPr="009010A8">
              <w:rPr>
                <w:rFonts w:ascii="Calibri" w:eastAsia="Calibri" w:hAnsi="Calibri" w:cs="Calibri"/>
                <w:b/>
                <w:bCs/>
                <w:sz w:val="16"/>
                <w:szCs w:val="16"/>
              </w:rPr>
              <w:t>23</w:t>
            </w:r>
          </w:p>
        </w:tc>
      </w:tr>
    </w:tbl>
    <w:p w:rsidR="00430459" w:rsidRDefault="00430459" w:rsidP="00430459">
      <w:pPr>
        <w:spacing w:line="257" w:lineRule="auto"/>
        <w:jc w:val="both"/>
        <w:rPr>
          <w:rFonts w:ascii="Calibri" w:eastAsia="Calibri" w:hAnsi="Calibri" w:cs="Calibri"/>
          <w:sz w:val="16"/>
          <w:szCs w:val="16"/>
          <w:lang w:val="es-ES"/>
        </w:rPr>
      </w:pPr>
      <w:r w:rsidRPr="3E37A7CC">
        <w:rPr>
          <w:rFonts w:ascii="Calibri" w:eastAsia="Calibri" w:hAnsi="Calibri" w:cs="Calibri"/>
          <w:sz w:val="16"/>
          <w:szCs w:val="16"/>
          <w:lang w:val="es-ES"/>
        </w:rPr>
        <w:t>Fuente: Subproceso de Selección, Vinculación y Retiro</w:t>
      </w:r>
    </w:p>
    <w:p w:rsidR="00CF21B2" w:rsidRPr="00CF21B2" w:rsidRDefault="00CF21B2" w:rsidP="00430459">
      <w:pPr>
        <w:spacing w:line="257" w:lineRule="auto"/>
        <w:jc w:val="both"/>
      </w:pPr>
      <w:r>
        <w:t xml:space="preserve">A continuación, se relaciona la vacante definitiva generada en el mes de diciembre de 2019, </w:t>
      </w:r>
      <w:r w:rsidRPr="00CF21B2">
        <w:t xml:space="preserve">para lo cual se solicitó apertura </w:t>
      </w:r>
      <w:r w:rsidR="00607648">
        <w:t>del</w:t>
      </w:r>
      <w:r w:rsidRPr="00CF21B2">
        <w:t xml:space="preserve"> aplicativo del Sistema de </w:t>
      </w:r>
      <w:r w:rsidR="00881881">
        <w:t>A</w:t>
      </w:r>
      <w:r w:rsidRPr="00CF21B2">
        <w:t xml:space="preserve">poyo para la </w:t>
      </w:r>
      <w:r w:rsidR="00DE3752">
        <w:t>I</w:t>
      </w:r>
      <w:r w:rsidRPr="00CF21B2">
        <w:t xml:space="preserve">gualdad, el </w:t>
      </w:r>
      <w:r w:rsidR="00DE3752">
        <w:t>M</w:t>
      </w:r>
      <w:r w:rsidRPr="00CF21B2">
        <w:t xml:space="preserve">érito y la </w:t>
      </w:r>
      <w:r w:rsidR="00DE3752">
        <w:t>O</w:t>
      </w:r>
      <w:r w:rsidRPr="00CF21B2">
        <w:t>portunidad “SIMO” para efectuar el respectivo reporte.</w:t>
      </w:r>
    </w:p>
    <w:tbl>
      <w:tblPr>
        <w:tblStyle w:val="Tablaconcuadrcula"/>
        <w:tblW w:w="8784" w:type="dxa"/>
        <w:tblLayout w:type="fixed"/>
        <w:tblLook w:val="06A0" w:firstRow="1" w:lastRow="0" w:firstColumn="1" w:lastColumn="0" w:noHBand="1" w:noVBand="1"/>
      </w:tblPr>
      <w:tblGrid>
        <w:gridCol w:w="5382"/>
        <w:gridCol w:w="3402"/>
      </w:tblGrid>
      <w:tr w:rsidR="00CF21B2" w:rsidTr="00EE1A27">
        <w:tc>
          <w:tcPr>
            <w:tcW w:w="5382" w:type="dxa"/>
          </w:tcPr>
          <w:p w:rsidR="00CF21B2" w:rsidRDefault="00EE1A27" w:rsidP="00EE1A27">
            <w:pPr>
              <w:jc w:val="center"/>
            </w:pPr>
            <w:r>
              <w:rPr>
                <w:rFonts w:ascii="Calibri" w:eastAsia="Calibri" w:hAnsi="Calibri" w:cs="Calibri"/>
                <w:b/>
                <w:bCs/>
                <w:sz w:val="16"/>
                <w:szCs w:val="16"/>
              </w:rPr>
              <w:t>V</w:t>
            </w:r>
            <w:r w:rsidR="00CF21B2" w:rsidRPr="3E37A7CC">
              <w:rPr>
                <w:rFonts w:ascii="Calibri" w:eastAsia="Calibri" w:hAnsi="Calibri" w:cs="Calibri"/>
                <w:b/>
                <w:bCs/>
                <w:sz w:val="16"/>
                <w:szCs w:val="16"/>
              </w:rPr>
              <w:t xml:space="preserve">acantes </w:t>
            </w:r>
            <w:r w:rsidR="00CF21B2">
              <w:rPr>
                <w:rFonts w:ascii="Calibri" w:eastAsia="Calibri" w:hAnsi="Calibri" w:cs="Calibri"/>
                <w:b/>
                <w:bCs/>
                <w:sz w:val="16"/>
                <w:szCs w:val="16"/>
              </w:rPr>
              <w:t>definitivas por reportar a 31/12/2019</w:t>
            </w:r>
            <w:r>
              <w:rPr>
                <w:rFonts w:ascii="Calibri" w:eastAsia="Calibri" w:hAnsi="Calibri" w:cs="Calibri"/>
                <w:b/>
                <w:bCs/>
                <w:sz w:val="16"/>
                <w:szCs w:val="16"/>
              </w:rPr>
              <w:t xml:space="preserve"> por nivel</w:t>
            </w:r>
          </w:p>
        </w:tc>
        <w:tc>
          <w:tcPr>
            <w:tcW w:w="3402" w:type="dxa"/>
          </w:tcPr>
          <w:p w:rsidR="00CF21B2" w:rsidRDefault="00CF21B2" w:rsidP="002F46EC">
            <w:pPr>
              <w:jc w:val="center"/>
            </w:pPr>
            <w:r w:rsidRPr="3E37A7CC">
              <w:rPr>
                <w:rFonts w:ascii="Calibri" w:eastAsia="Calibri" w:hAnsi="Calibri" w:cs="Calibri"/>
                <w:b/>
                <w:bCs/>
                <w:sz w:val="16"/>
                <w:szCs w:val="16"/>
              </w:rPr>
              <w:t>Total</w:t>
            </w:r>
          </w:p>
        </w:tc>
      </w:tr>
      <w:tr w:rsidR="00CF21B2" w:rsidTr="00EE1A27">
        <w:tc>
          <w:tcPr>
            <w:tcW w:w="5382" w:type="dxa"/>
          </w:tcPr>
          <w:p w:rsidR="00CF21B2" w:rsidRDefault="00CF21B2" w:rsidP="002F46EC">
            <w:r w:rsidRPr="3E37A7CC">
              <w:rPr>
                <w:rFonts w:ascii="Calibri" w:eastAsia="Calibri" w:hAnsi="Calibri" w:cs="Calibri"/>
                <w:sz w:val="16"/>
                <w:szCs w:val="16"/>
              </w:rPr>
              <w:t>Profesional</w:t>
            </w:r>
          </w:p>
        </w:tc>
        <w:tc>
          <w:tcPr>
            <w:tcW w:w="3402" w:type="dxa"/>
          </w:tcPr>
          <w:p w:rsidR="00CF21B2" w:rsidRDefault="00CF21B2" w:rsidP="002F46EC">
            <w:pPr>
              <w:jc w:val="center"/>
            </w:pPr>
            <w:r>
              <w:rPr>
                <w:rFonts w:ascii="Calibri" w:eastAsia="Calibri" w:hAnsi="Calibri" w:cs="Calibri"/>
                <w:sz w:val="16"/>
                <w:szCs w:val="16"/>
              </w:rPr>
              <w:t>1</w:t>
            </w:r>
          </w:p>
        </w:tc>
      </w:tr>
      <w:tr w:rsidR="00CF21B2" w:rsidTr="00EE1A27">
        <w:tc>
          <w:tcPr>
            <w:tcW w:w="5382" w:type="dxa"/>
          </w:tcPr>
          <w:p w:rsidR="00CF21B2" w:rsidRDefault="00CF21B2" w:rsidP="002F46EC">
            <w:r w:rsidRPr="3E37A7CC">
              <w:rPr>
                <w:rFonts w:ascii="Calibri" w:eastAsia="Calibri" w:hAnsi="Calibri" w:cs="Calibri"/>
                <w:b/>
                <w:bCs/>
                <w:sz w:val="16"/>
                <w:szCs w:val="16"/>
              </w:rPr>
              <w:t>Total</w:t>
            </w:r>
          </w:p>
        </w:tc>
        <w:tc>
          <w:tcPr>
            <w:tcW w:w="3402" w:type="dxa"/>
          </w:tcPr>
          <w:p w:rsidR="00CF21B2" w:rsidRPr="004F5E70" w:rsidRDefault="00CF21B2" w:rsidP="002F46EC">
            <w:pPr>
              <w:jc w:val="center"/>
              <w:rPr>
                <w:rFonts w:ascii="Calibri" w:eastAsia="Calibri" w:hAnsi="Calibri" w:cs="Calibri"/>
                <w:b/>
                <w:bCs/>
                <w:sz w:val="16"/>
                <w:szCs w:val="16"/>
              </w:rPr>
            </w:pPr>
            <w:r>
              <w:rPr>
                <w:rFonts w:ascii="Calibri" w:eastAsia="Calibri" w:hAnsi="Calibri" w:cs="Calibri"/>
                <w:b/>
                <w:bCs/>
                <w:sz w:val="16"/>
                <w:szCs w:val="16"/>
              </w:rPr>
              <w:t>1</w:t>
            </w:r>
          </w:p>
        </w:tc>
      </w:tr>
    </w:tbl>
    <w:p w:rsidR="00CF21B2" w:rsidRDefault="00CF21B2" w:rsidP="00CF21B2">
      <w:pPr>
        <w:spacing w:line="257" w:lineRule="auto"/>
        <w:jc w:val="both"/>
      </w:pPr>
      <w:r w:rsidRPr="3E37A7CC">
        <w:rPr>
          <w:rFonts w:ascii="Calibri" w:eastAsia="Calibri" w:hAnsi="Calibri" w:cs="Calibri"/>
          <w:sz w:val="16"/>
          <w:szCs w:val="16"/>
          <w:lang w:val="es-ES"/>
        </w:rPr>
        <w:t>Fuente: Subproceso de Selección, Vinculación y Retiro</w:t>
      </w:r>
    </w:p>
    <w:p w:rsidR="00A877D2" w:rsidRDefault="00881881" w:rsidP="00A877D2">
      <w:pPr>
        <w:spacing w:after="0" w:line="240" w:lineRule="auto"/>
        <w:jc w:val="both"/>
        <w:rPr>
          <w:rFonts w:cstheme="minorHAnsi"/>
        </w:rPr>
      </w:pPr>
      <w:r>
        <w:rPr>
          <w:rFonts w:cstheme="minorHAnsi"/>
        </w:rPr>
        <w:t>C</w:t>
      </w:r>
      <w:r w:rsidR="00A877D2">
        <w:rPr>
          <w:rFonts w:cstheme="minorHAnsi"/>
        </w:rPr>
        <w:t>on corte a 31 de diciembre de 2019 se cuenta con</w:t>
      </w:r>
      <w:r w:rsidR="009F0B82">
        <w:rPr>
          <w:rFonts w:cstheme="minorHAnsi"/>
        </w:rPr>
        <w:t xml:space="preserve"> 10</w:t>
      </w:r>
      <w:r w:rsidR="00A877D2" w:rsidRPr="00A003FB">
        <w:rPr>
          <w:rFonts w:cstheme="minorHAnsi"/>
        </w:rPr>
        <w:t xml:space="preserve"> vacantes por proveer</w:t>
      </w:r>
      <w:r w:rsidR="00A877D2">
        <w:rPr>
          <w:rFonts w:cstheme="minorHAnsi"/>
        </w:rPr>
        <w:t xml:space="preserve">, 1 de Libre nombramiento y remoción y </w:t>
      </w:r>
      <w:r w:rsidR="009F0B82">
        <w:rPr>
          <w:rFonts w:cstheme="minorHAnsi"/>
        </w:rPr>
        <w:t>9</w:t>
      </w:r>
      <w:r w:rsidR="00A877D2">
        <w:rPr>
          <w:rFonts w:cstheme="minorHAnsi"/>
        </w:rPr>
        <w:t xml:space="preserve"> </w:t>
      </w:r>
      <w:r w:rsidR="00A877D2" w:rsidRPr="00A003FB">
        <w:rPr>
          <w:rFonts w:cstheme="minorHAnsi"/>
        </w:rPr>
        <w:t>de carrera administrativa</w:t>
      </w:r>
      <w:r w:rsidR="00A877D2">
        <w:rPr>
          <w:rFonts w:cstheme="minorHAnsi"/>
        </w:rPr>
        <w:t xml:space="preserve">.  La información de vacantes por proveer cambia en cada vigencia mes a mes, teniendo en cuenta </w:t>
      </w:r>
      <w:r>
        <w:rPr>
          <w:rFonts w:cstheme="minorHAnsi"/>
        </w:rPr>
        <w:t xml:space="preserve">la dinámica </w:t>
      </w:r>
      <w:r w:rsidR="00A877D2">
        <w:rPr>
          <w:rFonts w:cstheme="minorHAnsi"/>
        </w:rPr>
        <w:t>de los movimientos de la planta de personal de la entidad</w:t>
      </w:r>
      <w:r w:rsidR="00A877D2" w:rsidRPr="00A003FB">
        <w:rPr>
          <w:rFonts w:cstheme="minorHAnsi"/>
        </w:rPr>
        <w:t>.</w:t>
      </w:r>
    </w:p>
    <w:p w:rsidR="009F1F04" w:rsidRDefault="009F1F04" w:rsidP="00A877D2">
      <w:pPr>
        <w:spacing w:after="0" w:line="240" w:lineRule="auto"/>
        <w:jc w:val="both"/>
        <w:rPr>
          <w:rFonts w:cstheme="minorHAnsi"/>
        </w:rPr>
      </w:pPr>
    </w:p>
    <w:p w:rsidR="00563F40" w:rsidRPr="00563F40" w:rsidRDefault="00563F40" w:rsidP="00A877D2">
      <w:pPr>
        <w:spacing w:after="0" w:line="240" w:lineRule="auto"/>
        <w:jc w:val="both"/>
        <w:rPr>
          <w:rFonts w:cstheme="minorHAnsi"/>
          <w:b/>
        </w:rPr>
      </w:pPr>
      <w:proofErr w:type="gramStart"/>
      <w:r w:rsidRPr="00563F40">
        <w:rPr>
          <w:rFonts w:cstheme="minorHAnsi"/>
          <w:b/>
        </w:rPr>
        <w:t>Estrategias a desarrollar</w:t>
      </w:r>
      <w:proofErr w:type="gramEnd"/>
      <w:r>
        <w:rPr>
          <w:rFonts w:cstheme="minorHAnsi"/>
          <w:b/>
        </w:rPr>
        <w:t>:</w:t>
      </w:r>
    </w:p>
    <w:p w:rsidR="00A877D2" w:rsidRPr="00942662" w:rsidRDefault="00A877D2" w:rsidP="00A877D2">
      <w:pPr>
        <w:spacing w:after="0" w:line="240" w:lineRule="auto"/>
        <w:jc w:val="both"/>
        <w:rPr>
          <w:rFonts w:cstheme="minorHAnsi"/>
          <w:sz w:val="18"/>
        </w:rPr>
      </w:pPr>
    </w:p>
    <w:p w:rsidR="009010A8" w:rsidRDefault="00E06580" w:rsidP="009010A8">
      <w:pPr>
        <w:spacing w:after="0" w:line="240" w:lineRule="auto"/>
        <w:ind w:left="66"/>
        <w:jc w:val="both"/>
        <w:rPr>
          <w:rFonts w:cstheme="minorHAnsi"/>
          <w:b/>
        </w:rPr>
      </w:pPr>
      <w:r w:rsidRPr="009010A8">
        <w:rPr>
          <w:rFonts w:cstheme="minorHAnsi"/>
          <w:b/>
        </w:rPr>
        <w:t xml:space="preserve">Provisión de empleos de </w:t>
      </w:r>
      <w:r w:rsidR="00F23C7F" w:rsidRPr="009010A8">
        <w:rPr>
          <w:rFonts w:cstheme="minorHAnsi"/>
          <w:b/>
        </w:rPr>
        <w:t>l</w:t>
      </w:r>
      <w:r w:rsidRPr="009010A8">
        <w:rPr>
          <w:rFonts w:cstheme="minorHAnsi"/>
          <w:b/>
        </w:rPr>
        <w:t>ibre nombramiento y remoción</w:t>
      </w:r>
      <w:r w:rsidR="009010A8" w:rsidRPr="009010A8">
        <w:rPr>
          <w:rFonts w:cstheme="minorHAnsi"/>
          <w:b/>
        </w:rPr>
        <w:t xml:space="preserve">: </w:t>
      </w:r>
    </w:p>
    <w:p w:rsidR="009010A8" w:rsidRDefault="009010A8" w:rsidP="009010A8">
      <w:pPr>
        <w:spacing w:after="0" w:line="240" w:lineRule="auto"/>
        <w:ind w:left="66"/>
        <w:jc w:val="both"/>
        <w:rPr>
          <w:rFonts w:cstheme="minorHAnsi"/>
          <w:b/>
        </w:rPr>
      </w:pPr>
    </w:p>
    <w:p w:rsidR="00E06580" w:rsidRDefault="00B862A6" w:rsidP="009010A8">
      <w:pPr>
        <w:spacing w:after="0" w:line="240" w:lineRule="auto"/>
        <w:ind w:left="66"/>
        <w:jc w:val="both"/>
        <w:rPr>
          <w:rFonts w:cstheme="minorHAnsi"/>
        </w:rPr>
      </w:pPr>
      <w:r w:rsidRPr="009010A8">
        <w:rPr>
          <w:rFonts w:cstheme="minorHAnsi"/>
        </w:rPr>
        <w:t xml:space="preserve">La provisión de empleos de libre nombramiento y remoción se realiza </w:t>
      </w:r>
      <w:r w:rsidR="00B6787A" w:rsidRPr="009010A8">
        <w:rPr>
          <w:rFonts w:cstheme="minorHAnsi"/>
        </w:rPr>
        <w:t xml:space="preserve">de acuerdo con los lineamientos de la </w:t>
      </w:r>
      <w:r w:rsidR="00831242" w:rsidRPr="009010A8">
        <w:rPr>
          <w:rFonts w:cstheme="minorHAnsi"/>
        </w:rPr>
        <w:t xml:space="preserve">entidad y lo establecido en </w:t>
      </w:r>
      <w:r w:rsidRPr="009010A8">
        <w:rPr>
          <w:rFonts w:cstheme="minorHAnsi"/>
        </w:rPr>
        <w:t>el procedimiento de selección y vinculación de servidores de libre nombramiento y remoción.</w:t>
      </w:r>
      <w:r w:rsidR="00563F40" w:rsidRPr="009010A8">
        <w:rPr>
          <w:rFonts w:cstheme="minorHAnsi"/>
        </w:rPr>
        <w:t xml:space="preserve">  Se deben aplicar pruebas psicotécnicas, ya sea por el Departamento Administrativo de la Función Pública DAFP, el Departamento Administrativo del Servicio Civil Distrital DASCD o </w:t>
      </w:r>
      <w:r w:rsidR="001C3307" w:rsidRPr="009010A8">
        <w:rPr>
          <w:rFonts w:cstheme="minorHAnsi"/>
        </w:rPr>
        <w:t>la entidad.</w:t>
      </w:r>
    </w:p>
    <w:p w:rsidR="009010A8" w:rsidRPr="009010A8" w:rsidRDefault="009010A8" w:rsidP="009010A8">
      <w:pPr>
        <w:spacing w:after="0" w:line="240" w:lineRule="auto"/>
        <w:ind w:left="66"/>
        <w:jc w:val="both"/>
        <w:rPr>
          <w:rFonts w:cstheme="minorHAnsi"/>
        </w:rPr>
      </w:pPr>
    </w:p>
    <w:p w:rsidR="009010A8" w:rsidRDefault="00F23C7F" w:rsidP="009010A8">
      <w:pPr>
        <w:spacing w:after="0" w:line="240" w:lineRule="auto"/>
        <w:ind w:left="66"/>
        <w:jc w:val="both"/>
        <w:rPr>
          <w:rFonts w:cstheme="minorHAnsi"/>
          <w:b/>
        </w:rPr>
      </w:pPr>
      <w:r w:rsidRPr="009010A8">
        <w:rPr>
          <w:rFonts w:cstheme="minorHAnsi"/>
          <w:b/>
        </w:rPr>
        <w:t>Provisión de empleos de carrera administrativa</w:t>
      </w:r>
      <w:r w:rsidR="009010A8" w:rsidRPr="009010A8">
        <w:rPr>
          <w:rFonts w:cstheme="minorHAnsi"/>
          <w:b/>
        </w:rPr>
        <w:t xml:space="preserve">: </w:t>
      </w:r>
    </w:p>
    <w:p w:rsidR="009010A8" w:rsidRDefault="009010A8" w:rsidP="009010A8">
      <w:pPr>
        <w:spacing w:after="0" w:line="240" w:lineRule="auto"/>
        <w:ind w:left="66"/>
        <w:jc w:val="both"/>
        <w:rPr>
          <w:rFonts w:cstheme="minorHAnsi"/>
          <w:b/>
        </w:rPr>
      </w:pPr>
    </w:p>
    <w:p w:rsidR="00F23C7F" w:rsidRPr="009010A8" w:rsidRDefault="00F23C7F" w:rsidP="009010A8">
      <w:pPr>
        <w:spacing w:after="0" w:line="240" w:lineRule="auto"/>
        <w:ind w:left="66"/>
        <w:jc w:val="both"/>
        <w:rPr>
          <w:rFonts w:cstheme="minorHAnsi"/>
        </w:rPr>
      </w:pPr>
      <w:r w:rsidRPr="009010A8">
        <w:rPr>
          <w:rFonts w:cstheme="minorHAnsi"/>
        </w:rPr>
        <w:t>La provisión de los empleos de carrera administrativa se realiza de manera definitiva mediante el concurso de méritos y de forma transitoria, mediante nombramiento en encargo o en provisionalidad, de conformidad con las normas vigentes.</w:t>
      </w:r>
    </w:p>
    <w:p w:rsidR="00F23C7F" w:rsidRPr="009010A8" w:rsidRDefault="00F23C7F" w:rsidP="00A003FB">
      <w:pPr>
        <w:spacing w:after="0" w:line="240" w:lineRule="auto"/>
        <w:jc w:val="both"/>
        <w:rPr>
          <w:rFonts w:cstheme="minorHAnsi"/>
          <w:sz w:val="20"/>
        </w:rPr>
      </w:pPr>
    </w:p>
    <w:p w:rsidR="00047DA4" w:rsidRDefault="00B6787A" w:rsidP="00B6787A">
      <w:pPr>
        <w:spacing w:after="0" w:line="240" w:lineRule="auto"/>
        <w:jc w:val="both"/>
        <w:rPr>
          <w:rFonts w:cstheme="minorHAnsi"/>
        </w:rPr>
      </w:pPr>
      <w:r w:rsidRPr="00A003FB">
        <w:rPr>
          <w:rFonts w:cstheme="minorHAnsi"/>
        </w:rPr>
        <w:t xml:space="preserve">Para los empleos de carrera administrativa, se adelantarán procesos para nombramiento </w:t>
      </w:r>
      <w:r w:rsidR="00047DA4">
        <w:rPr>
          <w:rFonts w:cstheme="minorHAnsi"/>
        </w:rPr>
        <w:t>en periodo de prueba</w:t>
      </w:r>
      <w:r w:rsidRPr="00A003FB">
        <w:rPr>
          <w:rFonts w:cstheme="minorHAnsi"/>
        </w:rPr>
        <w:t xml:space="preserve"> en cumplimiento de lo dispuesto en </w:t>
      </w:r>
      <w:r w:rsidR="00047DA4">
        <w:rPr>
          <w:rFonts w:cstheme="minorHAnsi"/>
        </w:rPr>
        <w:t xml:space="preserve">la </w:t>
      </w:r>
      <w:r w:rsidRPr="00A003FB">
        <w:rPr>
          <w:rFonts w:cstheme="minorHAnsi"/>
        </w:rPr>
        <w:t xml:space="preserve">Ley 909 de 2004 </w:t>
      </w:r>
      <w:r w:rsidR="00047DA4">
        <w:rPr>
          <w:rFonts w:cstheme="minorHAnsi"/>
        </w:rPr>
        <w:t xml:space="preserve">y </w:t>
      </w:r>
      <w:r>
        <w:rPr>
          <w:rFonts w:cstheme="minorHAnsi"/>
        </w:rPr>
        <w:t>la Ley 1960 de 2019</w:t>
      </w:r>
      <w:r w:rsidRPr="00A003FB">
        <w:rPr>
          <w:rFonts w:cstheme="minorHAnsi"/>
        </w:rPr>
        <w:t xml:space="preserve">, </w:t>
      </w:r>
      <w:r w:rsidR="00047DA4">
        <w:rPr>
          <w:rFonts w:cstheme="minorHAnsi"/>
        </w:rPr>
        <w:t>u</w:t>
      </w:r>
      <w:r w:rsidR="00047DA4" w:rsidRPr="00047DA4">
        <w:rPr>
          <w:rFonts w:cstheme="minorHAnsi"/>
        </w:rPr>
        <w:t xml:space="preserve">na vez agotadas las diferentes fases de la Convocatoria, conforme a las listas de elegibles en firme </w:t>
      </w:r>
      <w:r w:rsidR="009E2315">
        <w:rPr>
          <w:rFonts w:cstheme="minorHAnsi"/>
        </w:rPr>
        <w:t xml:space="preserve">que expida </w:t>
      </w:r>
      <w:r w:rsidR="00047DA4" w:rsidRPr="00047DA4">
        <w:rPr>
          <w:rFonts w:cstheme="minorHAnsi"/>
        </w:rPr>
        <w:t xml:space="preserve">la Comisión Nacional del Servicio Civil y </w:t>
      </w:r>
      <w:r w:rsidR="009E2315">
        <w:rPr>
          <w:rFonts w:cstheme="minorHAnsi"/>
        </w:rPr>
        <w:t>e</w:t>
      </w:r>
      <w:r w:rsidR="00047DA4" w:rsidRPr="00047DA4">
        <w:rPr>
          <w:rFonts w:cstheme="minorHAnsi"/>
        </w:rPr>
        <w:t>l Procedimiento establecido en la Unidad Administrativa Especial de Catastro Distrital “Selección y vinculación periodo de prueba”.</w:t>
      </w:r>
    </w:p>
    <w:p w:rsidR="00942662" w:rsidRPr="00942662" w:rsidRDefault="00942662" w:rsidP="00B6787A">
      <w:pPr>
        <w:spacing w:after="0" w:line="240" w:lineRule="auto"/>
        <w:jc w:val="both"/>
        <w:rPr>
          <w:rFonts w:cstheme="minorHAnsi"/>
          <w:sz w:val="18"/>
        </w:rPr>
      </w:pPr>
    </w:p>
    <w:p w:rsidR="00136A4A" w:rsidRPr="001C3307" w:rsidRDefault="00136A4A" w:rsidP="001C3307">
      <w:pPr>
        <w:pStyle w:val="Prrafodelista"/>
        <w:numPr>
          <w:ilvl w:val="0"/>
          <w:numId w:val="10"/>
        </w:numPr>
        <w:spacing w:after="0" w:line="240" w:lineRule="auto"/>
        <w:ind w:left="426"/>
        <w:jc w:val="both"/>
        <w:rPr>
          <w:rFonts w:cstheme="minorHAnsi"/>
          <w:b/>
        </w:rPr>
      </w:pPr>
      <w:r w:rsidRPr="001C3307">
        <w:rPr>
          <w:rFonts w:cstheme="minorHAnsi"/>
          <w:b/>
        </w:rPr>
        <w:lastRenderedPageBreak/>
        <w:t xml:space="preserve">Provisión transitoria de los empleos </w:t>
      </w:r>
      <w:r w:rsidR="00377A9F" w:rsidRPr="001C3307">
        <w:rPr>
          <w:rFonts w:cstheme="minorHAnsi"/>
          <w:b/>
        </w:rPr>
        <w:t xml:space="preserve">vacantes </w:t>
      </w:r>
    </w:p>
    <w:p w:rsidR="00136A4A" w:rsidRPr="00942662" w:rsidRDefault="00136A4A" w:rsidP="00136A4A">
      <w:pPr>
        <w:spacing w:after="0" w:line="240" w:lineRule="auto"/>
        <w:jc w:val="both"/>
        <w:rPr>
          <w:rFonts w:cstheme="minorHAnsi"/>
          <w:b/>
          <w:sz w:val="14"/>
        </w:rPr>
      </w:pPr>
    </w:p>
    <w:p w:rsidR="00B6787A" w:rsidRDefault="00B6787A" w:rsidP="00B6787A">
      <w:pPr>
        <w:spacing w:after="0" w:line="240" w:lineRule="auto"/>
        <w:jc w:val="both"/>
        <w:rPr>
          <w:rFonts w:cstheme="minorHAnsi"/>
        </w:rPr>
      </w:pPr>
      <w:r w:rsidRPr="00A003FB">
        <w:rPr>
          <w:rFonts w:cstheme="minorHAnsi"/>
        </w:rPr>
        <w:t xml:space="preserve">Para </w:t>
      </w:r>
      <w:r w:rsidR="009E2315">
        <w:rPr>
          <w:rFonts w:cstheme="minorHAnsi"/>
        </w:rPr>
        <w:t>la provisión transitoria de l</w:t>
      </w:r>
      <w:r w:rsidRPr="00A003FB">
        <w:rPr>
          <w:rFonts w:cstheme="minorHAnsi"/>
        </w:rPr>
        <w:t xml:space="preserve">os empleos de carrera administrativa, se adelantarán procesos para nombramiento en encargo, en cumplimiento de lo dispuesto en el artículo 24 de la Ley 909 de 2004 </w:t>
      </w:r>
      <w:r>
        <w:rPr>
          <w:rFonts w:cstheme="minorHAnsi"/>
        </w:rPr>
        <w:t xml:space="preserve">modificado por la Ley 1960 de 2019 </w:t>
      </w:r>
      <w:r w:rsidRPr="00A003FB">
        <w:rPr>
          <w:rFonts w:cstheme="minorHAnsi"/>
        </w:rPr>
        <w:t xml:space="preserve">y excepcionalmente a través del nombramiento provisional, para los </w:t>
      </w:r>
      <w:r w:rsidR="009E2315">
        <w:rPr>
          <w:rFonts w:cstheme="minorHAnsi"/>
        </w:rPr>
        <w:t xml:space="preserve">cargos que </w:t>
      </w:r>
      <w:r w:rsidRPr="00A003FB">
        <w:rPr>
          <w:rFonts w:cstheme="minorHAnsi"/>
        </w:rPr>
        <w:t>no se puedan proveer mediante encargo</w:t>
      </w:r>
      <w:r w:rsidR="00047DA4">
        <w:rPr>
          <w:rFonts w:cstheme="minorHAnsi"/>
        </w:rPr>
        <w:t>, teniendo en cuenta los siguientes procedimientos establecidos en la entidad:</w:t>
      </w:r>
    </w:p>
    <w:p w:rsidR="00A21DBE" w:rsidRPr="00302E75" w:rsidRDefault="00A21DBE" w:rsidP="00B6787A">
      <w:pPr>
        <w:spacing w:after="0" w:line="240" w:lineRule="auto"/>
        <w:jc w:val="both"/>
        <w:rPr>
          <w:rFonts w:cstheme="minorHAnsi"/>
          <w:sz w:val="18"/>
        </w:rPr>
      </w:pPr>
    </w:p>
    <w:p w:rsidR="00047DA4" w:rsidRPr="0042605F" w:rsidRDefault="0042605F" w:rsidP="0042605F">
      <w:pPr>
        <w:spacing w:after="0" w:line="240" w:lineRule="auto"/>
        <w:jc w:val="both"/>
        <w:rPr>
          <w:rFonts w:cstheme="minorHAnsi"/>
        </w:rPr>
      </w:pPr>
      <w:r>
        <w:rPr>
          <w:rFonts w:cstheme="minorHAnsi"/>
        </w:rPr>
        <w:t>El</w:t>
      </w:r>
      <w:r w:rsidR="006F69A4">
        <w:rPr>
          <w:rFonts w:cstheme="minorHAnsi"/>
        </w:rPr>
        <w:t xml:space="preserve"> p</w:t>
      </w:r>
      <w:r w:rsidR="00047DA4" w:rsidRPr="0042605F">
        <w:rPr>
          <w:rFonts w:cstheme="minorHAnsi"/>
        </w:rPr>
        <w:t xml:space="preserve">rocedimiento para encargos a servidores de carrera </w:t>
      </w:r>
      <w:r w:rsidR="006F69A4" w:rsidRPr="0042605F">
        <w:rPr>
          <w:rFonts w:cstheme="minorHAnsi"/>
        </w:rPr>
        <w:t>administrativa</w:t>
      </w:r>
      <w:r>
        <w:rPr>
          <w:rFonts w:cstheme="minorHAnsi"/>
        </w:rPr>
        <w:t xml:space="preserve"> </w:t>
      </w:r>
      <w:r w:rsidR="006F69A4">
        <w:rPr>
          <w:rFonts w:cstheme="minorHAnsi"/>
        </w:rPr>
        <w:t xml:space="preserve">el cual se ejecuta según la demanda de cargos por </w:t>
      </w:r>
      <w:r w:rsidR="001A5A31">
        <w:rPr>
          <w:rFonts w:cstheme="minorHAnsi"/>
        </w:rPr>
        <w:t>proveer</w:t>
      </w:r>
      <w:r w:rsidR="006F69A4">
        <w:rPr>
          <w:rFonts w:cstheme="minorHAnsi"/>
        </w:rPr>
        <w:t xml:space="preserve"> </w:t>
      </w:r>
      <w:r>
        <w:rPr>
          <w:rFonts w:cstheme="minorHAnsi"/>
        </w:rPr>
        <w:t>consta de las siguientes actividades gruesas</w:t>
      </w:r>
      <w:r w:rsidR="006F69A4">
        <w:rPr>
          <w:rFonts w:cstheme="minorHAnsi"/>
        </w:rPr>
        <w:t>:</w:t>
      </w:r>
    </w:p>
    <w:p w:rsidR="0042605F" w:rsidRDefault="0042605F" w:rsidP="0042605F">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6374"/>
        <w:gridCol w:w="2454"/>
      </w:tblGrid>
      <w:tr w:rsidR="0042605F" w:rsidRPr="0042605F" w:rsidTr="009010A8">
        <w:trPr>
          <w:trHeight w:val="404"/>
        </w:trPr>
        <w:tc>
          <w:tcPr>
            <w:tcW w:w="6374" w:type="dxa"/>
            <w:vAlign w:val="center"/>
          </w:tcPr>
          <w:p w:rsidR="0042605F" w:rsidRPr="0042605F" w:rsidRDefault="0042605F" w:rsidP="0042605F">
            <w:pPr>
              <w:jc w:val="center"/>
              <w:rPr>
                <w:rFonts w:ascii="Calibri" w:eastAsia="Times New Roman" w:hAnsi="Calibri" w:cs="Times New Roman"/>
                <w:b/>
                <w:color w:val="000000"/>
                <w:sz w:val="16"/>
                <w:szCs w:val="24"/>
                <w:bdr w:val="none" w:sz="0" w:space="0" w:color="auto" w:frame="1"/>
                <w:shd w:val="clear" w:color="auto" w:fill="FFFFFF"/>
                <w:lang w:eastAsia="es-CO"/>
              </w:rPr>
            </w:pPr>
            <w:r w:rsidRPr="0042605F">
              <w:rPr>
                <w:rFonts w:ascii="Calibri" w:eastAsia="Times New Roman" w:hAnsi="Calibri" w:cs="Times New Roman"/>
                <w:b/>
                <w:color w:val="000000"/>
                <w:sz w:val="16"/>
                <w:szCs w:val="24"/>
                <w:bdr w:val="none" w:sz="0" w:space="0" w:color="auto" w:frame="1"/>
                <w:shd w:val="clear" w:color="auto" w:fill="FFFFFF"/>
                <w:lang w:eastAsia="es-CO"/>
              </w:rPr>
              <w:t>Actividad</w:t>
            </w:r>
          </w:p>
        </w:tc>
        <w:tc>
          <w:tcPr>
            <w:tcW w:w="2454" w:type="dxa"/>
            <w:vAlign w:val="center"/>
          </w:tcPr>
          <w:p w:rsidR="0042605F" w:rsidRPr="0042605F" w:rsidRDefault="0042605F" w:rsidP="0042605F">
            <w:pPr>
              <w:jc w:val="center"/>
              <w:rPr>
                <w:rFonts w:ascii="Calibri" w:eastAsia="Times New Roman" w:hAnsi="Calibri" w:cs="Times New Roman"/>
                <w:b/>
                <w:color w:val="000000"/>
                <w:sz w:val="16"/>
                <w:szCs w:val="24"/>
                <w:bdr w:val="none" w:sz="0" w:space="0" w:color="auto" w:frame="1"/>
                <w:shd w:val="clear" w:color="auto" w:fill="FFFFFF"/>
                <w:lang w:eastAsia="es-CO"/>
              </w:rPr>
            </w:pPr>
            <w:r w:rsidRPr="0042605F">
              <w:rPr>
                <w:rFonts w:ascii="Calibri" w:eastAsia="Times New Roman" w:hAnsi="Calibri" w:cs="Times New Roman"/>
                <w:b/>
                <w:color w:val="000000"/>
                <w:sz w:val="16"/>
                <w:szCs w:val="24"/>
                <w:bdr w:val="none" w:sz="0" w:space="0" w:color="auto" w:frame="1"/>
                <w:shd w:val="clear" w:color="auto" w:fill="FFFFFF"/>
                <w:lang w:eastAsia="es-CO"/>
              </w:rPr>
              <w:t>Tiempo de ejecución</w:t>
            </w:r>
          </w:p>
        </w:tc>
      </w:tr>
      <w:tr w:rsidR="0042605F" w:rsidRPr="0042605F" w:rsidTr="009010A8">
        <w:trPr>
          <w:trHeight w:val="340"/>
        </w:trPr>
        <w:tc>
          <w:tcPr>
            <w:tcW w:w="6374" w:type="dxa"/>
            <w:vAlign w:val="center"/>
          </w:tcPr>
          <w:p w:rsidR="0042605F" w:rsidRPr="0042605F" w:rsidRDefault="0042605F" w:rsidP="0042605F">
            <w:pPr>
              <w:rPr>
                <w:rFonts w:ascii="Times New Roman" w:eastAsia="Times New Roman" w:hAnsi="Times New Roman" w:cs="Times New Roman"/>
                <w:sz w:val="16"/>
                <w:szCs w:val="24"/>
                <w:lang w:eastAsia="es-CO"/>
              </w:rPr>
            </w:pPr>
            <w:r w:rsidRPr="0042605F">
              <w:rPr>
                <w:rFonts w:ascii="Calibri" w:eastAsia="Times New Roman" w:hAnsi="Calibri" w:cs="Times New Roman"/>
                <w:color w:val="000000"/>
                <w:sz w:val="16"/>
                <w:szCs w:val="24"/>
                <w:bdr w:val="none" w:sz="0" w:space="0" w:color="auto" w:frame="1"/>
                <w:shd w:val="clear" w:color="auto" w:fill="FFFFFF"/>
                <w:lang w:eastAsia="es-CO"/>
              </w:rPr>
              <w:t>Elabora</w:t>
            </w:r>
            <w:r w:rsidR="00E44961">
              <w:rPr>
                <w:rFonts w:ascii="Calibri" w:eastAsia="Times New Roman" w:hAnsi="Calibri" w:cs="Times New Roman"/>
                <w:color w:val="000000"/>
                <w:sz w:val="16"/>
                <w:szCs w:val="24"/>
                <w:bdr w:val="none" w:sz="0" w:space="0" w:color="auto" w:frame="1"/>
                <w:shd w:val="clear" w:color="auto" w:fill="FFFFFF"/>
                <w:lang w:eastAsia="es-CO"/>
              </w:rPr>
              <w:t>r</w:t>
            </w:r>
            <w:r w:rsidRPr="0042605F">
              <w:rPr>
                <w:rFonts w:ascii="Calibri" w:eastAsia="Times New Roman" w:hAnsi="Calibri" w:cs="Times New Roman"/>
                <w:color w:val="000000"/>
                <w:sz w:val="16"/>
                <w:szCs w:val="24"/>
                <w:bdr w:val="none" w:sz="0" w:space="0" w:color="auto" w:frame="1"/>
                <w:shd w:val="clear" w:color="auto" w:fill="FFFFFF"/>
                <w:lang w:eastAsia="es-CO"/>
              </w:rPr>
              <w:t xml:space="preserve"> </w:t>
            </w:r>
            <w:r w:rsidR="00152372">
              <w:rPr>
                <w:rFonts w:ascii="Calibri" w:eastAsia="Times New Roman" w:hAnsi="Calibri" w:cs="Times New Roman"/>
                <w:color w:val="000000"/>
                <w:sz w:val="16"/>
                <w:szCs w:val="24"/>
                <w:bdr w:val="none" w:sz="0" w:space="0" w:color="auto" w:frame="1"/>
                <w:shd w:val="clear" w:color="auto" w:fill="FFFFFF"/>
                <w:lang w:eastAsia="es-CO"/>
              </w:rPr>
              <w:t>y publica</w:t>
            </w:r>
            <w:r w:rsidR="00E44961">
              <w:rPr>
                <w:rFonts w:ascii="Calibri" w:eastAsia="Times New Roman" w:hAnsi="Calibri" w:cs="Times New Roman"/>
                <w:color w:val="000000"/>
                <w:sz w:val="16"/>
                <w:szCs w:val="24"/>
                <w:bdr w:val="none" w:sz="0" w:space="0" w:color="auto" w:frame="1"/>
                <w:shd w:val="clear" w:color="auto" w:fill="FFFFFF"/>
                <w:lang w:eastAsia="es-CO"/>
              </w:rPr>
              <w:t>r</w:t>
            </w:r>
            <w:r w:rsidR="00152372">
              <w:rPr>
                <w:rFonts w:ascii="Calibri" w:eastAsia="Times New Roman" w:hAnsi="Calibri" w:cs="Times New Roman"/>
                <w:color w:val="000000"/>
                <w:sz w:val="16"/>
                <w:szCs w:val="24"/>
                <w:bdr w:val="none" w:sz="0" w:space="0" w:color="auto" w:frame="1"/>
                <w:shd w:val="clear" w:color="auto" w:fill="FFFFFF"/>
                <w:lang w:eastAsia="es-CO"/>
              </w:rPr>
              <w:t xml:space="preserve"> </w:t>
            </w:r>
            <w:r w:rsidRPr="0042605F">
              <w:rPr>
                <w:rFonts w:ascii="Calibri" w:eastAsia="Times New Roman" w:hAnsi="Calibri" w:cs="Times New Roman"/>
                <w:color w:val="000000"/>
                <w:sz w:val="16"/>
                <w:szCs w:val="24"/>
                <w:bdr w:val="none" w:sz="0" w:space="0" w:color="auto" w:frame="1"/>
                <w:shd w:val="clear" w:color="auto" w:fill="FFFFFF"/>
                <w:lang w:eastAsia="es-CO"/>
              </w:rPr>
              <w:t>del estudio de verificación del cumplimiento de los requisitos exigidos</w:t>
            </w:r>
          </w:p>
        </w:tc>
        <w:tc>
          <w:tcPr>
            <w:tcW w:w="2454" w:type="dxa"/>
            <w:vAlign w:val="center"/>
          </w:tcPr>
          <w:p w:rsidR="0042605F" w:rsidRPr="0042605F" w:rsidRDefault="00152372" w:rsidP="0042605F">
            <w:pPr>
              <w:rPr>
                <w:rFonts w:ascii="Calibri" w:eastAsia="Times New Roman" w:hAnsi="Calibri" w:cs="Times New Roman"/>
                <w:color w:val="000000"/>
                <w:sz w:val="16"/>
                <w:szCs w:val="24"/>
                <w:bdr w:val="none" w:sz="0" w:space="0" w:color="auto" w:frame="1"/>
                <w:shd w:val="clear" w:color="auto" w:fill="FFFFFF"/>
                <w:lang w:eastAsia="es-CO"/>
              </w:rPr>
            </w:pPr>
            <w:r>
              <w:rPr>
                <w:rFonts w:ascii="Calibri" w:eastAsia="Times New Roman" w:hAnsi="Calibri" w:cs="Times New Roman"/>
                <w:color w:val="000000"/>
                <w:sz w:val="16"/>
                <w:szCs w:val="24"/>
                <w:bdr w:val="none" w:sz="0" w:space="0" w:color="auto" w:frame="1"/>
                <w:shd w:val="clear" w:color="auto" w:fill="FFFFFF"/>
                <w:lang w:eastAsia="es-CO"/>
              </w:rPr>
              <w:t>Dentro de los 5 días hábiles siguientes al recibo del acto administrativo que genera la vacante</w:t>
            </w:r>
          </w:p>
        </w:tc>
      </w:tr>
      <w:tr w:rsidR="0042605F" w:rsidRPr="0042605F" w:rsidTr="009010A8">
        <w:trPr>
          <w:trHeight w:val="340"/>
        </w:trPr>
        <w:tc>
          <w:tcPr>
            <w:tcW w:w="6374" w:type="dxa"/>
            <w:vAlign w:val="center"/>
          </w:tcPr>
          <w:p w:rsidR="0042605F" w:rsidRPr="0042605F" w:rsidRDefault="00E44961"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Recibir r</w:t>
            </w:r>
            <w:r w:rsidR="0042605F" w:rsidRPr="0042605F">
              <w:rPr>
                <w:rFonts w:ascii="Calibri" w:eastAsia="Times New Roman" w:hAnsi="Calibri" w:cs="Times New Roman"/>
                <w:color w:val="000000"/>
                <w:sz w:val="16"/>
                <w:szCs w:val="24"/>
                <w:lang w:eastAsia="es-CO"/>
              </w:rPr>
              <w:t>eclamaciones de los servidores frente al estudio de verificación del cumplimiento de requisitos</w:t>
            </w:r>
          </w:p>
        </w:tc>
        <w:tc>
          <w:tcPr>
            <w:tcW w:w="2454" w:type="dxa"/>
            <w:vAlign w:val="center"/>
          </w:tcPr>
          <w:p w:rsidR="0042605F" w:rsidRPr="0042605F" w:rsidRDefault="00152372"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bdr w:val="none" w:sz="0" w:space="0" w:color="auto" w:frame="1"/>
                <w:shd w:val="clear" w:color="auto" w:fill="FFFFFF"/>
                <w:lang w:eastAsia="es-CO"/>
              </w:rPr>
              <w:t>Dentro de los 3 días hábiles siguientes a la publicación del estudio de verificación</w:t>
            </w:r>
          </w:p>
        </w:tc>
      </w:tr>
      <w:tr w:rsidR="0042605F" w:rsidRPr="0042605F" w:rsidTr="009010A8">
        <w:trPr>
          <w:trHeight w:val="340"/>
        </w:trPr>
        <w:tc>
          <w:tcPr>
            <w:tcW w:w="6374" w:type="dxa"/>
            <w:vAlign w:val="center"/>
          </w:tcPr>
          <w:p w:rsidR="0042605F" w:rsidRPr="0042605F" w:rsidRDefault="00E44961"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Recibir m</w:t>
            </w:r>
            <w:r w:rsidR="0042605F" w:rsidRPr="0042605F">
              <w:rPr>
                <w:rFonts w:ascii="Calibri" w:eastAsia="Times New Roman" w:hAnsi="Calibri" w:cs="Times New Roman"/>
                <w:color w:val="000000"/>
                <w:sz w:val="16"/>
                <w:szCs w:val="24"/>
                <w:lang w:eastAsia="es-CO"/>
              </w:rPr>
              <w:t>anifestación del servidor sobre el Interés o no en participar en el proceso de encargo</w:t>
            </w:r>
          </w:p>
        </w:tc>
        <w:tc>
          <w:tcPr>
            <w:tcW w:w="2454" w:type="dxa"/>
            <w:vAlign w:val="center"/>
          </w:tcPr>
          <w:p w:rsidR="0042605F" w:rsidRPr="0042605F" w:rsidRDefault="00152372"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bdr w:val="none" w:sz="0" w:space="0" w:color="auto" w:frame="1"/>
                <w:shd w:val="clear" w:color="auto" w:fill="FFFFFF"/>
                <w:lang w:eastAsia="es-CO"/>
              </w:rPr>
              <w:t>Dentro de los 3 días hábiles siguientes a la publicación del estudio de verificación</w:t>
            </w:r>
          </w:p>
        </w:tc>
      </w:tr>
      <w:tr w:rsidR="0042605F" w:rsidRPr="0042605F" w:rsidTr="009010A8">
        <w:trPr>
          <w:trHeight w:val="340"/>
        </w:trPr>
        <w:tc>
          <w:tcPr>
            <w:tcW w:w="6374" w:type="dxa"/>
            <w:vAlign w:val="center"/>
          </w:tcPr>
          <w:p w:rsidR="0042605F" w:rsidRPr="0042605F" w:rsidRDefault="0042605F" w:rsidP="0042605F">
            <w:pPr>
              <w:shd w:val="clear" w:color="auto" w:fill="FFFFFF"/>
              <w:textAlignment w:val="baseline"/>
              <w:rPr>
                <w:rFonts w:ascii="Calibri" w:eastAsia="Times New Roman" w:hAnsi="Calibri" w:cs="Times New Roman"/>
                <w:color w:val="000000"/>
                <w:sz w:val="16"/>
                <w:szCs w:val="24"/>
                <w:lang w:eastAsia="es-CO"/>
              </w:rPr>
            </w:pPr>
            <w:r w:rsidRPr="0042605F">
              <w:rPr>
                <w:rFonts w:ascii="Calibri" w:eastAsia="Times New Roman" w:hAnsi="Calibri" w:cs="Times New Roman"/>
                <w:color w:val="000000"/>
                <w:sz w:val="16"/>
                <w:szCs w:val="24"/>
                <w:lang w:eastAsia="es-CO"/>
              </w:rPr>
              <w:t>Aplica</w:t>
            </w:r>
            <w:r w:rsidR="00E44961">
              <w:rPr>
                <w:rFonts w:ascii="Calibri" w:eastAsia="Times New Roman" w:hAnsi="Calibri" w:cs="Times New Roman"/>
                <w:color w:val="000000"/>
                <w:sz w:val="16"/>
                <w:szCs w:val="24"/>
                <w:lang w:eastAsia="es-CO"/>
              </w:rPr>
              <w:t xml:space="preserve">r </w:t>
            </w:r>
            <w:r w:rsidRPr="0042605F">
              <w:rPr>
                <w:rFonts w:ascii="Calibri" w:eastAsia="Times New Roman" w:hAnsi="Calibri" w:cs="Times New Roman"/>
                <w:color w:val="000000"/>
                <w:sz w:val="16"/>
                <w:szCs w:val="24"/>
                <w:lang w:eastAsia="es-CO"/>
              </w:rPr>
              <w:t>criterios de desempate cuando sea necesario</w:t>
            </w:r>
          </w:p>
        </w:tc>
        <w:tc>
          <w:tcPr>
            <w:tcW w:w="2454" w:type="dxa"/>
            <w:vAlign w:val="center"/>
          </w:tcPr>
          <w:p w:rsidR="0042605F" w:rsidRPr="0042605F" w:rsidRDefault="00745BBF"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De 4 a 7 días hábiles después de publicado el estudio una vez recibidas las manifestaciones de interés y/o resueltas las reclamaciones</w:t>
            </w:r>
          </w:p>
        </w:tc>
      </w:tr>
      <w:tr w:rsidR="0042605F" w:rsidRPr="0042605F" w:rsidTr="009010A8">
        <w:trPr>
          <w:trHeight w:val="340"/>
        </w:trPr>
        <w:tc>
          <w:tcPr>
            <w:tcW w:w="6374" w:type="dxa"/>
            <w:vAlign w:val="center"/>
          </w:tcPr>
          <w:p w:rsidR="0042605F" w:rsidRPr="0042605F" w:rsidRDefault="0042605F" w:rsidP="0042605F">
            <w:pPr>
              <w:shd w:val="clear" w:color="auto" w:fill="FFFFFF"/>
              <w:textAlignment w:val="baseline"/>
              <w:rPr>
                <w:rFonts w:ascii="Calibri" w:eastAsia="Times New Roman" w:hAnsi="Calibri" w:cs="Times New Roman"/>
                <w:color w:val="000000"/>
                <w:sz w:val="16"/>
                <w:szCs w:val="24"/>
                <w:lang w:eastAsia="es-CO"/>
              </w:rPr>
            </w:pPr>
            <w:r w:rsidRPr="0042605F">
              <w:rPr>
                <w:rFonts w:ascii="Calibri" w:eastAsia="Times New Roman" w:hAnsi="Calibri" w:cs="Times New Roman"/>
                <w:color w:val="000000"/>
                <w:sz w:val="16"/>
                <w:szCs w:val="24"/>
                <w:lang w:eastAsia="es-CO"/>
              </w:rPr>
              <w:t>Actualiza</w:t>
            </w:r>
            <w:r w:rsidR="00E44961">
              <w:rPr>
                <w:rFonts w:ascii="Calibri" w:eastAsia="Times New Roman" w:hAnsi="Calibri" w:cs="Times New Roman"/>
                <w:color w:val="000000"/>
                <w:sz w:val="16"/>
                <w:szCs w:val="24"/>
                <w:lang w:eastAsia="es-CO"/>
              </w:rPr>
              <w:t xml:space="preserve">r </w:t>
            </w:r>
            <w:r w:rsidRPr="0042605F">
              <w:rPr>
                <w:rFonts w:ascii="Calibri" w:eastAsia="Times New Roman" w:hAnsi="Calibri" w:cs="Times New Roman"/>
                <w:color w:val="000000"/>
                <w:sz w:val="16"/>
                <w:szCs w:val="24"/>
                <w:lang w:eastAsia="es-CO"/>
              </w:rPr>
              <w:t>la Publicación</w:t>
            </w:r>
          </w:p>
        </w:tc>
        <w:tc>
          <w:tcPr>
            <w:tcW w:w="2454" w:type="dxa"/>
            <w:vAlign w:val="center"/>
          </w:tcPr>
          <w:p w:rsidR="0042605F" w:rsidRPr="0042605F" w:rsidRDefault="00745BBF"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De 4 a 7 días hábiles después de publicado el estudio una vez recibidas las manifestaciones de interés y/o resueltas las reclamaciones</w:t>
            </w:r>
          </w:p>
        </w:tc>
      </w:tr>
      <w:tr w:rsidR="0042605F" w:rsidRPr="0042605F" w:rsidTr="009010A8">
        <w:trPr>
          <w:trHeight w:val="340"/>
        </w:trPr>
        <w:tc>
          <w:tcPr>
            <w:tcW w:w="6374" w:type="dxa"/>
            <w:vAlign w:val="center"/>
          </w:tcPr>
          <w:p w:rsidR="0042605F" w:rsidRPr="0042605F" w:rsidRDefault="0042605F" w:rsidP="0042605F">
            <w:pPr>
              <w:shd w:val="clear" w:color="auto" w:fill="FFFFFF"/>
              <w:textAlignment w:val="baseline"/>
              <w:rPr>
                <w:rFonts w:ascii="Calibri" w:eastAsia="Times New Roman" w:hAnsi="Calibri" w:cs="Times New Roman"/>
                <w:color w:val="000000"/>
                <w:sz w:val="16"/>
                <w:szCs w:val="24"/>
                <w:lang w:eastAsia="es-CO"/>
              </w:rPr>
            </w:pPr>
            <w:r w:rsidRPr="0042605F">
              <w:rPr>
                <w:rFonts w:ascii="Calibri" w:eastAsia="Times New Roman" w:hAnsi="Calibri" w:cs="Times New Roman"/>
                <w:color w:val="000000"/>
                <w:sz w:val="16"/>
                <w:szCs w:val="24"/>
                <w:lang w:eastAsia="es-CO"/>
              </w:rPr>
              <w:t>Elabora</w:t>
            </w:r>
            <w:r w:rsidR="00E44961">
              <w:rPr>
                <w:rFonts w:ascii="Calibri" w:eastAsia="Times New Roman" w:hAnsi="Calibri" w:cs="Times New Roman"/>
                <w:color w:val="000000"/>
                <w:sz w:val="16"/>
                <w:szCs w:val="24"/>
                <w:lang w:eastAsia="es-CO"/>
              </w:rPr>
              <w:t xml:space="preserve">r </w:t>
            </w:r>
            <w:r w:rsidRPr="0042605F">
              <w:rPr>
                <w:rFonts w:ascii="Calibri" w:eastAsia="Times New Roman" w:hAnsi="Calibri" w:cs="Times New Roman"/>
                <w:color w:val="000000"/>
                <w:sz w:val="16"/>
                <w:szCs w:val="24"/>
                <w:lang w:eastAsia="es-CO"/>
              </w:rPr>
              <w:t>el análisis de requisitos e inicio de gestiones de vinculación que culmina con la posesión del aspirante</w:t>
            </w:r>
          </w:p>
        </w:tc>
        <w:tc>
          <w:tcPr>
            <w:tcW w:w="2454" w:type="dxa"/>
            <w:vAlign w:val="center"/>
          </w:tcPr>
          <w:p w:rsidR="0042605F" w:rsidRPr="0042605F" w:rsidRDefault="00745BBF" w:rsidP="0042605F">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 xml:space="preserve">Al día siguiente de actualizar </w:t>
            </w:r>
            <w:r w:rsidR="00D7022B">
              <w:rPr>
                <w:rFonts w:ascii="Calibri" w:eastAsia="Times New Roman" w:hAnsi="Calibri" w:cs="Times New Roman"/>
                <w:color w:val="000000"/>
                <w:sz w:val="16"/>
                <w:szCs w:val="24"/>
                <w:lang w:eastAsia="es-CO"/>
              </w:rPr>
              <w:t>la publicación</w:t>
            </w:r>
            <w:r>
              <w:rPr>
                <w:rFonts w:ascii="Calibri" w:eastAsia="Times New Roman" w:hAnsi="Calibri" w:cs="Times New Roman"/>
                <w:color w:val="000000"/>
                <w:sz w:val="16"/>
                <w:szCs w:val="24"/>
                <w:lang w:eastAsia="es-CO"/>
              </w:rPr>
              <w:t xml:space="preserve"> del encargo.</w:t>
            </w:r>
          </w:p>
        </w:tc>
      </w:tr>
    </w:tbl>
    <w:p w:rsidR="0042605F" w:rsidRPr="00302E75" w:rsidRDefault="0042605F" w:rsidP="0042605F">
      <w:pPr>
        <w:spacing w:after="0" w:line="240" w:lineRule="auto"/>
        <w:jc w:val="both"/>
        <w:rPr>
          <w:rFonts w:cstheme="minorHAnsi"/>
          <w:sz w:val="18"/>
        </w:rPr>
      </w:pPr>
    </w:p>
    <w:p w:rsidR="0042605F" w:rsidRPr="008274C1" w:rsidRDefault="008274C1" w:rsidP="008274C1">
      <w:pPr>
        <w:spacing w:after="0" w:line="240" w:lineRule="auto"/>
        <w:jc w:val="both"/>
        <w:rPr>
          <w:rFonts w:cstheme="minorHAnsi"/>
        </w:rPr>
      </w:pPr>
      <w:r>
        <w:rPr>
          <w:rFonts w:cstheme="minorHAnsi"/>
        </w:rPr>
        <w:t>Cuando se trata de la provisión transitoria de empleos mediante nombramiento en provisionalidad, la Unidad aplica el p</w:t>
      </w:r>
      <w:r w:rsidR="0042605F" w:rsidRPr="008274C1">
        <w:rPr>
          <w:rFonts w:cstheme="minorHAnsi"/>
        </w:rPr>
        <w:t xml:space="preserve">rocedimiento de </w:t>
      </w:r>
      <w:r>
        <w:rPr>
          <w:rFonts w:cstheme="minorHAnsi"/>
        </w:rPr>
        <w:t>“</w:t>
      </w:r>
      <w:r w:rsidR="0042605F" w:rsidRPr="008274C1">
        <w:rPr>
          <w:rFonts w:cstheme="minorHAnsi"/>
        </w:rPr>
        <w:t>selección y vinculación de provisionales</w:t>
      </w:r>
      <w:r>
        <w:rPr>
          <w:rFonts w:cstheme="minorHAnsi"/>
        </w:rPr>
        <w:t xml:space="preserve">”, </w:t>
      </w:r>
      <w:r w:rsidR="00151439">
        <w:rPr>
          <w:rFonts w:cstheme="minorHAnsi"/>
        </w:rPr>
        <w:t>cuyas actividades gruesas son:</w:t>
      </w:r>
    </w:p>
    <w:p w:rsidR="0042605F" w:rsidRDefault="0042605F" w:rsidP="00B6787A">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6374"/>
        <w:gridCol w:w="2454"/>
      </w:tblGrid>
      <w:tr w:rsidR="008274C1" w:rsidRPr="008274C1" w:rsidTr="009010A8">
        <w:trPr>
          <w:tblHeader/>
        </w:trPr>
        <w:tc>
          <w:tcPr>
            <w:tcW w:w="6374" w:type="dxa"/>
            <w:vAlign w:val="center"/>
          </w:tcPr>
          <w:p w:rsidR="008274C1" w:rsidRPr="0042605F" w:rsidRDefault="008274C1" w:rsidP="008274C1">
            <w:pPr>
              <w:jc w:val="center"/>
              <w:rPr>
                <w:rFonts w:ascii="Calibri" w:eastAsia="Times New Roman" w:hAnsi="Calibri" w:cs="Times New Roman"/>
                <w:b/>
                <w:color w:val="000000"/>
                <w:sz w:val="16"/>
                <w:szCs w:val="24"/>
                <w:bdr w:val="none" w:sz="0" w:space="0" w:color="auto" w:frame="1"/>
                <w:shd w:val="clear" w:color="auto" w:fill="FFFFFF"/>
                <w:lang w:eastAsia="es-CO"/>
              </w:rPr>
            </w:pPr>
            <w:r w:rsidRPr="0042605F">
              <w:rPr>
                <w:rFonts w:ascii="Calibri" w:eastAsia="Times New Roman" w:hAnsi="Calibri" w:cs="Times New Roman"/>
                <w:b/>
                <w:color w:val="000000"/>
                <w:sz w:val="16"/>
                <w:szCs w:val="24"/>
                <w:bdr w:val="none" w:sz="0" w:space="0" w:color="auto" w:frame="1"/>
                <w:shd w:val="clear" w:color="auto" w:fill="FFFFFF"/>
                <w:lang w:eastAsia="es-CO"/>
              </w:rPr>
              <w:t>Actividad</w:t>
            </w:r>
          </w:p>
        </w:tc>
        <w:tc>
          <w:tcPr>
            <w:tcW w:w="2454" w:type="dxa"/>
            <w:vAlign w:val="center"/>
          </w:tcPr>
          <w:p w:rsidR="008274C1" w:rsidRPr="0042605F" w:rsidRDefault="008274C1" w:rsidP="008274C1">
            <w:pPr>
              <w:jc w:val="center"/>
              <w:rPr>
                <w:rFonts w:ascii="Calibri" w:eastAsia="Times New Roman" w:hAnsi="Calibri" w:cs="Times New Roman"/>
                <w:b/>
                <w:color w:val="000000"/>
                <w:sz w:val="16"/>
                <w:szCs w:val="24"/>
                <w:bdr w:val="none" w:sz="0" w:space="0" w:color="auto" w:frame="1"/>
                <w:shd w:val="clear" w:color="auto" w:fill="FFFFFF"/>
                <w:lang w:eastAsia="es-CO"/>
              </w:rPr>
            </w:pPr>
            <w:r w:rsidRPr="0042605F">
              <w:rPr>
                <w:rFonts w:ascii="Calibri" w:eastAsia="Times New Roman" w:hAnsi="Calibri" w:cs="Times New Roman"/>
                <w:b/>
                <w:color w:val="000000"/>
                <w:sz w:val="16"/>
                <w:szCs w:val="24"/>
                <w:bdr w:val="none" w:sz="0" w:space="0" w:color="auto" w:frame="1"/>
                <w:shd w:val="clear" w:color="auto" w:fill="FFFFFF"/>
                <w:lang w:eastAsia="es-CO"/>
              </w:rPr>
              <w:t>Tiempo de ejecución</w:t>
            </w:r>
          </w:p>
        </w:tc>
      </w:tr>
      <w:tr w:rsidR="008274C1" w:rsidRPr="008274C1" w:rsidTr="009010A8">
        <w:trPr>
          <w:trHeight w:val="283"/>
        </w:trPr>
        <w:tc>
          <w:tcPr>
            <w:tcW w:w="6374" w:type="dxa"/>
            <w:vAlign w:val="center"/>
          </w:tcPr>
          <w:p w:rsidR="008274C1" w:rsidRPr="008274C1" w:rsidRDefault="008274C1" w:rsidP="008274C1">
            <w:pPr>
              <w:rPr>
                <w:rFonts w:ascii="Times New Roman" w:eastAsia="Times New Roman" w:hAnsi="Times New Roman" w:cs="Times New Roman"/>
                <w:sz w:val="16"/>
                <w:szCs w:val="24"/>
                <w:lang w:eastAsia="es-CO"/>
              </w:rPr>
            </w:pPr>
            <w:r w:rsidRPr="008274C1">
              <w:rPr>
                <w:rFonts w:ascii="Calibri" w:eastAsia="Times New Roman" w:hAnsi="Calibri" w:cs="Times New Roman"/>
                <w:color w:val="000000"/>
                <w:sz w:val="16"/>
                <w:szCs w:val="24"/>
                <w:bdr w:val="none" w:sz="0" w:space="0" w:color="auto" w:frame="1"/>
                <w:shd w:val="clear" w:color="auto" w:fill="FFFFFF"/>
                <w:lang w:eastAsia="es-CO"/>
              </w:rPr>
              <w:t>Publica</w:t>
            </w:r>
            <w:r w:rsidR="00DB28D7">
              <w:rPr>
                <w:rFonts w:ascii="Calibri" w:eastAsia="Times New Roman" w:hAnsi="Calibri" w:cs="Times New Roman"/>
                <w:color w:val="000000"/>
                <w:sz w:val="16"/>
                <w:szCs w:val="24"/>
                <w:bdr w:val="none" w:sz="0" w:space="0" w:color="auto" w:frame="1"/>
                <w:shd w:val="clear" w:color="auto" w:fill="FFFFFF"/>
                <w:lang w:eastAsia="es-CO"/>
              </w:rPr>
              <w:t xml:space="preserve">r </w:t>
            </w:r>
            <w:r w:rsidRPr="008274C1">
              <w:rPr>
                <w:rFonts w:ascii="Calibri" w:eastAsia="Times New Roman" w:hAnsi="Calibri" w:cs="Times New Roman"/>
                <w:color w:val="000000"/>
                <w:sz w:val="16"/>
                <w:szCs w:val="24"/>
                <w:bdr w:val="none" w:sz="0" w:space="0" w:color="auto" w:frame="1"/>
                <w:shd w:val="clear" w:color="auto" w:fill="FFFFFF"/>
                <w:lang w:eastAsia="es-CO"/>
              </w:rPr>
              <w:t>en intranet proceso para proveer empleos provisionales</w:t>
            </w:r>
          </w:p>
        </w:tc>
        <w:tc>
          <w:tcPr>
            <w:tcW w:w="2454" w:type="dxa"/>
            <w:vAlign w:val="center"/>
          </w:tcPr>
          <w:p w:rsidR="008274C1" w:rsidRPr="008274C1" w:rsidRDefault="00E65F62" w:rsidP="008274C1">
            <w:pPr>
              <w:rPr>
                <w:rFonts w:ascii="Calibri" w:eastAsia="Times New Roman" w:hAnsi="Calibri" w:cs="Times New Roman"/>
                <w:color w:val="000000"/>
                <w:sz w:val="16"/>
                <w:szCs w:val="24"/>
                <w:bdr w:val="none" w:sz="0" w:space="0" w:color="auto" w:frame="1"/>
                <w:shd w:val="clear" w:color="auto" w:fill="FFFFFF"/>
                <w:lang w:eastAsia="es-CO"/>
              </w:rPr>
            </w:pPr>
            <w:r>
              <w:rPr>
                <w:rFonts w:ascii="Calibri" w:eastAsia="Times New Roman" w:hAnsi="Calibri" w:cs="Times New Roman"/>
                <w:color w:val="000000"/>
                <w:sz w:val="16"/>
                <w:szCs w:val="24"/>
                <w:bdr w:val="none" w:sz="0" w:space="0" w:color="auto" w:frame="1"/>
                <w:shd w:val="clear" w:color="auto" w:fill="FFFFFF"/>
                <w:lang w:eastAsia="es-CO"/>
              </w:rPr>
              <w:t>Durante 3 días</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Rec</w:t>
            </w:r>
            <w:r w:rsidR="00DB28D7">
              <w:rPr>
                <w:rFonts w:ascii="Calibri" w:eastAsia="Times New Roman" w:hAnsi="Calibri" w:cs="Times New Roman"/>
                <w:color w:val="000000"/>
                <w:sz w:val="16"/>
                <w:szCs w:val="24"/>
                <w:lang w:eastAsia="es-CO"/>
              </w:rPr>
              <w:t xml:space="preserve">ibir </w:t>
            </w:r>
            <w:r w:rsidRPr="008274C1">
              <w:rPr>
                <w:rFonts w:ascii="Calibri" w:eastAsia="Times New Roman" w:hAnsi="Calibri" w:cs="Times New Roman"/>
                <w:color w:val="000000"/>
                <w:sz w:val="16"/>
                <w:szCs w:val="24"/>
                <w:lang w:eastAsia="es-CO"/>
              </w:rPr>
              <w:t>hojas de vida y documentos</w:t>
            </w:r>
            <w:r w:rsidR="00DB28D7">
              <w:rPr>
                <w:rFonts w:ascii="Calibri" w:eastAsia="Times New Roman" w:hAnsi="Calibri" w:cs="Times New Roman"/>
                <w:color w:val="000000"/>
                <w:sz w:val="16"/>
                <w:szCs w:val="24"/>
                <w:lang w:eastAsia="es-CO"/>
              </w:rPr>
              <w:t xml:space="preserve"> soporte</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Durante 3 días a partir de la publicación</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Verifica</w:t>
            </w:r>
            <w:r w:rsidR="00DB28D7">
              <w:rPr>
                <w:rFonts w:ascii="Calibri" w:eastAsia="Times New Roman" w:hAnsi="Calibri" w:cs="Times New Roman"/>
                <w:color w:val="000000"/>
                <w:sz w:val="16"/>
                <w:szCs w:val="24"/>
                <w:lang w:eastAsia="es-CO"/>
              </w:rPr>
              <w:t>r</w:t>
            </w:r>
            <w:r w:rsidRPr="008274C1">
              <w:rPr>
                <w:rFonts w:ascii="Calibri" w:eastAsia="Times New Roman" w:hAnsi="Calibri" w:cs="Times New Roman"/>
                <w:color w:val="000000"/>
                <w:sz w:val="16"/>
                <w:szCs w:val="24"/>
                <w:lang w:eastAsia="es-CO"/>
              </w:rPr>
              <w:t xml:space="preserve"> </w:t>
            </w:r>
            <w:r w:rsidR="00DB28D7">
              <w:rPr>
                <w:rFonts w:ascii="Calibri" w:eastAsia="Times New Roman" w:hAnsi="Calibri" w:cs="Times New Roman"/>
                <w:color w:val="000000"/>
                <w:sz w:val="16"/>
                <w:szCs w:val="24"/>
                <w:lang w:eastAsia="es-CO"/>
              </w:rPr>
              <w:t xml:space="preserve">previa </w:t>
            </w:r>
            <w:r w:rsidRPr="008274C1">
              <w:rPr>
                <w:rFonts w:ascii="Calibri" w:eastAsia="Times New Roman" w:hAnsi="Calibri" w:cs="Times New Roman"/>
                <w:color w:val="000000"/>
                <w:sz w:val="16"/>
                <w:szCs w:val="24"/>
                <w:lang w:eastAsia="es-CO"/>
              </w:rPr>
              <w:t>de requisitos mínimos</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Dentro de los 5 días a partir del cierre de la recepción de hojas de vida</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Cita</w:t>
            </w:r>
            <w:r w:rsidR="00DB28D7">
              <w:rPr>
                <w:rFonts w:ascii="Calibri" w:eastAsia="Times New Roman" w:hAnsi="Calibri" w:cs="Times New Roman"/>
                <w:color w:val="000000"/>
                <w:sz w:val="16"/>
                <w:szCs w:val="24"/>
                <w:lang w:eastAsia="es-CO"/>
              </w:rPr>
              <w:t>r</w:t>
            </w:r>
            <w:r w:rsidRPr="008274C1">
              <w:rPr>
                <w:rFonts w:ascii="Calibri" w:eastAsia="Times New Roman" w:hAnsi="Calibri" w:cs="Times New Roman"/>
                <w:color w:val="000000"/>
                <w:sz w:val="16"/>
                <w:szCs w:val="24"/>
                <w:lang w:eastAsia="es-CO"/>
              </w:rPr>
              <w:t xml:space="preserve"> a pruebas funcionales y comportamentales</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Dentro de los 6 días a partir del cierre de la recepción de hojas de vida</w:t>
            </w:r>
          </w:p>
        </w:tc>
      </w:tr>
      <w:tr w:rsidR="008274C1" w:rsidRPr="008274C1" w:rsidTr="009010A8">
        <w:trPr>
          <w:trHeight w:val="283"/>
        </w:trPr>
        <w:tc>
          <w:tcPr>
            <w:tcW w:w="6374" w:type="dxa"/>
            <w:vAlign w:val="center"/>
          </w:tcPr>
          <w:p w:rsidR="008274C1" w:rsidRPr="008274C1" w:rsidRDefault="00DB28D7"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lastRenderedPageBreak/>
              <w:t>Elaborar y a</w:t>
            </w:r>
            <w:r w:rsidR="008274C1" w:rsidRPr="008274C1">
              <w:rPr>
                <w:rFonts w:ascii="Calibri" w:eastAsia="Times New Roman" w:hAnsi="Calibri" w:cs="Times New Roman"/>
                <w:color w:val="000000"/>
                <w:sz w:val="16"/>
                <w:szCs w:val="24"/>
                <w:lang w:eastAsia="es-CO"/>
              </w:rPr>
              <w:t>plica</w:t>
            </w:r>
            <w:r>
              <w:rPr>
                <w:rFonts w:ascii="Calibri" w:eastAsia="Times New Roman" w:hAnsi="Calibri" w:cs="Times New Roman"/>
                <w:color w:val="000000"/>
                <w:sz w:val="16"/>
                <w:szCs w:val="24"/>
                <w:lang w:eastAsia="es-CO"/>
              </w:rPr>
              <w:t>r</w:t>
            </w:r>
            <w:r w:rsidR="008274C1" w:rsidRPr="008274C1">
              <w:rPr>
                <w:rFonts w:ascii="Calibri" w:eastAsia="Times New Roman" w:hAnsi="Calibri" w:cs="Times New Roman"/>
                <w:color w:val="000000"/>
                <w:sz w:val="16"/>
                <w:szCs w:val="24"/>
                <w:lang w:eastAsia="es-CO"/>
              </w:rPr>
              <w:t xml:space="preserve"> pruebas funcionales y comportamentales (mínimo a una terna)</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Dentro de los 7 días a partir del cierre de la recepción de hojas de vida</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Califi</w:t>
            </w:r>
            <w:r w:rsidR="00DB28D7">
              <w:rPr>
                <w:rFonts w:ascii="Calibri" w:eastAsia="Times New Roman" w:hAnsi="Calibri" w:cs="Times New Roman"/>
                <w:color w:val="000000"/>
                <w:sz w:val="16"/>
                <w:szCs w:val="24"/>
                <w:lang w:eastAsia="es-CO"/>
              </w:rPr>
              <w:t>car</w:t>
            </w:r>
            <w:r w:rsidRPr="008274C1">
              <w:rPr>
                <w:rFonts w:ascii="Calibri" w:eastAsia="Times New Roman" w:hAnsi="Calibri" w:cs="Times New Roman"/>
                <w:color w:val="000000"/>
                <w:sz w:val="16"/>
                <w:szCs w:val="24"/>
                <w:lang w:eastAsia="es-CO"/>
              </w:rPr>
              <w:t xml:space="preserve"> pruebas funcionales y comportamentales aplicadas</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Al día siguiente de la aplicación de las pruebas</w:t>
            </w:r>
          </w:p>
        </w:tc>
      </w:tr>
      <w:tr w:rsidR="008274C1" w:rsidRPr="008274C1" w:rsidTr="009010A8">
        <w:trPr>
          <w:trHeight w:val="283"/>
        </w:trPr>
        <w:tc>
          <w:tcPr>
            <w:tcW w:w="6374" w:type="dxa"/>
            <w:vAlign w:val="center"/>
          </w:tcPr>
          <w:p w:rsidR="008274C1" w:rsidRPr="008274C1" w:rsidRDefault="00DB28D7"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Realizar e</w:t>
            </w:r>
            <w:r w:rsidR="008274C1" w:rsidRPr="008274C1">
              <w:rPr>
                <w:rFonts w:ascii="Calibri" w:eastAsia="Times New Roman" w:hAnsi="Calibri" w:cs="Times New Roman"/>
                <w:color w:val="000000"/>
                <w:sz w:val="16"/>
                <w:szCs w:val="24"/>
                <w:lang w:eastAsia="es-CO"/>
              </w:rPr>
              <w:t>ntrevista</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Al día siguiente de la calificación de las pruebas</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Consolida</w:t>
            </w:r>
            <w:r w:rsidR="00DB28D7">
              <w:rPr>
                <w:rFonts w:ascii="Calibri" w:eastAsia="Times New Roman" w:hAnsi="Calibri" w:cs="Times New Roman"/>
                <w:color w:val="000000"/>
                <w:sz w:val="16"/>
                <w:szCs w:val="24"/>
                <w:lang w:eastAsia="es-CO"/>
              </w:rPr>
              <w:t>r</w:t>
            </w:r>
            <w:r w:rsidRPr="008274C1">
              <w:rPr>
                <w:rFonts w:ascii="Calibri" w:eastAsia="Times New Roman" w:hAnsi="Calibri" w:cs="Times New Roman"/>
                <w:color w:val="000000"/>
                <w:sz w:val="16"/>
                <w:szCs w:val="24"/>
                <w:lang w:eastAsia="es-CO"/>
              </w:rPr>
              <w:t xml:space="preserve"> y comunica</w:t>
            </w:r>
            <w:r w:rsidR="00DB28D7">
              <w:rPr>
                <w:rFonts w:ascii="Calibri" w:eastAsia="Times New Roman" w:hAnsi="Calibri" w:cs="Times New Roman"/>
                <w:color w:val="000000"/>
                <w:sz w:val="16"/>
                <w:szCs w:val="24"/>
                <w:lang w:eastAsia="es-CO"/>
              </w:rPr>
              <w:t>r</w:t>
            </w:r>
            <w:r w:rsidRPr="008274C1">
              <w:rPr>
                <w:rFonts w:ascii="Calibri" w:eastAsia="Times New Roman" w:hAnsi="Calibri" w:cs="Times New Roman"/>
                <w:color w:val="000000"/>
                <w:sz w:val="16"/>
                <w:szCs w:val="24"/>
                <w:lang w:eastAsia="es-CO"/>
              </w:rPr>
              <w:t xml:space="preserve"> resultados</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2 días después de la entrevista</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Actualiza</w:t>
            </w:r>
            <w:r w:rsidR="00DB28D7">
              <w:rPr>
                <w:rFonts w:ascii="Calibri" w:eastAsia="Times New Roman" w:hAnsi="Calibri" w:cs="Times New Roman"/>
                <w:color w:val="000000"/>
                <w:sz w:val="16"/>
                <w:szCs w:val="24"/>
                <w:lang w:eastAsia="es-CO"/>
              </w:rPr>
              <w:t>r</w:t>
            </w:r>
            <w:r w:rsidRPr="008274C1">
              <w:rPr>
                <w:rFonts w:ascii="Calibri" w:eastAsia="Times New Roman" w:hAnsi="Calibri" w:cs="Times New Roman"/>
                <w:color w:val="000000"/>
                <w:sz w:val="16"/>
                <w:szCs w:val="24"/>
                <w:lang w:eastAsia="es-CO"/>
              </w:rPr>
              <w:t xml:space="preserve"> la Publicación</w:t>
            </w:r>
            <w:r w:rsidR="00E65F62">
              <w:rPr>
                <w:rFonts w:ascii="Calibri" w:eastAsia="Times New Roman" w:hAnsi="Calibri" w:cs="Times New Roman"/>
                <w:color w:val="000000"/>
                <w:sz w:val="16"/>
                <w:szCs w:val="24"/>
                <w:lang w:eastAsia="es-CO"/>
              </w:rPr>
              <w:t xml:space="preserve"> en la intranet</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1 día después de comunicar los resultados</w:t>
            </w:r>
          </w:p>
        </w:tc>
      </w:tr>
      <w:tr w:rsidR="008274C1" w:rsidRPr="008274C1" w:rsidTr="009010A8">
        <w:trPr>
          <w:trHeight w:val="283"/>
        </w:trPr>
        <w:tc>
          <w:tcPr>
            <w:tcW w:w="6374" w:type="dxa"/>
            <w:vAlign w:val="center"/>
          </w:tcPr>
          <w:p w:rsidR="008274C1" w:rsidRPr="008274C1" w:rsidRDefault="008274C1" w:rsidP="008274C1">
            <w:pPr>
              <w:shd w:val="clear" w:color="auto" w:fill="FFFFFF"/>
              <w:textAlignment w:val="baseline"/>
              <w:rPr>
                <w:rFonts w:ascii="Calibri" w:eastAsia="Times New Roman" w:hAnsi="Calibri" w:cs="Times New Roman"/>
                <w:color w:val="000000"/>
                <w:sz w:val="16"/>
                <w:szCs w:val="24"/>
                <w:lang w:eastAsia="es-CO"/>
              </w:rPr>
            </w:pPr>
            <w:r w:rsidRPr="008274C1">
              <w:rPr>
                <w:rFonts w:ascii="Calibri" w:eastAsia="Times New Roman" w:hAnsi="Calibri" w:cs="Times New Roman"/>
                <w:color w:val="000000"/>
                <w:sz w:val="16"/>
                <w:szCs w:val="24"/>
                <w:lang w:eastAsia="es-CO"/>
              </w:rPr>
              <w:t>Elabora</w:t>
            </w:r>
            <w:r w:rsidR="00DB28D7">
              <w:rPr>
                <w:rFonts w:ascii="Calibri" w:eastAsia="Times New Roman" w:hAnsi="Calibri" w:cs="Times New Roman"/>
                <w:color w:val="000000"/>
                <w:sz w:val="16"/>
                <w:szCs w:val="24"/>
                <w:lang w:eastAsia="es-CO"/>
              </w:rPr>
              <w:t xml:space="preserve">r </w:t>
            </w:r>
            <w:r w:rsidRPr="008274C1">
              <w:rPr>
                <w:rFonts w:ascii="Calibri" w:eastAsia="Times New Roman" w:hAnsi="Calibri" w:cs="Times New Roman"/>
                <w:color w:val="000000"/>
                <w:sz w:val="16"/>
                <w:szCs w:val="24"/>
                <w:lang w:eastAsia="es-CO"/>
              </w:rPr>
              <w:t>el análisis de requisitos e inicio de gestiones de vinculación que culmina con la posesión del aspirante</w:t>
            </w:r>
          </w:p>
        </w:tc>
        <w:tc>
          <w:tcPr>
            <w:tcW w:w="2454" w:type="dxa"/>
            <w:vAlign w:val="center"/>
          </w:tcPr>
          <w:p w:rsidR="008274C1" w:rsidRPr="008274C1" w:rsidRDefault="00E65F62" w:rsidP="008274C1">
            <w:pPr>
              <w:shd w:val="clear" w:color="auto" w:fill="FFFFFF"/>
              <w:textAlignment w:val="baseline"/>
              <w:rPr>
                <w:rFonts w:ascii="Calibri" w:eastAsia="Times New Roman" w:hAnsi="Calibri" w:cs="Times New Roman"/>
                <w:color w:val="000000"/>
                <w:sz w:val="16"/>
                <w:szCs w:val="24"/>
                <w:lang w:eastAsia="es-CO"/>
              </w:rPr>
            </w:pPr>
            <w:r>
              <w:rPr>
                <w:rFonts w:ascii="Calibri" w:eastAsia="Times New Roman" w:hAnsi="Calibri" w:cs="Times New Roman"/>
                <w:color w:val="000000"/>
                <w:sz w:val="16"/>
                <w:szCs w:val="24"/>
                <w:lang w:eastAsia="es-CO"/>
              </w:rPr>
              <w:t>1 día después de la publicación en intranet de los resultados</w:t>
            </w:r>
          </w:p>
        </w:tc>
      </w:tr>
    </w:tbl>
    <w:p w:rsidR="0042605F" w:rsidRDefault="0042605F" w:rsidP="00B6787A">
      <w:pPr>
        <w:spacing w:after="0" w:line="240" w:lineRule="auto"/>
        <w:jc w:val="both"/>
        <w:rPr>
          <w:rFonts w:cstheme="minorHAnsi"/>
        </w:rPr>
      </w:pPr>
    </w:p>
    <w:p w:rsidR="00B862A6" w:rsidRPr="00A003FB" w:rsidRDefault="00B862A6" w:rsidP="00B862A6">
      <w:pPr>
        <w:spacing w:after="0" w:line="240" w:lineRule="auto"/>
        <w:jc w:val="both"/>
        <w:rPr>
          <w:rFonts w:cstheme="minorHAnsi"/>
        </w:rPr>
      </w:pPr>
      <w:r w:rsidRPr="00A003FB">
        <w:rPr>
          <w:rFonts w:cstheme="minorHAnsi"/>
        </w:rPr>
        <w:t>Finalizado</w:t>
      </w:r>
      <w:r w:rsidR="00F955B5">
        <w:rPr>
          <w:rFonts w:cstheme="minorHAnsi"/>
        </w:rPr>
        <w:t>s</w:t>
      </w:r>
      <w:r w:rsidRPr="00A003FB">
        <w:rPr>
          <w:rFonts w:cstheme="minorHAnsi"/>
        </w:rPr>
        <w:t xml:space="preserve"> </w:t>
      </w:r>
      <w:r>
        <w:rPr>
          <w:rFonts w:cstheme="minorHAnsi"/>
        </w:rPr>
        <w:t xml:space="preserve">los procesos de selección y una vez vinculado el nuevo servidor, </w:t>
      </w:r>
      <w:r w:rsidRPr="00A003FB">
        <w:rPr>
          <w:rFonts w:cstheme="minorHAnsi"/>
        </w:rPr>
        <w:t>se adelantarán las siguientes acciones:</w:t>
      </w:r>
    </w:p>
    <w:p w:rsidR="00151439" w:rsidRPr="00302E75" w:rsidRDefault="00151439" w:rsidP="00B862A6">
      <w:pPr>
        <w:spacing w:after="0" w:line="240" w:lineRule="auto"/>
        <w:jc w:val="both"/>
        <w:rPr>
          <w:rFonts w:cstheme="minorHAnsi"/>
          <w:b/>
          <w:sz w:val="18"/>
        </w:rPr>
      </w:pPr>
    </w:p>
    <w:p w:rsidR="00B862A6" w:rsidRPr="00247EC5" w:rsidRDefault="00B862A6" w:rsidP="00B862A6">
      <w:pPr>
        <w:spacing w:after="0" w:line="240" w:lineRule="auto"/>
        <w:jc w:val="both"/>
        <w:rPr>
          <w:rFonts w:cstheme="minorHAnsi"/>
          <w:b/>
        </w:rPr>
      </w:pPr>
      <w:r w:rsidRPr="00247EC5">
        <w:rPr>
          <w:rFonts w:cstheme="minorHAnsi"/>
          <w:b/>
        </w:rPr>
        <w:t>En el ingreso de nuevos servidores</w:t>
      </w:r>
    </w:p>
    <w:p w:rsidR="00B862A6" w:rsidRPr="00A003FB" w:rsidRDefault="00B862A6" w:rsidP="00B862A6">
      <w:pPr>
        <w:spacing w:after="0" w:line="240" w:lineRule="auto"/>
        <w:jc w:val="both"/>
        <w:rPr>
          <w:rFonts w:cstheme="minorHAnsi"/>
        </w:rPr>
      </w:pPr>
    </w:p>
    <w:p w:rsidR="00B862A6" w:rsidRDefault="00B862A6" w:rsidP="00B862A6">
      <w:pPr>
        <w:pStyle w:val="Prrafodelista"/>
        <w:numPr>
          <w:ilvl w:val="0"/>
          <w:numId w:val="7"/>
        </w:numPr>
        <w:spacing w:after="0" w:line="240" w:lineRule="auto"/>
        <w:jc w:val="both"/>
        <w:rPr>
          <w:rFonts w:cstheme="minorHAnsi"/>
        </w:rPr>
      </w:pPr>
      <w:r w:rsidRPr="00A003FB">
        <w:rPr>
          <w:rFonts w:cstheme="minorHAnsi"/>
        </w:rPr>
        <w:t xml:space="preserve">Proceso de inducción dirigido a los nuevos servidores que se vinculen a la Unidad mediante nombramiento </w:t>
      </w:r>
      <w:r>
        <w:rPr>
          <w:rFonts w:cstheme="minorHAnsi"/>
        </w:rPr>
        <w:t xml:space="preserve">ordinario, en periodo, </w:t>
      </w:r>
      <w:r w:rsidRPr="00A003FB">
        <w:rPr>
          <w:rFonts w:cstheme="minorHAnsi"/>
        </w:rPr>
        <w:t>en periodo de prueba</w:t>
      </w:r>
      <w:r>
        <w:rPr>
          <w:rFonts w:cstheme="minorHAnsi"/>
        </w:rPr>
        <w:t>, en provisionalidad o encargo que cambie de empleo</w:t>
      </w:r>
      <w:r w:rsidRPr="00A003FB">
        <w:rPr>
          <w:rFonts w:cstheme="minorHAnsi"/>
        </w:rPr>
        <w:t>.</w:t>
      </w:r>
    </w:p>
    <w:p w:rsidR="001C3307" w:rsidRPr="009F1F04" w:rsidRDefault="001C3307" w:rsidP="001C3307">
      <w:pPr>
        <w:pStyle w:val="Prrafodelista"/>
        <w:spacing w:after="0" w:line="240" w:lineRule="auto"/>
        <w:jc w:val="both"/>
        <w:rPr>
          <w:rFonts w:cstheme="minorHAnsi"/>
          <w:sz w:val="14"/>
        </w:rPr>
      </w:pPr>
    </w:p>
    <w:p w:rsidR="00B862A6" w:rsidRDefault="00B862A6" w:rsidP="00B862A6">
      <w:pPr>
        <w:pStyle w:val="Prrafodelista"/>
        <w:numPr>
          <w:ilvl w:val="0"/>
          <w:numId w:val="7"/>
        </w:numPr>
        <w:spacing w:after="0" w:line="240" w:lineRule="auto"/>
        <w:jc w:val="both"/>
        <w:rPr>
          <w:rFonts w:cstheme="minorHAnsi"/>
        </w:rPr>
      </w:pPr>
      <w:r w:rsidRPr="00A003FB">
        <w:rPr>
          <w:rFonts w:cstheme="minorHAnsi"/>
        </w:rPr>
        <w:t>Proceso de reinducción a los servidores, orientado de manera especial a los servidores que regresan al desempeño de sus empleos titulares</w:t>
      </w:r>
      <w:r>
        <w:rPr>
          <w:rFonts w:cstheme="minorHAnsi"/>
        </w:rPr>
        <w:t>.</w:t>
      </w:r>
    </w:p>
    <w:p w:rsidR="001C3307" w:rsidRPr="009F1F04" w:rsidRDefault="001C3307" w:rsidP="001C3307">
      <w:pPr>
        <w:spacing w:after="0" w:line="240" w:lineRule="auto"/>
        <w:jc w:val="both"/>
        <w:rPr>
          <w:rFonts w:cstheme="minorHAnsi"/>
          <w:sz w:val="14"/>
        </w:rPr>
      </w:pPr>
    </w:p>
    <w:p w:rsidR="00302E75" w:rsidRDefault="001C3307" w:rsidP="00302E75">
      <w:pPr>
        <w:pStyle w:val="Prrafodelista"/>
        <w:numPr>
          <w:ilvl w:val="0"/>
          <w:numId w:val="7"/>
        </w:numPr>
        <w:spacing w:after="0" w:line="240" w:lineRule="auto"/>
        <w:jc w:val="both"/>
        <w:rPr>
          <w:rFonts w:cstheme="minorHAnsi"/>
        </w:rPr>
      </w:pPr>
      <w:r w:rsidRPr="001C3307">
        <w:rPr>
          <w:rFonts w:cstheme="minorHAnsi"/>
        </w:rPr>
        <w:t>Entrenamiento en puesto de trabajo al iniciar el periodo de prueba</w:t>
      </w:r>
      <w:r w:rsidR="00A74877">
        <w:rPr>
          <w:rFonts w:cstheme="minorHAnsi"/>
        </w:rPr>
        <w:t xml:space="preserve">, </w:t>
      </w:r>
      <w:r w:rsidR="00302E75">
        <w:rPr>
          <w:rFonts w:cstheme="minorHAnsi"/>
        </w:rPr>
        <w:t>en provisionalidad o encargo que cambie de empleo</w:t>
      </w:r>
      <w:r w:rsidR="00302E75" w:rsidRPr="00A003FB">
        <w:rPr>
          <w:rFonts w:cstheme="minorHAnsi"/>
        </w:rPr>
        <w:t>.</w:t>
      </w:r>
    </w:p>
    <w:p w:rsidR="00B862A6" w:rsidRPr="00A003FB" w:rsidRDefault="00B862A6" w:rsidP="00B862A6">
      <w:pPr>
        <w:spacing w:after="0" w:line="240" w:lineRule="auto"/>
        <w:jc w:val="both"/>
        <w:rPr>
          <w:rFonts w:cstheme="minorHAnsi"/>
        </w:rPr>
      </w:pPr>
    </w:p>
    <w:p w:rsidR="00B862A6" w:rsidRPr="00247EC5" w:rsidRDefault="00B862A6" w:rsidP="00B862A6">
      <w:pPr>
        <w:spacing w:after="0" w:line="240" w:lineRule="auto"/>
        <w:jc w:val="both"/>
        <w:rPr>
          <w:rFonts w:cstheme="minorHAnsi"/>
          <w:b/>
        </w:rPr>
      </w:pPr>
      <w:r w:rsidRPr="00247EC5">
        <w:rPr>
          <w:rFonts w:cstheme="minorHAnsi"/>
          <w:b/>
        </w:rPr>
        <w:t>En el proceso de retiro</w:t>
      </w:r>
    </w:p>
    <w:p w:rsidR="00B862A6" w:rsidRPr="00A003FB" w:rsidRDefault="00B862A6" w:rsidP="00B862A6">
      <w:pPr>
        <w:spacing w:after="0" w:line="240" w:lineRule="auto"/>
        <w:jc w:val="both"/>
        <w:rPr>
          <w:rFonts w:cstheme="minorHAnsi"/>
        </w:rPr>
      </w:pPr>
    </w:p>
    <w:p w:rsidR="00B862A6" w:rsidRPr="00A003FB" w:rsidRDefault="00E918DE" w:rsidP="00B862A6">
      <w:pPr>
        <w:pStyle w:val="Prrafodelista"/>
        <w:numPr>
          <w:ilvl w:val="0"/>
          <w:numId w:val="7"/>
        </w:numPr>
        <w:spacing w:after="0" w:line="240" w:lineRule="auto"/>
        <w:jc w:val="both"/>
        <w:rPr>
          <w:rFonts w:cstheme="minorHAnsi"/>
        </w:rPr>
      </w:pPr>
      <w:r>
        <w:rPr>
          <w:rFonts w:cstheme="minorHAnsi"/>
        </w:rPr>
        <w:t>Se s</w:t>
      </w:r>
      <w:r w:rsidR="00B862A6" w:rsidRPr="00A003FB">
        <w:rPr>
          <w:rFonts w:cstheme="minorHAnsi"/>
        </w:rPr>
        <w:t>olicitar</w:t>
      </w:r>
      <w:r>
        <w:rPr>
          <w:rFonts w:cstheme="minorHAnsi"/>
        </w:rPr>
        <w:t>á</w:t>
      </w:r>
      <w:r w:rsidR="00B862A6" w:rsidRPr="00A003FB">
        <w:rPr>
          <w:rFonts w:cstheme="minorHAnsi"/>
        </w:rPr>
        <w:t xml:space="preserve"> a los servidores que se retiran de la Unidad el diligenciamiento de la en</w:t>
      </w:r>
      <w:r>
        <w:rPr>
          <w:rFonts w:cstheme="minorHAnsi"/>
        </w:rPr>
        <w:t xml:space="preserve">trevista </w:t>
      </w:r>
      <w:r w:rsidR="00B862A6" w:rsidRPr="00A003FB">
        <w:rPr>
          <w:rFonts w:cstheme="minorHAnsi"/>
        </w:rPr>
        <w:t xml:space="preserve">de retiro, la cual se orientará </w:t>
      </w:r>
      <w:r w:rsidR="00F955B5" w:rsidRPr="00A003FB">
        <w:rPr>
          <w:rFonts w:cstheme="minorHAnsi"/>
        </w:rPr>
        <w:t xml:space="preserve">a </w:t>
      </w:r>
      <w:r w:rsidR="00F955B5">
        <w:rPr>
          <w:rFonts w:cstheme="minorHAnsi"/>
        </w:rPr>
        <w:t>conocer</w:t>
      </w:r>
      <w:r>
        <w:rPr>
          <w:rFonts w:cstheme="minorHAnsi"/>
        </w:rPr>
        <w:t xml:space="preserve"> </w:t>
      </w:r>
      <w:r w:rsidR="00B862A6" w:rsidRPr="00A003FB">
        <w:rPr>
          <w:rFonts w:cstheme="minorHAnsi"/>
        </w:rPr>
        <w:t>las causas del retiro</w:t>
      </w:r>
      <w:r w:rsidR="00E06B1D">
        <w:rPr>
          <w:rFonts w:cstheme="minorHAnsi"/>
        </w:rPr>
        <w:t xml:space="preserve">, así como </w:t>
      </w:r>
      <w:r w:rsidR="00F955B5">
        <w:rPr>
          <w:rFonts w:cstheme="minorHAnsi"/>
        </w:rPr>
        <w:t>la</w:t>
      </w:r>
      <w:r>
        <w:rPr>
          <w:rFonts w:cstheme="minorHAnsi"/>
        </w:rPr>
        <w:t xml:space="preserve"> percepción sobre diferentes aspectos de la gestión del talento humano, para identificar acciones de mejoramiento</w:t>
      </w:r>
      <w:r w:rsidR="00B862A6" w:rsidRPr="00A003FB">
        <w:rPr>
          <w:rFonts w:cstheme="minorHAnsi"/>
        </w:rPr>
        <w:t xml:space="preserve">. </w:t>
      </w:r>
    </w:p>
    <w:p w:rsidR="00B862A6" w:rsidRDefault="00B862A6" w:rsidP="00B862A6">
      <w:pPr>
        <w:pStyle w:val="Prrafodelista"/>
        <w:spacing w:after="0" w:line="240" w:lineRule="auto"/>
        <w:jc w:val="both"/>
        <w:rPr>
          <w:rFonts w:cstheme="minorHAnsi"/>
        </w:rPr>
      </w:pPr>
    </w:p>
    <w:p w:rsidR="009F1F04" w:rsidRDefault="009F1F04" w:rsidP="00B862A6">
      <w:pPr>
        <w:pStyle w:val="Prrafodelista"/>
        <w:spacing w:after="0" w:line="240" w:lineRule="auto"/>
        <w:jc w:val="both"/>
        <w:rPr>
          <w:rFonts w:cstheme="minorHAnsi"/>
        </w:rPr>
      </w:pPr>
    </w:p>
    <w:p w:rsidR="00247EC5" w:rsidRPr="00247EC5" w:rsidRDefault="00247EC5" w:rsidP="00247EC5">
      <w:pPr>
        <w:spacing w:after="0" w:line="240" w:lineRule="auto"/>
        <w:jc w:val="both"/>
        <w:rPr>
          <w:rFonts w:cstheme="minorHAnsi"/>
          <w:b/>
        </w:rPr>
      </w:pPr>
    </w:p>
    <w:p w:rsidR="00247EC5" w:rsidRPr="00247EC5" w:rsidRDefault="00247EC5" w:rsidP="00247EC5">
      <w:pPr>
        <w:spacing w:after="0" w:line="240" w:lineRule="auto"/>
        <w:jc w:val="both"/>
        <w:rPr>
          <w:rFonts w:cstheme="minorHAnsi"/>
          <w:b/>
        </w:rPr>
      </w:pPr>
      <w:r w:rsidRPr="00247EC5">
        <w:rPr>
          <w:rFonts w:cstheme="minorHAnsi"/>
          <w:b/>
        </w:rPr>
        <w:t>YENNY CAROLINA ROZO GÓMEZ</w:t>
      </w:r>
    </w:p>
    <w:p w:rsidR="00247EC5" w:rsidRPr="00247EC5" w:rsidRDefault="00247EC5" w:rsidP="00247EC5">
      <w:pPr>
        <w:spacing w:after="0" w:line="240" w:lineRule="auto"/>
        <w:jc w:val="both"/>
        <w:rPr>
          <w:rFonts w:cstheme="minorHAnsi"/>
          <w:b/>
        </w:rPr>
      </w:pPr>
      <w:r w:rsidRPr="00247EC5">
        <w:rPr>
          <w:rFonts w:cstheme="minorHAnsi"/>
          <w:b/>
        </w:rPr>
        <w:t>Directora</w:t>
      </w:r>
    </w:p>
    <w:p w:rsidR="00247EC5" w:rsidRPr="009F1F04" w:rsidRDefault="00247EC5" w:rsidP="00247EC5">
      <w:pPr>
        <w:spacing w:after="0" w:line="240" w:lineRule="auto"/>
        <w:jc w:val="both"/>
        <w:rPr>
          <w:rFonts w:cstheme="minorHAnsi"/>
          <w:b/>
          <w:sz w:val="14"/>
          <w:szCs w:val="14"/>
        </w:rPr>
      </w:pPr>
    </w:p>
    <w:p w:rsidR="00247EC5" w:rsidRPr="009F1F04" w:rsidRDefault="00247EC5" w:rsidP="00247EC5">
      <w:pPr>
        <w:pStyle w:val="NormalWeb"/>
        <w:spacing w:before="0" w:beforeAutospacing="0" w:after="0" w:afterAutospacing="0"/>
        <w:ind w:right="-388"/>
        <w:rPr>
          <w:sz w:val="14"/>
          <w:szCs w:val="14"/>
          <w:lang w:val="es-ES_tradnl"/>
        </w:rPr>
      </w:pPr>
      <w:r w:rsidRPr="009F1F04">
        <w:rPr>
          <w:sz w:val="14"/>
          <w:szCs w:val="14"/>
          <w:lang w:val="es-ES_tradnl"/>
        </w:rPr>
        <w:t>Elaboró: Aura Rosa Ariza Gil – Profesional Especializado Subgerencia de Recursos Humanos</w:t>
      </w:r>
    </w:p>
    <w:p w:rsidR="00247EC5" w:rsidRPr="009F1F04" w:rsidRDefault="00247EC5" w:rsidP="00247EC5">
      <w:pPr>
        <w:pStyle w:val="NormalWeb"/>
        <w:spacing w:before="0" w:beforeAutospacing="0" w:after="0" w:afterAutospacing="0"/>
        <w:ind w:right="-529"/>
        <w:rPr>
          <w:sz w:val="14"/>
          <w:szCs w:val="14"/>
          <w:lang w:val="es-ES_tradnl"/>
        </w:rPr>
      </w:pPr>
      <w:r w:rsidRPr="009F1F04">
        <w:rPr>
          <w:sz w:val="14"/>
          <w:szCs w:val="14"/>
          <w:lang w:val="es-ES_tradnl"/>
        </w:rPr>
        <w:t>Revisó:   Rosalbira Forigua Rojas. Subgerente de Recursos Humanos</w:t>
      </w:r>
    </w:p>
    <w:p w:rsidR="00341261" w:rsidRDefault="00247EC5" w:rsidP="00247EC5">
      <w:pPr>
        <w:pStyle w:val="NormalWeb"/>
        <w:spacing w:before="0" w:beforeAutospacing="0" w:after="0" w:afterAutospacing="0"/>
        <w:ind w:right="-388"/>
        <w:rPr>
          <w:sz w:val="14"/>
          <w:szCs w:val="14"/>
          <w:lang w:val="es-ES_tradnl"/>
        </w:rPr>
      </w:pPr>
      <w:r w:rsidRPr="009F1F04">
        <w:rPr>
          <w:sz w:val="14"/>
          <w:szCs w:val="14"/>
          <w:lang w:val="es-ES_tradnl"/>
        </w:rPr>
        <w:t xml:space="preserve">               José Del Río Baena - Gerente de Gestión Corporativa     </w:t>
      </w:r>
    </w:p>
    <w:p w:rsidR="00574306" w:rsidRDefault="00574306" w:rsidP="00247EC5">
      <w:pPr>
        <w:pStyle w:val="NormalWeb"/>
        <w:spacing w:before="0" w:beforeAutospacing="0" w:after="0" w:afterAutospacing="0"/>
        <w:ind w:right="-388"/>
        <w:rPr>
          <w:sz w:val="14"/>
          <w:szCs w:val="14"/>
          <w:lang w:val="es-ES_tradnl"/>
        </w:rPr>
      </w:pPr>
    </w:p>
    <w:p w:rsidR="00574306" w:rsidRDefault="00574306" w:rsidP="00247EC5">
      <w:pPr>
        <w:pStyle w:val="NormalWeb"/>
        <w:spacing w:before="0" w:beforeAutospacing="0" w:after="0" w:afterAutospacing="0"/>
        <w:ind w:right="-388"/>
        <w:rPr>
          <w:sz w:val="14"/>
          <w:szCs w:val="14"/>
          <w:lang w:val="es-ES_tradnl"/>
        </w:rPr>
      </w:pPr>
    </w:p>
    <w:p w:rsidR="00574306" w:rsidRDefault="00574306" w:rsidP="00247EC5">
      <w:pPr>
        <w:pStyle w:val="NormalWeb"/>
        <w:spacing w:before="0" w:beforeAutospacing="0" w:after="0" w:afterAutospacing="0"/>
        <w:ind w:right="-388"/>
        <w:rPr>
          <w:sz w:val="14"/>
          <w:szCs w:val="14"/>
          <w:lang w:val="es-ES_tradnl"/>
        </w:rPr>
      </w:pPr>
    </w:p>
    <w:p w:rsidR="00574306" w:rsidRDefault="00574306" w:rsidP="00247EC5">
      <w:pPr>
        <w:pStyle w:val="NormalWeb"/>
        <w:spacing w:before="0" w:beforeAutospacing="0" w:after="0" w:afterAutospacing="0"/>
        <w:ind w:right="-388"/>
        <w:rPr>
          <w:sz w:val="14"/>
          <w:szCs w:val="14"/>
          <w:lang w:val="es-ES_tradnl"/>
        </w:rPr>
      </w:pPr>
      <w:r>
        <w:rPr>
          <w:sz w:val="14"/>
          <w:szCs w:val="14"/>
          <w:lang w:val="es-ES_tradnl"/>
        </w:rPr>
        <w:t>.</w:t>
      </w:r>
    </w:p>
    <w:p w:rsidR="00574306" w:rsidRDefault="00574306" w:rsidP="00247EC5">
      <w:pPr>
        <w:pStyle w:val="NormalWeb"/>
        <w:spacing w:before="0" w:beforeAutospacing="0" w:after="0" w:afterAutospacing="0"/>
        <w:ind w:right="-388"/>
        <w:rPr>
          <w:sz w:val="14"/>
          <w:szCs w:val="14"/>
          <w:lang w:val="es-ES_tradnl"/>
        </w:rPr>
        <w:sectPr w:rsidR="00574306" w:rsidSect="00341261">
          <w:headerReference w:type="default" r:id="rId8"/>
          <w:footerReference w:type="default" r:id="rId9"/>
          <w:pgSz w:w="12240" w:h="15840"/>
          <w:pgMar w:top="1417" w:right="1701" w:bottom="1417" w:left="1701" w:header="708" w:footer="708" w:gutter="0"/>
          <w:cols w:space="708"/>
          <w:docGrid w:linePitch="360"/>
        </w:sectPr>
      </w:pPr>
    </w:p>
    <w:p w:rsidR="00574306" w:rsidRDefault="00574306" w:rsidP="00247EC5">
      <w:pPr>
        <w:pStyle w:val="NormalWeb"/>
        <w:spacing w:before="0" w:beforeAutospacing="0" w:after="0" w:afterAutospacing="0"/>
        <w:ind w:right="-388"/>
        <w:rPr>
          <w:sz w:val="14"/>
          <w:szCs w:val="14"/>
          <w:lang w:val="es-ES_tradnl"/>
        </w:rPr>
      </w:pPr>
    </w:p>
    <w:p w:rsidR="00574306" w:rsidRDefault="00574306" w:rsidP="00247EC5">
      <w:pPr>
        <w:pStyle w:val="NormalWeb"/>
        <w:spacing w:before="0" w:beforeAutospacing="0" w:after="0" w:afterAutospacing="0"/>
        <w:ind w:right="-388"/>
        <w:rPr>
          <w:sz w:val="14"/>
          <w:szCs w:val="14"/>
          <w:lang w:val="es-ES_tradnl"/>
        </w:rPr>
      </w:pPr>
    </w:p>
    <w:p w:rsidR="00574306" w:rsidRPr="00574306" w:rsidRDefault="00574306" w:rsidP="00574306">
      <w:pPr>
        <w:pStyle w:val="NormalWeb"/>
        <w:spacing w:before="0" w:beforeAutospacing="0" w:after="0" w:afterAutospacing="0"/>
        <w:ind w:right="-388"/>
        <w:jc w:val="center"/>
        <w:rPr>
          <w:b/>
          <w:sz w:val="14"/>
          <w:szCs w:val="14"/>
          <w:lang w:val="es-ES_tradnl"/>
        </w:rPr>
      </w:pPr>
      <w:r w:rsidRPr="00574306">
        <w:rPr>
          <w:b/>
          <w:sz w:val="14"/>
          <w:szCs w:val="14"/>
          <w:lang w:val="es-ES_tradnl"/>
        </w:rPr>
        <w:t>PLAN DE PREVISIÓN DE RECURSOS HUMANOS 2020</w:t>
      </w:r>
    </w:p>
    <w:p w:rsidR="00574306" w:rsidRPr="00574306" w:rsidRDefault="00574306" w:rsidP="00574306">
      <w:pPr>
        <w:pStyle w:val="NormalWeb"/>
        <w:spacing w:before="0" w:beforeAutospacing="0" w:after="0" w:afterAutospacing="0"/>
        <w:ind w:right="-388"/>
        <w:jc w:val="center"/>
        <w:rPr>
          <w:b/>
          <w:sz w:val="14"/>
          <w:szCs w:val="14"/>
          <w:lang w:val="es-ES_tradnl"/>
        </w:rPr>
      </w:pPr>
      <w:r w:rsidRPr="00574306">
        <w:rPr>
          <w:b/>
          <w:sz w:val="14"/>
          <w:szCs w:val="14"/>
          <w:lang w:val="es-ES_tradnl"/>
        </w:rPr>
        <w:t xml:space="preserve">ANEXO: </w:t>
      </w:r>
      <w:r w:rsidRPr="00574306">
        <w:rPr>
          <w:b/>
          <w:sz w:val="14"/>
          <w:szCs w:val="14"/>
          <w:lang w:val="es-ES_tradnl"/>
        </w:rPr>
        <w:t>MATRIZ DE VACANTES DEFINITIVAS NO CONVOCADAS.</w:t>
      </w:r>
    </w:p>
    <w:p w:rsidR="00574306" w:rsidRDefault="00574306" w:rsidP="00574306">
      <w:pPr>
        <w:pStyle w:val="NormalWeb"/>
        <w:spacing w:before="0" w:beforeAutospacing="0" w:after="0" w:afterAutospacing="0"/>
        <w:ind w:right="-388"/>
        <w:rPr>
          <w:sz w:val="14"/>
          <w:szCs w:val="14"/>
          <w:lang w:val="es-ES_tradnl"/>
        </w:rPr>
      </w:pPr>
    </w:p>
    <w:p w:rsidR="00574306" w:rsidRDefault="00574306" w:rsidP="00247EC5">
      <w:pPr>
        <w:pStyle w:val="NormalWeb"/>
        <w:spacing w:before="0" w:beforeAutospacing="0" w:after="0" w:afterAutospacing="0"/>
        <w:ind w:right="-388"/>
        <w:rPr>
          <w:sz w:val="14"/>
          <w:szCs w:val="14"/>
          <w:lang w:val="es-ES_tradnl"/>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8"/>
        <w:gridCol w:w="1625"/>
        <w:gridCol w:w="1463"/>
        <w:gridCol w:w="629"/>
        <w:gridCol w:w="1668"/>
        <w:gridCol w:w="1079"/>
        <w:gridCol w:w="1837"/>
        <w:gridCol w:w="1024"/>
        <w:gridCol w:w="842"/>
        <w:gridCol w:w="1160"/>
        <w:gridCol w:w="792"/>
      </w:tblGrid>
      <w:tr w:rsidR="002D08BB" w:rsidRPr="00574306" w:rsidTr="002D08BB">
        <w:trPr>
          <w:trHeight w:val="112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No. EMPLEOS</w:t>
            </w:r>
          </w:p>
        </w:tc>
        <w:tc>
          <w:tcPr>
            <w:tcW w:w="617"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PROPÓSITO DEL EMPLEO</w:t>
            </w:r>
          </w:p>
        </w:tc>
        <w:tc>
          <w:tcPr>
            <w:tcW w:w="556"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REQUISITOS ESTUDIO</w:t>
            </w:r>
          </w:p>
        </w:tc>
        <w:tc>
          <w:tcPr>
            <w:tcW w:w="239"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REQUISITOS EXPERIENCIA</w:t>
            </w:r>
          </w:p>
        </w:tc>
        <w:tc>
          <w:tcPr>
            <w:tcW w:w="63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CONOCIMIENTOS BÁSICOS ESCENCIALES</w:t>
            </w:r>
          </w:p>
        </w:tc>
        <w:tc>
          <w:tcPr>
            <w:tcW w:w="41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COMPETENCIAS COMUNES</w:t>
            </w:r>
          </w:p>
        </w:tc>
        <w:tc>
          <w:tcPr>
            <w:tcW w:w="698"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COMPETENCIAS POR NIVEL JERÁRQUICO</w:t>
            </w:r>
          </w:p>
        </w:tc>
        <w:tc>
          <w:tcPr>
            <w:tcW w:w="389"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COMPETENCIAS TRANVERSALES</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sz w:val="16"/>
                <w:szCs w:val="16"/>
                <w:lang w:eastAsia="es-CO"/>
              </w:rPr>
            </w:pPr>
            <w:r w:rsidRPr="00574306">
              <w:rPr>
                <w:rFonts w:ascii="Calibri" w:eastAsia="Times New Roman" w:hAnsi="Calibri" w:cs="Calibri"/>
                <w:b/>
                <w:bCs/>
                <w:sz w:val="16"/>
                <w:szCs w:val="16"/>
                <w:lang w:eastAsia="es-CO"/>
              </w:rPr>
              <w:t>No. OPEC VAC DEF</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TIPO DE PROVISIÓN TRANSITORIA 31122019</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b/>
                <w:bCs/>
                <w:color w:val="000000"/>
                <w:sz w:val="16"/>
                <w:szCs w:val="16"/>
                <w:lang w:eastAsia="es-CO"/>
              </w:rPr>
            </w:pPr>
            <w:r w:rsidRPr="00574306">
              <w:rPr>
                <w:rFonts w:ascii="Calibri" w:eastAsia="Times New Roman" w:hAnsi="Calibri" w:cs="Calibri"/>
                <w:b/>
                <w:bCs/>
                <w:color w:val="000000"/>
                <w:sz w:val="16"/>
                <w:szCs w:val="16"/>
                <w:lang w:eastAsia="es-CO"/>
              </w:rPr>
              <w:t>TIPO DE CAMBIO</w:t>
            </w:r>
          </w:p>
        </w:tc>
      </w:tr>
      <w:tr w:rsidR="002D08BB" w:rsidRPr="00574306" w:rsidTr="002D08BB">
        <w:trPr>
          <w:trHeight w:val="247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Consolidar y desarrollar el proceso de comunicaciones de la entidad, a través de la adecuada identificación de necesidades, diseño y ejecución de estrategias de comunicación y plan de medios enfocado a la divulgación interna y externa de las gestiones de las UAECD (Unidad Administrativa Especial de </w:t>
            </w:r>
            <w:proofErr w:type="spellStart"/>
            <w:r w:rsidRPr="00574306">
              <w:rPr>
                <w:rFonts w:ascii="Calibri" w:eastAsia="Times New Roman" w:hAnsi="Calibri" w:cs="Calibri"/>
                <w:sz w:val="16"/>
                <w:szCs w:val="16"/>
                <w:lang w:eastAsia="es-CO"/>
              </w:rPr>
              <w:t>Castastro</w:t>
            </w:r>
            <w:proofErr w:type="spellEnd"/>
            <w:r w:rsidRPr="00574306">
              <w:rPr>
                <w:rFonts w:ascii="Calibri" w:eastAsia="Times New Roman" w:hAnsi="Calibri" w:cs="Calibri"/>
                <w:sz w:val="16"/>
                <w:szCs w:val="16"/>
                <w:lang w:eastAsia="es-CO"/>
              </w:rPr>
              <w:t xml:space="preserve"> Distrital</w:t>
            </w:r>
            <w:proofErr w:type="gramStart"/>
            <w:r w:rsidRPr="00574306">
              <w:rPr>
                <w:rFonts w:ascii="Calibri" w:eastAsia="Times New Roman" w:hAnsi="Calibri" w:cs="Calibri"/>
                <w:sz w:val="16"/>
                <w:szCs w:val="16"/>
                <w:lang w:eastAsia="es-CO"/>
              </w:rPr>
              <w:t>),  aplicando</w:t>
            </w:r>
            <w:proofErr w:type="gramEnd"/>
            <w:r w:rsidRPr="00574306">
              <w:rPr>
                <w:rFonts w:ascii="Calibri" w:eastAsia="Times New Roman" w:hAnsi="Calibri" w:cs="Calibri"/>
                <w:sz w:val="16"/>
                <w:szCs w:val="16"/>
                <w:lang w:eastAsia="es-CO"/>
              </w:rPr>
              <w:t xml:space="preserve"> criterios de eficiencia.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Comunicación Social o Periodismo del núcleo básico del conocimiento en: Comunicación Social, Periodismo y afines, y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Título de posgrado en áreas relacionadas con las funciones del empleo.</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Sesenta y seis (66)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Plan de </w:t>
            </w:r>
            <w:proofErr w:type="spellStart"/>
            <w:r w:rsidRPr="00574306">
              <w:rPr>
                <w:rFonts w:ascii="Calibri" w:eastAsia="Times New Roman" w:hAnsi="Calibri" w:cs="Calibri"/>
                <w:color w:val="000000"/>
                <w:sz w:val="16"/>
                <w:szCs w:val="16"/>
                <w:lang w:eastAsia="es-CO"/>
              </w:rPr>
              <w:t>desarrrollo</w:t>
            </w:r>
            <w:proofErr w:type="spellEnd"/>
            <w:r w:rsidRPr="00574306">
              <w:rPr>
                <w:rFonts w:ascii="Calibri" w:eastAsia="Times New Roman" w:hAnsi="Calibri" w:cs="Calibri"/>
                <w:color w:val="000000"/>
                <w:sz w:val="16"/>
                <w:szCs w:val="16"/>
                <w:lang w:eastAsia="es-CO"/>
              </w:rPr>
              <w:t>.</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 xml:space="preserve">3. Gestión de procesos </w:t>
            </w:r>
            <w:r w:rsidRPr="00574306">
              <w:rPr>
                <w:rFonts w:ascii="Calibri" w:eastAsia="Times New Roman" w:hAnsi="Calibri" w:cs="Calibri"/>
                <w:color w:val="000000"/>
                <w:sz w:val="16"/>
                <w:szCs w:val="16"/>
                <w:lang w:eastAsia="es-CO"/>
              </w:rPr>
              <w:br/>
              <w:t>4. Gestión de proyectos</w:t>
            </w:r>
            <w:r w:rsidRPr="00574306">
              <w:rPr>
                <w:rFonts w:ascii="Calibri" w:eastAsia="Times New Roman" w:hAnsi="Calibri" w:cs="Calibri"/>
                <w:color w:val="000000"/>
                <w:sz w:val="16"/>
                <w:szCs w:val="16"/>
                <w:lang w:eastAsia="es-CO"/>
              </w:rPr>
              <w:br/>
              <w:t>5. Sistemas de gestión integral</w:t>
            </w:r>
            <w:r w:rsidRPr="00574306">
              <w:rPr>
                <w:rFonts w:ascii="Calibri" w:eastAsia="Times New Roman" w:hAnsi="Calibri" w:cs="Calibri"/>
                <w:color w:val="000000"/>
                <w:sz w:val="16"/>
                <w:szCs w:val="16"/>
                <w:lang w:eastAsia="es-CO"/>
              </w:rPr>
              <w:br/>
              <w:t>6. Planeación estratégica.</w:t>
            </w:r>
            <w:r w:rsidRPr="00574306">
              <w:rPr>
                <w:rFonts w:ascii="Calibri" w:eastAsia="Times New Roman" w:hAnsi="Calibri" w:cs="Calibri"/>
                <w:color w:val="000000"/>
                <w:sz w:val="16"/>
                <w:szCs w:val="16"/>
                <w:lang w:eastAsia="es-CO"/>
              </w:rPr>
              <w:br/>
              <w:t>7. Periodismo participativo</w:t>
            </w:r>
            <w:r w:rsidRPr="00574306">
              <w:rPr>
                <w:rFonts w:ascii="Calibri" w:eastAsia="Times New Roman" w:hAnsi="Calibri" w:cs="Calibri"/>
                <w:color w:val="000000"/>
                <w:sz w:val="16"/>
                <w:szCs w:val="16"/>
                <w:lang w:eastAsia="es-CO"/>
              </w:rPr>
              <w:br/>
              <w:t>8. Comunicación digital estratégica</w:t>
            </w:r>
            <w:r w:rsidRPr="00574306">
              <w:rPr>
                <w:rFonts w:ascii="Calibri" w:eastAsia="Times New Roman" w:hAnsi="Calibri" w:cs="Calibri"/>
                <w:color w:val="000000"/>
                <w:sz w:val="16"/>
                <w:szCs w:val="16"/>
                <w:lang w:eastAsia="es-CO"/>
              </w:rPr>
              <w:br/>
              <w:t>9. Comunicación organizacional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Trabajo en equipo y 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202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Gestionar y administrar una eficiente evaluación de las contingencias de la entidad, con el fin de dar cumplimiento de las decisiones judiciales y prejudiciales, de acuerdo con la normatividad vigente, apoyar la defensa judicial de la entidad y las actuaciones administrativas de la misma.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del núcleo básico de conocimiento en Derecho y Afines.</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profesional en los casos requeridos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Cuarenta y dos (42) </w:t>
            </w:r>
            <w:proofErr w:type="gramStart"/>
            <w:r w:rsidRPr="00574306">
              <w:rPr>
                <w:rFonts w:ascii="Calibri" w:eastAsia="Times New Roman" w:hAnsi="Calibri" w:cs="Calibri"/>
                <w:sz w:val="16"/>
                <w:szCs w:val="16"/>
                <w:lang w:eastAsia="es-CO"/>
              </w:rPr>
              <w:t>meses  de</w:t>
            </w:r>
            <w:proofErr w:type="gramEnd"/>
            <w:r w:rsidRPr="00574306">
              <w:rPr>
                <w:rFonts w:ascii="Calibri" w:eastAsia="Times New Roman" w:hAnsi="Calibri" w:cs="Calibri"/>
                <w:sz w:val="16"/>
                <w:szCs w:val="16"/>
                <w:lang w:eastAsia="es-CO"/>
              </w:rPr>
              <w:t xml:space="preserv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Plan de desarrollo.</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3. Derecho público.</w:t>
            </w:r>
            <w:r w:rsidRPr="00574306">
              <w:rPr>
                <w:rFonts w:ascii="Calibri" w:eastAsia="Times New Roman" w:hAnsi="Calibri" w:cs="Calibri"/>
                <w:color w:val="000000"/>
                <w:sz w:val="16"/>
                <w:szCs w:val="16"/>
                <w:lang w:eastAsia="es-CO"/>
              </w:rPr>
              <w:br/>
              <w:t>4. Derecho administrativo.</w:t>
            </w:r>
            <w:r w:rsidRPr="00574306">
              <w:rPr>
                <w:rFonts w:ascii="Calibri" w:eastAsia="Times New Roman" w:hAnsi="Calibri" w:cs="Calibri"/>
                <w:color w:val="000000"/>
                <w:sz w:val="16"/>
                <w:szCs w:val="16"/>
                <w:lang w:eastAsia="es-CO"/>
              </w:rPr>
              <w:br/>
              <w:t>5. Derecho civil.</w:t>
            </w:r>
            <w:r w:rsidRPr="00574306">
              <w:rPr>
                <w:rFonts w:ascii="Calibri" w:eastAsia="Times New Roman" w:hAnsi="Calibri" w:cs="Calibri"/>
                <w:color w:val="000000"/>
                <w:sz w:val="16"/>
                <w:szCs w:val="16"/>
                <w:lang w:eastAsia="es-CO"/>
              </w:rPr>
              <w:br/>
              <w:t xml:space="preserve">6. </w:t>
            </w:r>
            <w:proofErr w:type="spellStart"/>
            <w:r w:rsidRPr="00574306">
              <w:rPr>
                <w:rFonts w:ascii="Calibri" w:eastAsia="Times New Roman" w:hAnsi="Calibri" w:cs="Calibri"/>
                <w:color w:val="000000"/>
                <w:sz w:val="16"/>
                <w:szCs w:val="16"/>
                <w:lang w:eastAsia="es-CO"/>
              </w:rPr>
              <w:t>Dercho</w:t>
            </w:r>
            <w:proofErr w:type="spellEnd"/>
            <w:r w:rsidRPr="00574306">
              <w:rPr>
                <w:rFonts w:ascii="Calibri" w:eastAsia="Times New Roman" w:hAnsi="Calibri" w:cs="Calibri"/>
                <w:color w:val="000000"/>
                <w:sz w:val="16"/>
                <w:szCs w:val="16"/>
                <w:lang w:eastAsia="es-CO"/>
              </w:rPr>
              <w:t xml:space="preserve"> comercial.</w:t>
            </w:r>
            <w:r w:rsidRPr="00574306">
              <w:rPr>
                <w:rFonts w:ascii="Calibri" w:eastAsia="Times New Roman" w:hAnsi="Calibri" w:cs="Calibri"/>
                <w:color w:val="000000"/>
                <w:sz w:val="16"/>
                <w:szCs w:val="16"/>
                <w:lang w:eastAsia="es-CO"/>
              </w:rPr>
              <w:br/>
              <w:t>7. contratación estatal.</w:t>
            </w:r>
            <w:r w:rsidRPr="00574306">
              <w:rPr>
                <w:rFonts w:ascii="Calibri" w:eastAsia="Times New Roman" w:hAnsi="Calibri" w:cs="Calibri"/>
                <w:color w:val="000000"/>
                <w:sz w:val="16"/>
                <w:szCs w:val="16"/>
                <w:lang w:eastAsia="es-CO"/>
              </w:rPr>
              <w:br/>
              <w:t xml:space="preserve">8. </w:t>
            </w:r>
            <w:proofErr w:type="spellStart"/>
            <w:r w:rsidRPr="00574306">
              <w:rPr>
                <w:rFonts w:ascii="Calibri" w:eastAsia="Times New Roman" w:hAnsi="Calibri" w:cs="Calibri"/>
                <w:color w:val="000000"/>
                <w:sz w:val="16"/>
                <w:szCs w:val="16"/>
                <w:lang w:eastAsia="es-CO"/>
              </w:rPr>
              <w:t>Agumentación</w:t>
            </w:r>
            <w:proofErr w:type="spellEnd"/>
            <w:r w:rsidRPr="00574306">
              <w:rPr>
                <w:rFonts w:ascii="Calibri" w:eastAsia="Times New Roman" w:hAnsi="Calibri" w:cs="Calibri"/>
                <w:color w:val="000000"/>
                <w:sz w:val="16"/>
                <w:szCs w:val="16"/>
                <w:lang w:eastAsia="es-CO"/>
              </w:rPr>
              <w:t xml:space="preserve"> jurídica.</w:t>
            </w:r>
            <w:r w:rsidRPr="00574306">
              <w:rPr>
                <w:rFonts w:ascii="Calibri" w:eastAsia="Times New Roman" w:hAnsi="Calibri" w:cs="Calibri"/>
                <w:color w:val="000000"/>
                <w:sz w:val="16"/>
                <w:szCs w:val="16"/>
                <w:lang w:eastAsia="es-CO"/>
              </w:rPr>
              <w:br/>
              <w:t>9. Sistemas de gestión integral.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Trabajo en equipo y 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202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Realizar el proceso de selección y contratación de proveedores para la adquisición de obras, bienes y servicios requeridos por la Unidad, en las distintas etapas y modalidades de la contratación estatal, de acuerdo con la normatividad vigente.</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br/>
              <w:t xml:space="preserve">Título profesional en disciplina académica del núcleo básico de conocimiento en: Derecho y Afines. </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Treinta y seis (36)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Plan de desarrollo y Plan </w:t>
            </w:r>
            <w:proofErr w:type="spellStart"/>
            <w:r w:rsidRPr="00574306">
              <w:rPr>
                <w:rFonts w:ascii="Calibri" w:eastAsia="Times New Roman" w:hAnsi="Calibri" w:cs="Calibri"/>
                <w:color w:val="000000"/>
                <w:sz w:val="16"/>
                <w:szCs w:val="16"/>
                <w:lang w:eastAsia="es-CO"/>
              </w:rPr>
              <w:t>e</w:t>
            </w:r>
            <w:proofErr w:type="spellEnd"/>
            <w:r w:rsidRPr="00574306">
              <w:rPr>
                <w:rFonts w:ascii="Calibri" w:eastAsia="Times New Roman" w:hAnsi="Calibri" w:cs="Calibri"/>
                <w:color w:val="000000"/>
                <w:sz w:val="16"/>
                <w:szCs w:val="16"/>
                <w:lang w:eastAsia="es-CO"/>
              </w:rPr>
              <w:t xml:space="preserve"> gestión.</w:t>
            </w:r>
            <w:r w:rsidRPr="00574306">
              <w:rPr>
                <w:rFonts w:ascii="Calibri" w:eastAsia="Times New Roman" w:hAnsi="Calibri" w:cs="Calibri"/>
                <w:color w:val="000000"/>
                <w:sz w:val="16"/>
                <w:szCs w:val="16"/>
                <w:lang w:eastAsia="es-CO"/>
              </w:rPr>
              <w:br/>
              <w:t>2. Derecho público, administrativo, civil y comercial.</w:t>
            </w:r>
            <w:r w:rsidRPr="00574306">
              <w:rPr>
                <w:rFonts w:ascii="Calibri" w:eastAsia="Times New Roman" w:hAnsi="Calibri" w:cs="Calibri"/>
                <w:color w:val="000000"/>
                <w:sz w:val="16"/>
                <w:szCs w:val="16"/>
                <w:lang w:eastAsia="es-CO"/>
              </w:rPr>
              <w:br/>
              <w:t>3. Contratación estatal.</w:t>
            </w:r>
            <w:r w:rsidRPr="00574306">
              <w:rPr>
                <w:rFonts w:ascii="Calibri" w:eastAsia="Times New Roman" w:hAnsi="Calibri" w:cs="Calibri"/>
                <w:color w:val="000000"/>
                <w:sz w:val="16"/>
                <w:szCs w:val="16"/>
                <w:lang w:eastAsia="es-CO"/>
              </w:rPr>
              <w:br/>
              <w:t>4. Sistema de Contratación Pública SECOP II</w:t>
            </w:r>
            <w:r w:rsidRPr="00574306">
              <w:rPr>
                <w:rFonts w:ascii="Calibri" w:eastAsia="Times New Roman" w:hAnsi="Calibri" w:cs="Calibri"/>
                <w:color w:val="000000"/>
                <w:sz w:val="16"/>
                <w:szCs w:val="16"/>
                <w:lang w:eastAsia="es-CO"/>
              </w:rPr>
              <w:br/>
              <w:t>5. Argumentación jurídica.</w:t>
            </w:r>
            <w:r w:rsidRPr="00574306">
              <w:rPr>
                <w:rFonts w:ascii="Calibri" w:eastAsia="Times New Roman" w:hAnsi="Calibri" w:cs="Calibri"/>
                <w:color w:val="000000"/>
                <w:sz w:val="16"/>
                <w:szCs w:val="16"/>
                <w:lang w:eastAsia="es-CO"/>
              </w:rPr>
              <w:br/>
              <w:t>6. Sistemas de Gestión Integral.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Aporte técnico – profesional</w:t>
            </w:r>
            <w:r w:rsidRPr="00574306">
              <w:rPr>
                <w:rFonts w:ascii="Calibri" w:eastAsia="Times New Roman" w:hAnsi="Calibri" w:cs="Calibri"/>
                <w:color w:val="000000"/>
                <w:sz w:val="16"/>
                <w:szCs w:val="16"/>
                <w:lang w:eastAsia="es-CO"/>
              </w:rPr>
              <w:br/>
              <w:t>Comunicación efectiva</w:t>
            </w:r>
            <w:r w:rsidRPr="00574306">
              <w:rPr>
                <w:rFonts w:ascii="Calibri" w:eastAsia="Times New Roman" w:hAnsi="Calibri" w:cs="Calibri"/>
                <w:color w:val="000000"/>
                <w:sz w:val="16"/>
                <w:szCs w:val="16"/>
                <w:lang w:eastAsia="es-CO"/>
              </w:rPr>
              <w:br/>
              <w:t>Gestión de procedimientos</w:t>
            </w:r>
            <w:r w:rsidRPr="00574306">
              <w:rPr>
                <w:rFonts w:ascii="Calibri" w:eastAsia="Times New Roman" w:hAnsi="Calibri" w:cs="Calibri"/>
                <w:color w:val="000000"/>
                <w:sz w:val="16"/>
                <w:szCs w:val="16"/>
                <w:lang w:eastAsia="es-CO"/>
              </w:rPr>
              <w:br/>
              <w:t xml:space="preserve">Instrumentación de decisiones </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Gestión Contractual: Planeación, Trabajo en equipo y Colaboración, Comunicación efectiva, Negociación, Orientación a </w:t>
            </w:r>
            <w:proofErr w:type="gramStart"/>
            <w:r w:rsidRPr="00574306">
              <w:rPr>
                <w:rFonts w:ascii="Calibri" w:eastAsia="Times New Roman" w:hAnsi="Calibri" w:cs="Calibri"/>
                <w:color w:val="000000"/>
                <w:sz w:val="16"/>
                <w:szCs w:val="16"/>
                <w:lang w:eastAsia="es-CO"/>
              </w:rPr>
              <w:t>resultados,  Visión</w:t>
            </w:r>
            <w:proofErr w:type="gramEnd"/>
            <w:r w:rsidRPr="00574306">
              <w:rPr>
                <w:rFonts w:ascii="Calibri" w:eastAsia="Times New Roman" w:hAnsi="Calibri" w:cs="Calibri"/>
                <w:color w:val="000000"/>
                <w:sz w:val="16"/>
                <w:szCs w:val="16"/>
                <w:lang w:eastAsia="es-CO"/>
              </w:rPr>
              <w:t xml:space="preserve"> estratégica, Argumentación.</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787"/>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Realizar labores relacionadas con el seguimiento de los comités, monitoreo del cumplimiento de los términos legales aplicables y apoyo técnico con el fin de contribuir a la consecución de los objetivos y metas de la dependencia.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de formación Técnica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Administración de Empresas o Finanzas del núcleo básico del conocimiento en: Administración  o </w:t>
            </w:r>
            <w:r w:rsidRPr="00574306">
              <w:rPr>
                <w:rFonts w:ascii="Calibri" w:eastAsia="Times New Roman" w:hAnsi="Calibri" w:cs="Calibri"/>
                <w:sz w:val="16"/>
                <w:szCs w:val="16"/>
                <w:lang w:eastAsia="es-CO"/>
              </w:rPr>
              <w:br/>
              <w:t xml:space="preserve">Contabilidad del núcleo básico del conocimiento en: Contaduría Pública o </w:t>
            </w:r>
            <w:r w:rsidRPr="00574306">
              <w:rPr>
                <w:rFonts w:ascii="Calibri" w:eastAsia="Times New Roman" w:hAnsi="Calibri" w:cs="Calibri"/>
                <w:sz w:val="16"/>
                <w:szCs w:val="16"/>
                <w:lang w:eastAsia="es-CO"/>
              </w:rPr>
              <w:br/>
              <w:t>Ingeniería Industrial  del núcleo básico del conocimiento en: Ingeniería Industrial y afines o</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Título de formación Tecnológica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Administración de Empresas o Administración Pública o Gestión Pública o Finanzas del núcleo básico del conocimiento en: Administración  o</w:t>
            </w:r>
            <w:r w:rsidRPr="00574306">
              <w:rPr>
                <w:rFonts w:ascii="Calibri" w:eastAsia="Times New Roman" w:hAnsi="Calibri" w:cs="Calibri"/>
                <w:sz w:val="16"/>
                <w:szCs w:val="16"/>
                <w:lang w:eastAsia="es-CO"/>
              </w:rPr>
              <w:br/>
              <w:t xml:space="preserve">Contabilidad del núcleo básico del </w:t>
            </w:r>
            <w:r w:rsidRPr="00574306">
              <w:rPr>
                <w:rFonts w:ascii="Calibri" w:eastAsia="Times New Roman" w:hAnsi="Calibri" w:cs="Calibri"/>
                <w:sz w:val="16"/>
                <w:szCs w:val="16"/>
                <w:lang w:eastAsia="es-CO"/>
              </w:rPr>
              <w:lastRenderedPageBreak/>
              <w:t xml:space="preserve">conocimiento en: Contaduría Pública o </w:t>
            </w:r>
            <w:r w:rsidRPr="00574306">
              <w:rPr>
                <w:rFonts w:ascii="Calibri" w:eastAsia="Times New Roman" w:hAnsi="Calibri" w:cs="Calibri"/>
                <w:sz w:val="16"/>
                <w:szCs w:val="16"/>
                <w:lang w:eastAsia="es-CO"/>
              </w:rPr>
              <w:br/>
              <w:t xml:space="preserve">Ingeniería Industrial del núcleo básico del núcleo básico del conocimiento en: Ingeniería Industrial y afines 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Terminación y aprobación del pensum académico de educación superior de formación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Ingeniería Industrial del núcleo básico del conocimiento en: Ingeniería Industrial y afines o </w:t>
            </w:r>
            <w:r w:rsidRPr="00574306">
              <w:rPr>
                <w:rFonts w:ascii="Calibri" w:eastAsia="Times New Roman" w:hAnsi="Calibri" w:cs="Calibri"/>
                <w:sz w:val="16"/>
                <w:szCs w:val="16"/>
                <w:lang w:eastAsia="es-CO"/>
              </w:rPr>
              <w:br/>
              <w:t xml:space="preserve">Administración de Empresas o Administración Pública o </w:t>
            </w:r>
            <w:r w:rsidRPr="00574306">
              <w:rPr>
                <w:rFonts w:ascii="Calibri" w:eastAsia="Times New Roman" w:hAnsi="Calibri" w:cs="Calibri"/>
                <w:sz w:val="16"/>
                <w:szCs w:val="16"/>
                <w:lang w:eastAsia="es-CO"/>
              </w:rPr>
              <w:br/>
              <w:t xml:space="preserve">Finanzas del núcleo básico del conocimiento en: Administración  o </w:t>
            </w:r>
            <w:r w:rsidRPr="00574306">
              <w:rPr>
                <w:rFonts w:ascii="Calibri" w:eastAsia="Times New Roman" w:hAnsi="Calibri" w:cs="Calibri"/>
                <w:sz w:val="16"/>
                <w:szCs w:val="16"/>
                <w:lang w:eastAsia="es-CO"/>
              </w:rPr>
              <w:br/>
              <w:t xml:space="preserve">Contaduría Pública del núcleo básico del conocimiento en: Contaduría Pública 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lastRenderedPageBreak/>
              <w:t>Derecho del núcleo básico del conocimiento en: Derecho y afines</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Treinta (30)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Constitución Política.</w:t>
            </w:r>
            <w:r w:rsidRPr="00574306">
              <w:rPr>
                <w:rFonts w:ascii="Calibri" w:eastAsia="Times New Roman" w:hAnsi="Calibri" w:cs="Calibri"/>
                <w:color w:val="000000"/>
                <w:sz w:val="16"/>
                <w:szCs w:val="16"/>
                <w:lang w:eastAsia="es-CO"/>
              </w:rPr>
              <w:br/>
              <w:t xml:space="preserve">2. Código Único Disciplinario. </w:t>
            </w:r>
            <w:r w:rsidRPr="00574306">
              <w:rPr>
                <w:rFonts w:ascii="Calibri" w:eastAsia="Times New Roman" w:hAnsi="Calibri" w:cs="Calibri"/>
                <w:color w:val="000000"/>
                <w:sz w:val="16"/>
                <w:szCs w:val="16"/>
                <w:lang w:eastAsia="es-CO"/>
              </w:rPr>
              <w:br/>
              <w:t>3. Principios y técnicas de auditoría y su aplicación.</w:t>
            </w:r>
            <w:r w:rsidRPr="00574306">
              <w:rPr>
                <w:rFonts w:ascii="Calibri" w:eastAsia="Times New Roman" w:hAnsi="Calibri" w:cs="Calibri"/>
                <w:color w:val="000000"/>
                <w:sz w:val="16"/>
                <w:szCs w:val="16"/>
                <w:lang w:eastAsia="es-CO"/>
              </w:rPr>
              <w:br/>
              <w:t>4. Control interno y normatividad.</w:t>
            </w:r>
            <w:r w:rsidRPr="00574306">
              <w:rPr>
                <w:rFonts w:ascii="Calibri" w:eastAsia="Times New Roman" w:hAnsi="Calibri" w:cs="Calibri"/>
                <w:color w:val="000000"/>
                <w:sz w:val="16"/>
                <w:szCs w:val="16"/>
                <w:lang w:eastAsia="es-CO"/>
              </w:rPr>
              <w:br/>
              <w:t xml:space="preserve">5. Ofimática. </w:t>
            </w:r>
            <w:r w:rsidRPr="00574306">
              <w:rPr>
                <w:rFonts w:ascii="Calibri" w:eastAsia="Times New Roman" w:hAnsi="Calibri" w:cs="Calibri"/>
                <w:color w:val="000000"/>
                <w:sz w:val="16"/>
                <w:szCs w:val="16"/>
                <w:lang w:eastAsia="es-CO"/>
              </w:rPr>
              <w:br/>
              <w:t xml:space="preserve">6. Planeación, análisis de información y elaboración de informes. </w:t>
            </w:r>
            <w:r w:rsidRPr="00574306">
              <w:rPr>
                <w:rFonts w:ascii="Calibri" w:eastAsia="Times New Roman" w:hAnsi="Calibri" w:cs="Calibri"/>
                <w:color w:val="000000"/>
                <w:sz w:val="16"/>
                <w:szCs w:val="16"/>
                <w:lang w:eastAsia="es-CO"/>
              </w:rPr>
              <w:br/>
              <w:t>7. Técnicas de redacción.</w:t>
            </w:r>
            <w:r w:rsidRPr="00574306">
              <w:rPr>
                <w:rFonts w:ascii="Calibri" w:eastAsia="Times New Roman" w:hAnsi="Calibri" w:cs="Calibri"/>
                <w:color w:val="000000"/>
                <w:sz w:val="16"/>
                <w:szCs w:val="16"/>
                <w:lang w:eastAsia="es-CO"/>
              </w:rPr>
              <w:br/>
              <w:t>8. Sistemas de Gestión Integral.</w:t>
            </w:r>
            <w:r w:rsidRPr="00574306">
              <w:rPr>
                <w:rFonts w:ascii="Calibri" w:eastAsia="Times New Roman" w:hAnsi="Calibri" w:cs="Calibri"/>
                <w:color w:val="000000"/>
                <w:sz w:val="16"/>
                <w:szCs w:val="16"/>
                <w:lang w:eastAsia="es-CO"/>
              </w:rPr>
              <w:br/>
              <w:t>9. Manejo de la información.</w:t>
            </w:r>
            <w:r w:rsidRPr="00574306">
              <w:rPr>
                <w:rFonts w:ascii="Calibri" w:eastAsia="Times New Roman" w:hAnsi="Calibri" w:cs="Calibri"/>
                <w:color w:val="000000"/>
                <w:sz w:val="16"/>
                <w:szCs w:val="16"/>
                <w:lang w:eastAsia="es-CO"/>
              </w:rPr>
              <w:br/>
              <w:t>10. Planeación estratégica y Planes Maestros.</w:t>
            </w:r>
            <w:r w:rsidRPr="00574306">
              <w:rPr>
                <w:rFonts w:ascii="Calibri" w:eastAsia="Times New Roman" w:hAnsi="Calibri" w:cs="Calibri"/>
                <w:color w:val="000000"/>
                <w:sz w:val="16"/>
                <w:szCs w:val="16"/>
                <w:lang w:eastAsia="es-CO"/>
              </w:rPr>
              <w:br/>
              <w:t>11. Plan de Desarrollo Distrital.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Experticia técnica</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517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Generar e implementar estrategias y acciones en asuntos técnicos y operativos relacionados con los productos y servicios de IDECA, aplicando tecnologías de punta como herramienta de competitividad y eficacia de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Ingeniería de Sistemas del núcleo básico del conocimiento en: Ingeniería de Sistemas, Telemática y afines o Ingeniería Civil o Ingeniería Catastral y Geodesia o Ingeniería Geográfica del núcleo básico del conocimiento en:  Ingeniería Civil y afines o </w:t>
            </w:r>
            <w:r w:rsidRPr="00574306">
              <w:rPr>
                <w:rFonts w:ascii="Calibri" w:eastAsia="Times New Roman" w:hAnsi="Calibri" w:cs="Calibri"/>
                <w:sz w:val="16"/>
                <w:szCs w:val="16"/>
                <w:lang w:eastAsia="es-CO"/>
              </w:rPr>
              <w:br/>
              <w:t xml:space="preserve">Ingeniería Forestal o Ingeniería Agrícola del núcleo básico del conocimiento en:  Ingeniería Agrícola, Forestal y  afines o </w:t>
            </w:r>
            <w:r w:rsidRPr="00574306">
              <w:rPr>
                <w:rFonts w:ascii="Calibri" w:eastAsia="Times New Roman" w:hAnsi="Calibri" w:cs="Calibri"/>
                <w:sz w:val="16"/>
                <w:szCs w:val="16"/>
                <w:lang w:eastAsia="es-CO"/>
              </w:rPr>
              <w:br/>
              <w:t xml:space="preserve">Ingeniería Industrial del núcleo básico </w:t>
            </w:r>
            <w:r w:rsidRPr="00574306">
              <w:rPr>
                <w:rFonts w:ascii="Calibri" w:eastAsia="Times New Roman" w:hAnsi="Calibri" w:cs="Calibri"/>
                <w:sz w:val="16"/>
                <w:szCs w:val="16"/>
                <w:lang w:eastAsia="es-CO"/>
              </w:rPr>
              <w:lastRenderedPageBreak/>
              <w:t xml:space="preserve">del conocimiento en:  Ingeniería Industrial y afines o </w:t>
            </w:r>
            <w:r w:rsidRPr="00574306">
              <w:rPr>
                <w:rFonts w:ascii="Calibri" w:eastAsia="Times New Roman" w:hAnsi="Calibri" w:cs="Calibri"/>
                <w:sz w:val="16"/>
                <w:szCs w:val="16"/>
                <w:lang w:eastAsia="es-CO"/>
              </w:rPr>
              <w:br/>
              <w:t xml:space="preserve">Geografía del núcleo básico del conocimiento en:  Geografía, Historia o </w:t>
            </w:r>
            <w:r w:rsidRPr="00574306">
              <w:rPr>
                <w:rFonts w:ascii="Calibri" w:eastAsia="Times New Roman" w:hAnsi="Calibri" w:cs="Calibri"/>
                <w:sz w:val="16"/>
                <w:szCs w:val="16"/>
                <w:lang w:eastAsia="es-CO"/>
              </w:rPr>
              <w:br/>
              <w:t xml:space="preserve">Administración de Empresas o Administración Pública o Mercadeo o Negocios Internacionales  del núcleo básico del conocimiento en: Administración, y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Título de posgrado en áreas relacionadas con las funciones del empleo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Sesenta y seis (66)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Plan de desarrollo.</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 xml:space="preserve">3. Infraestructura de datos espaciales. </w:t>
            </w:r>
            <w:r w:rsidRPr="00574306">
              <w:rPr>
                <w:rFonts w:ascii="Calibri" w:eastAsia="Times New Roman" w:hAnsi="Calibri" w:cs="Calibri"/>
                <w:color w:val="000000"/>
                <w:sz w:val="16"/>
                <w:szCs w:val="16"/>
                <w:lang w:eastAsia="es-CO"/>
              </w:rPr>
              <w:br/>
              <w:t>4. Planeación estratégica.</w:t>
            </w:r>
            <w:r w:rsidRPr="00574306">
              <w:rPr>
                <w:rFonts w:ascii="Calibri" w:eastAsia="Times New Roman" w:hAnsi="Calibri" w:cs="Calibri"/>
                <w:color w:val="000000"/>
                <w:sz w:val="16"/>
                <w:szCs w:val="16"/>
                <w:lang w:eastAsia="es-CO"/>
              </w:rPr>
              <w:br/>
              <w:t>5. Gestión de proyectos y procesos.</w:t>
            </w:r>
            <w:r w:rsidRPr="00574306">
              <w:rPr>
                <w:rFonts w:ascii="Calibri" w:eastAsia="Times New Roman" w:hAnsi="Calibri" w:cs="Calibri"/>
                <w:color w:val="000000"/>
                <w:sz w:val="16"/>
                <w:szCs w:val="16"/>
                <w:lang w:eastAsia="es-CO"/>
              </w:rPr>
              <w:br/>
              <w:t>6. Producción de información geográfica.</w:t>
            </w:r>
            <w:r w:rsidRPr="00574306">
              <w:rPr>
                <w:rFonts w:ascii="Calibri" w:eastAsia="Times New Roman" w:hAnsi="Calibri" w:cs="Calibri"/>
                <w:color w:val="000000"/>
                <w:sz w:val="16"/>
                <w:szCs w:val="16"/>
                <w:lang w:eastAsia="es-CO"/>
              </w:rPr>
              <w:br/>
              <w:t>7. Sistemas de gestión integral.</w:t>
            </w:r>
            <w:r w:rsidRPr="00574306">
              <w:rPr>
                <w:rFonts w:ascii="Calibri" w:eastAsia="Times New Roman" w:hAnsi="Calibri" w:cs="Calibri"/>
                <w:color w:val="000000"/>
                <w:sz w:val="16"/>
                <w:szCs w:val="16"/>
                <w:lang w:eastAsia="es-CO"/>
              </w:rPr>
              <w:br/>
              <w:t>8. Estándares de información geográfica.</w:t>
            </w:r>
            <w:r w:rsidRPr="00574306">
              <w:rPr>
                <w:rFonts w:ascii="Calibri" w:eastAsia="Times New Roman" w:hAnsi="Calibri" w:cs="Calibri"/>
                <w:color w:val="000000"/>
                <w:sz w:val="16"/>
                <w:szCs w:val="16"/>
                <w:lang w:eastAsia="es-CO"/>
              </w:rPr>
              <w:br/>
              <w:t xml:space="preserve">9. Técnicas de comunicación. </w:t>
            </w:r>
            <w:r w:rsidRPr="00574306">
              <w:rPr>
                <w:rFonts w:ascii="Calibri" w:eastAsia="Times New Roman" w:hAnsi="Calibri" w:cs="Calibri"/>
                <w:color w:val="000000"/>
                <w:sz w:val="16"/>
                <w:szCs w:val="16"/>
                <w:lang w:eastAsia="es-CO"/>
              </w:rPr>
              <w:br/>
              <w:t>10. Redacción de textos y ortografía.</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Trabajo en equipo y 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079"/>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proofErr w:type="gramStart"/>
            <w:r w:rsidRPr="00574306">
              <w:rPr>
                <w:rFonts w:ascii="Calibri" w:eastAsia="Times New Roman" w:hAnsi="Calibri" w:cs="Calibri"/>
                <w:sz w:val="16"/>
                <w:szCs w:val="16"/>
                <w:lang w:eastAsia="es-CO"/>
              </w:rPr>
              <w:t>Adelantar  las</w:t>
            </w:r>
            <w:proofErr w:type="gramEnd"/>
            <w:r w:rsidRPr="00574306">
              <w:rPr>
                <w:rFonts w:ascii="Calibri" w:eastAsia="Times New Roman" w:hAnsi="Calibri" w:cs="Calibri"/>
                <w:sz w:val="16"/>
                <w:szCs w:val="16"/>
                <w:lang w:eastAsia="es-CO"/>
              </w:rPr>
              <w:t xml:space="preserve"> acciones necesarias para  consolidar el proceso de unificación, materialización y monitoreo de nomenclatura conforme a  dinámica urbana y  las </w:t>
            </w:r>
            <w:r w:rsidRPr="00574306">
              <w:rPr>
                <w:rFonts w:ascii="Calibri" w:eastAsia="Times New Roman" w:hAnsi="Calibri" w:cs="Calibri"/>
                <w:sz w:val="16"/>
                <w:szCs w:val="16"/>
                <w:lang w:eastAsia="es-CO"/>
              </w:rPr>
              <w:lastRenderedPageBreak/>
              <w:t>solicitudes de los usuarios, incorporando el uso de tecnologías de punta  con calidad, oportunidad y efectividad.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 xml:space="preserve">Título profesional en disciplina académica de: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Ingeniería Forestal o Ingeniería Agrícola del núcleo básico del conocimiento en:  </w:t>
            </w:r>
            <w:r w:rsidRPr="00574306">
              <w:rPr>
                <w:rFonts w:ascii="Calibri" w:eastAsia="Times New Roman" w:hAnsi="Calibri" w:cs="Calibri"/>
                <w:sz w:val="16"/>
                <w:szCs w:val="16"/>
                <w:lang w:eastAsia="es-CO"/>
              </w:rPr>
              <w:lastRenderedPageBreak/>
              <w:t xml:space="preserve">Ingeniería Agrícola, Forestal y afines o Ingeniería Civil o Ingeniería Catastral y Geodesia del núcleo básico del conocimiento en:  Ingeniería Civil y afines o </w:t>
            </w:r>
            <w:r w:rsidRPr="00574306">
              <w:rPr>
                <w:rFonts w:ascii="Calibri" w:eastAsia="Times New Roman" w:hAnsi="Calibri" w:cs="Calibri"/>
                <w:sz w:val="16"/>
                <w:szCs w:val="16"/>
                <w:lang w:eastAsia="es-CO"/>
              </w:rPr>
              <w:br/>
              <w:t xml:space="preserve">Ingeniería de Sistemas del núcleo básico del conocimiento en:  Ingeniería de Sistemas, Telemática y  afines o </w:t>
            </w:r>
            <w:r w:rsidRPr="00574306">
              <w:rPr>
                <w:rFonts w:ascii="Calibri" w:eastAsia="Times New Roman" w:hAnsi="Calibri" w:cs="Calibri"/>
                <w:sz w:val="16"/>
                <w:szCs w:val="16"/>
                <w:lang w:eastAsia="es-CO"/>
              </w:rPr>
              <w:br/>
              <w:t xml:space="preserve">Ingeniería Industrial del núcleo básico del conocimiento en:  Ingeniería Industrial y afines o </w:t>
            </w:r>
            <w:r w:rsidRPr="00574306">
              <w:rPr>
                <w:rFonts w:ascii="Calibri" w:eastAsia="Times New Roman" w:hAnsi="Calibri" w:cs="Calibri"/>
                <w:sz w:val="16"/>
                <w:szCs w:val="16"/>
                <w:lang w:eastAsia="es-CO"/>
              </w:rPr>
              <w:br/>
              <w:t>Arquitectura del núcleo básico del conocimiento en: Arquitectura.</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 xml:space="preserve">Treinta y tres (33) meses de experiencia profesional </w:t>
            </w:r>
            <w:r w:rsidRPr="00574306">
              <w:rPr>
                <w:rFonts w:ascii="Calibri" w:eastAsia="Times New Roman" w:hAnsi="Calibri" w:cs="Calibri"/>
                <w:sz w:val="16"/>
                <w:szCs w:val="16"/>
                <w:lang w:eastAsia="es-CO"/>
              </w:rPr>
              <w:lastRenderedPageBreak/>
              <w:t>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1. Plan de desarrollo.</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3. Normas catastrales.</w:t>
            </w:r>
            <w:r w:rsidRPr="00574306">
              <w:rPr>
                <w:rFonts w:ascii="Calibri" w:eastAsia="Times New Roman" w:hAnsi="Calibri" w:cs="Calibri"/>
                <w:color w:val="000000"/>
                <w:sz w:val="16"/>
                <w:szCs w:val="16"/>
                <w:lang w:eastAsia="es-CO"/>
              </w:rPr>
              <w:br/>
              <w:t>4. Planeación estratégica.</w:t>
            </w:r>
            <w:r w:rsidRPr="00574306">
              <w:rPr>
                <w:rFonts w:ascii="Calibri" w:eastAsia="Times New Roman" w:hAnsi="Calibri" w:cs="Calibri"/>
                <w:color w:val="000000"/>
                <w:sz w:val="16"/>
                <w:szCs w:val="16"/>
                <w:lang w:eastAsia="es-CO"/>
              </w:rPr>
              <w:br/>
              <w:t>5. Sistemas de información geográfica.</w:t>
            </w:r>
            <w:r w:rsidRPr="00574306">
              <w:rPr>
                <w:rFonts w:ascii="Calibri" w:eastAsia="Times New Roman" w:hAnsi="Calibri" w:cs="Calibri"/>
                <w:color w:val="000000"/>
                <w:sz w:val="16"/>
                <w:szCs w:val="16"/>
                <w:lang w:eastAsia="es-CO"/>
              </w:rPr>
              <w:br/>
              <w:t xml:space="preserve">6. Sistemas de gestión </w:t>
            </w:r>
            <w:r w:rsidRPr="00574306">
              <w:rPr>
                <w:rFonts w:ascii="Calibri" w:eastAsia="Times New Roman" w:hAnsi="Calibri" w:cs="Calibri"/>
                <w:color w:val="000000"/>
                <w:sz w:val="16"/>
                <w:szCs w:val="16"/>
                <w:lang w:eastAsia="es-CO"/>
              </w:rPr>
              <w:lastRenderedPageBreak/>
              <w:t>de calidad.</w:t>
            </w:r>
            <w:r w:rsidRPr="00574306">
              <w:rPr>
                <w:rFonts w:ascii="Calibri" w:eastAsia="Times New Roman" w:hAnsi="Calibri" w:cs="Calibri"/>
                <w:color w:val="000000"/>
                <w:sz w:val="16"/>
                <w:szCs w:val="16"/>
                <w:lang w:eastAsia="es-CO"/>
              </w:rPr>
              <w:br/>
              <w:t>7. Indicadores de gestión y estadísticas.</w:t>
            </w:r>
            <w:r w:rsidRPr="00574306">
              <w:rPr>
                <w:rFonts w:ascii="Calibri" w:eastAsia="Times New Roman" w:hAnsi="Calibri" w:cs="Calibri"/>
                <w:color w:val="000000"/>
                <w:sz w:val="16"/>
                <w:szCs w:val="16"/>
                <w:lang w:eastAsia="es-CO"/>
              </w:rPr>
              <w:br/>
              <w:t>8. Nomenclaturas.</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Trabajo en equipo y 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427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Realizar las actividades necesarias para la actualización de la información física y jurídica de los inmuebles de la ciudad, </w:t>
            </w:r>
            <w:proofErr w:type="spellStart"/>
            <w:r w:rsidRPr="00574306">
              <w:rPr>
                <w:rFonts w:ascii="Calibri" w:eastAsia="Times New Roman" w:hAnsi="Calibri" w:cs="Calibri"/>
                <w:sz w:val="16"/>
                <w:szCs w:val="16"/>
                <w:lang w:eastAsia="es-CO"/>
              </w:rPr>
              <w:t>asi</w:t>
            </w:r>
            <w:proofErr w:type="spellEnd"/>
            <w:r w:rsidRPr="00574306">
              <w:rPr>
                <w:rFonts w:ascii="Calibri" w:eastAsia="Times New Roman" w:hAnsi="Calibri" w:cs="Calibri"/>
                <w:sz w:val="16"/>
                <w:szCs w:val="16"/>
                <w:lang w:eastAsia="es-CO"/>
              </w:rPr>
              <w:t xml:space="preserve"> como realizar su control de calidad, atendiendo los criterios de eficacia y eficiencia.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Título profesional en disciplina académica del núcleo básico de conocimiento en: Derecho y Afines; Administración; Contaduría Pública; Economía; Arquitectura y Afines; Ingeniería Agrícola, Forestal y </w:t>
            </w:r>
            <w:proofErr w:type="gramStart"/>
            <w:r w:rsidRPr="00574306">
              <w:rPr>
                <w:rFonts w:ascii="Calibri" w:eastAsia="Times New Roman" w:hAnsi="Calibri" w:cs="Calibri"/>
                <w:sz w:val="16"/>
                <w:szCs w:val="16"/>
                <w:lang w:eastAsia="es-CO"/>
              </w:rPr>
              <w:t>Afines;  Ingeniería</w:t>
            </w:r>
            <w:proofErr w:type="gramEnd"/>
            <w:r w:rsidRPr="00574306">
              <w:rPr>
                <w:rFonts w:ascii="Calibri" w:eastAsia="Times New Roman" w:hAnsi="Calibri" w:cs="Calibri"/>
                <w:sz w:val="16"/>
                <w:szCs w:val="16"/>
                <w:lang w:eastAsia="es-CO"/>
              </w:rPr>
              <w:t xml:space="preserve"> Agronómica, Pecuaria y Afines; Ingeniería Ambiental, Sanitaria y Afines; Ingeniería Civil y Afines; Ingeniería de Sistemas, Telemática y Afines; Ingeniería Industrial y Afines; Geología y otros Programas de Ciencias Naturales; Matemáticas, Estadística y Afines.</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  </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Cuarenta y dos (42)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w:t>
            </w:r>
            <w:proofErr w:type="gramStart"/>
            <w:r w:rsidRPr="00574306">
              <w:rPr>
                <w:rFonts w:ascii="Calibri" w:eastAsia="Times New Roman" w:hAnsi="Calibri" w:cs="Calibri"/>
                <w:color w:val="000000"/>
                <w:sz w:val="16"/>
                <w:szCs w:val="16"/>
                <w:lang w:eastAsia="es-CO"/>
              </w:rPr>
              <w:t>Conocimientos</w:t>
            </w:r>
            <w:proofErr w:type="gramEnd"/>
            <w:r w:rsidRPr="00574306">
              <w:rPr>
                <w:rFonts w:ascii="Calibri" w:eastAsia="Times New Roman" w:hAnsi="Calibri" w:cs="Calibri"/>
                <w:color w:val="000000"/>
                <w:sz w:val="16"/>
                <w:szCs w:val="16"/>
                <w:lang w:eastAsia="es-CO"/>
              </w:rPr>
              <w:t xml:space="preserve"> básicos en procedimiento administrativo general</w:t>
            </w:r>
            <w:r w:rsidRPr="00574306">
              <w:rPr>
                <w:rFonts w:ascii="Calibri" w:eastAsia="Times New Roman" w:hAnsi="Calibri" w:cs="Calibri"/>
                <w:color w:val="000000"/>
                <w:sz w:val="16"/>
                <w:szCs w:val="16"/>
                <w:lang w:eastAsia="es-CO"/>
              </w:rPr>
              <w:br/>
              <w:t>2. Normas catastrales</w:t>
            </w:r>
            <w:r w:rsidRPr="00574306">
              <w:rPr>
                <w:rFonts w:ascii="Calibri" w:eastAsia="Times New Roman" w:hAnsi="Calibri" w:cs="Calibri"/>
                <w:color w:val="000000"/>
                <w:sz w:val="16"/>
                <w:szCs w:val="16"/>
                <w:lang w:eastAsia="es-CO"/>
              </w:rPr>
              <w:br/>
              <w:t xml:space="preserve">3. Métodos y normas </w:t>
            </w:r>
            <w:proofErr w:type="spellStart"/>
            <w:r w:rsidRPr="00574306">
              <w:rPr>
                <w:rFonts w:ascii="Calibri" w:eastAsia="Times New Roman" w:hAnsi="Calibri" w:cs="Calibri"/>
                <w:color w:val="000000"/>
                <w:sz w:val="16"/>
                <w:szCs w:val="16"/>
                <w:lang w:eastAsia="es-CO"/>
              </w:rPr>
              <w:t>valuatorios</w:t>
            </w:r>
            <w:proofErr w:type="spellEnd"/>
            <w:r w:rsidRPr="00574306">
              <w:rPr>
                <w:rFonts w:ascii="Calibri" w:eastAsia="Times New Roman" w:hAnsi="Calibri" w:cs="Calibri"/>
                <w:color w:val="000000"/>
                <w:sz w:val="16"/>
                <w:szCs w:val="16"/>
                <w:lang w:eastAsia="es-CO"/>
              </w:rPr>
              <w:br/>
              <w:t>4. Normativa urbanística</w:t>
            </w:r>
            <w:r w:rsidRPr="00574306">
              <w:rPr>
                <w:rFonts w:ascii="Calibri" w:eastAsia="Times New Roman" w:hAnsi="Calibri" w:cs="Calibri"/>
                <w:color w:val="000000"/>
                <w:sz w:val="16"/>
                <w:szCs w:val="16"/>
                <w:lang w:eastAsia="es-CO"/>
              </w:rPr>
              <w:br/>
              <w:t>5. Conocimiento del Plan de Ordenamiento Territorial</w:t>
            </w:r>
            <w:r w:rsidRPr="00574306">
              <w:rPr>
                <w:rFonts w:ascii="Calibri" w:eastAsia="Times New Roman" w:hAnsi="Calibri" w:cs="Calibri"/>
                <w:color w:val="000000"/>
                <w:sz w:val="16"/>
                <w:szCs w:val="16"/>
                <w:lang w:eastAsia="es-CO"/>
              </w:rPr>
              <w:br/>
              <w:t>6. Planeación estratégica, procesos y procedimientos</w:t>
            </w:r>
            <w:r w:rsidRPr="00574306">
              <w:rPr>
                <w:rFonts w:ascii="Calibri" w:eastAsia="Times New Roman" w:hAnsi="Calibri" w:cs="Calibri"/>
                <w:color w:val="000000"/>
                <w:sz w:val="16"/>
                <w:szCs w:val="16"/>
                <w:lang w:eastAsia="es-CO"/>
              </w:rPr>
              <w:br/>
              <w:t>7. Sistema de gestión de calidad</w:t>
            </w:r>
            <w:r w:rsidRPr="00574306">
              <w:rPr>
                <w:rFonts w:ascii="Calibri" w:eastAsia="Times New Roman" w:hAnsi="Calibri" w:cs="Calibri"/>
                <w:color w:val="000000"/>
                <w:sz w:val="16"/>
                <w:szCs w:val="16"/>
                <w:lang w:eastAsia="es-CO"/>
              </w:rPr>
              <w:br/>
              <w:t>8. Sistemas de información geográficos</w:t>
            </w:r>
            <w:r w:rsidRPr="00574306">
              <w:rPr>
                <w:rFonts w:ascii="Calibri" w:eastAsia="Times New Roman" w:hAnsi="Calibri" w:cs="Calibri"/>
                <w:color w:val="000000"/>
                <w:sz w:val="16"/>
                <w:szCs w:val="16"/>
                <w:lang w:eastAsia="es-CO"/>
              </w:rPr>
              <w:br/>
              <w:t>9 Conocimientos básicos de Estadística</w:t>
            </w:r>
            <w:r w:rsidRPr="00574306">
              <w:rPr>
                <w:rFonts w:ascii="Calibri" w:eastAsia="Times New Roman" w:hAnsi="Calibri" w:cs="Calibri"/>
                <w:color w:val="000000"/>
                <w:sz w:val="16"/>
                <w:szCs w:val="16"/>
                <w:lang w:eastAsia="es-CO"/>
              </w:rPr>
              <w:br/>
              <w:t>10. Conocimientos básicos de cartografía</w:t>
            </w:r>
            <w:r w:rsidRPr="00574306">
              <w:rPr>
                <w:rFonts w:ascii="Calibri" w:eastAsia="Times New Roman" w:hAnsi="Calibri" w:cs="Calibri"/>
                <w:color w:val="000000"/>
                <w:sz w:val="16"/>
                <w:szCs w:val="16"/>
                <w:lang w:eastAsia="es-CO"/>
              </w:rPr>
              <w:br/>
              <w:t>11. Manejo de herramientas ofimáticas</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Aporte técnico-profesional</w:t>
            </w:r>
            <w:r w:rsidRPr="00574306">
              <w:rPr>
                <w:rFonts w:ascii="Calibri" w:eastAsia="Times New Roman" w:hAnsi="Calibri" w:cs="Calibri"/>
                <w:color w:val="000000"/>
                <w:sz w:val="16"/>
                <w:szCs w:val="16"/>
                <w:lang w:eastAsia="es-CO"/>
              </w:rPr>
              <w:br/>
              <w:t>Comunicación efectiva</w:t>
            </w:r>
            <w:r w:rsidRPr="00574306">
              <w:rPr>
                <w:rFonts w:ascii="Calibri" w:eastAsia="Times New Roman" w:hAnsi="Calibri" w:cs="Calibri"/>
                <w:color w:val="000000"/>
                <w:sz w:val="16"/>
                <w:szCs w:val="16"/>
                <w:lang w:eastAsia="es-CO"/>
              </w:rPr>
              <w:br/>
              <w:t>Gestión de procedimientos</w:t>
            </w:r>
            <w:r w:rsidRPr="00574306">
              <w:rPr>
                <w:rFonts w:ascii="Calibri" w:eastAsia="Times New Roman" w:hAnsi="Calibri" w:cs="Calibri"/>
                <w:color w:val="000000"/>
                <w:sz w:val="16"/>
                <w:szCs w:val="16"/>
                <w:lang w:eastAsia="es-CO"/>
              </w:rPr>
              <w:br/>
              <w:t>Instrumentación de decisiones</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495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Realizar el control y seguimiento de las actividades necesarias para la actualización de la información económica de los inmuebles de la ciudad y la elaboración de avalúos requeridos por terceros, atendiendo los criterios de eficacia y eficiencia.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del núcleo básico de conocimiento en: Economía; Arquitectura y Afines; Ingeniería Administrativa y Afines;  Ingeniería Agrícola, Forestal y Afines;  Ingeniería Agronómica, Pecuaria y Afines; Ingeniería Ambiental, Sanitaria y Afines; Ingeniería Civil y Afines; Ingeniería de Sistemas, Telemática y Afines; Ingeniería Industrial y Afines; Geología y otros Programas de Ciencias Naturales; Matemáticas, Estadística y Afines.</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Título de posgrado en la modalidad de especialización en áreas relacionadas con las funciones del cargo.</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Veintisiete (27)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Constitución Política de Colombia 2. Código Disciplinario Único 3. Conocimientos básicos en procedimiento administrativo general 4. Normas que regulan el derecho fundamental de petición 5. Normas catastrales 6. Métodos y normas </w:t>
            </w:r>
            <w:proofErr w:type="spellStart"/>
            <w:r w:rsidRPr="00574306">
              <w:rPr>
                <w:rFonts w:ascii="Calibri" w:eastAsia="Times New Roman" w:hAnsi="Calibri" w:cs="Calibri"/>
                <w:color w:val="000000"/>
                <w:sz w:val="16"/>
                <w:szCs w:val="16"/>
                <w:lang w:eastAsia="es-CO"/>
              </w:rPr>
              <w:t>valuatorios</w:t>
            </w:r>
            <w:proofErr w:type="spellEnd"/>
            <w:r w:rsidRPr="00574306">
              <w:rPr>
                <w:rFonts w:ascii="Calibri" w:eastAsia="Times New Roman" w:hAnsi="Calibri" w:cs="Calibri"/>
                <w:color w:val="000000"/>
                <w:sz w:val="16"/>
                <w:szCs w:val="16"/>
                <w:lang w:eastAsia="es-CO"/>
              </w:rPr>
              <w:t xml:space="preserve"> 7. Normativa urbanística 8. Conocimiento Plan de Desarrollo Distrital 9. Conocimiento del Plan de Ordenamiento Territorial 10. Estructura general del Distrito 11. Planeación estratégica, procesos y procedimientos 12. Sistema de gestión de calidad 13. Conocimientos básicos de Estadística 14. Conocimientos básicos de cartografía 15. Manejo de herramientas ofimáticas 16. Comprensión de lectura 17. Reglas básicas de ortografía</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Transparencia</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Aporte técnico – profesional</w:t>
            </w:r>
            <w:r w:rsidRPr="00574306">
              <w:rPr>
                <w:rFonts w:ascii="Calibri" w:eastAsia="Times New Roman" w:hAnsi="Calibri" w:cs="Calibri"/>
                <w:color w:val="000000"/>
                <w:sz w:val="16"/>
                <w:szCs w:val="16"/>
                <w:lang w:eastAsia="es-CO"/>
              </w:rPr>
              <w:br/>
              <w:t>Comunicación efectiva</w:t>
            </w:r>
            <w:r w:rsidRPr="00574306">
              <w:rPr>
                <w:rFonts w:ascii="Calibri" w:eastAsia="Times New Roman" w:hAnsi="Calibri" w:cs="Calibri"/>
                <w:color w:val="000000"/>
                <w:sz w:val="16"/>
                <w:szCs w:val="16"/>
                <w:lang w:eastAsia="es-CO"/>
              </w:rPr>
              <w:br/>
              <w:t>Gestión de procedimientos</w:t>
            </w:r>
            <w:r w:rsidRPr="00574306">
              <w:rPr>
                <w:rFonts w:ascii="Calibri" w:eastAsia="Times New Roman" w:hAnsi="Calibri" w:cs="Calibri"/>
                <w:color w:val="000000"/>
                <w:sz w:val="16"/>
                <w:szCs w:val="16"/>
                <w:lang w:eastAsia="es-CO"/>
              </w:rPr>
              <w:br/>
              <w:t>Instrumentación de decisiones</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653"/>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Desarrollar   las </w:t>
            </w:r>
            <w:proofErr w:type="gramStart"/>
            <w:r w:rsidRPr="00574306">
              <w:rPr>
                <w:rFonts w:ascii="Calibri" w:eastAsia="Times New Roman" w:hAnsi="Calibri" w:cs="Calibri"/>
                <w:sz w:val="16"/>
                <w:szCs w:val="16"/>
                <w:lang w:eastAsia="es-CO"/>
              </w:rPr>
              <w:t>acciones  necesarias</w:t>
            </w:r>
            <w:proofErr w:type="gramEnd"/>
            <w:r w:rsidRPr="00574306">
              <w:rPr>
                <w:rFonts w:ascii="Calibri" w:eastAsia="Times New Roman" w:hAnsi="Calibri" w:cs="Calibri"/>
                <w:sz w:val="16"/>
                <w:szCs w:val="16"/>
                <w:lang w:eastAsia="es-CO"/>
              </w:rPr>
              <w:t xml:space="preserve"> para  la captura,  revisión y  ajuste de </w:t>
            </w:r>
            <w:r w:rsidRPr="00574306">
              <w:rPr>
                <w:rFonts w:ascii="Calibri" w:eastAsia="Times New Roman" w:hAnsi="Calibri" w:cs="Calibri"/>
                <w:sz w:val="16"/>
                <w:szCs w:val="16"/>
                <w:lang w:eastAsia="es-CO"/>
              </w:rPr>
              <w:lastRenderedPageBreak/>
              <w:t>ofertas, revisión de avalúos  y avalúos comerciales  conforme a la dinámica  la urbana y las solicitudes de los usuarios, incorporando el uso de tecnologías de punta  con calidad, oportunidad y efectividad.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 xml:space="preserve">Título profesional en disciplina académica de: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lastRenderedPageBreak/>
              <w:t xml:space="preserve">Ingeniería Civil o Ingeniería Topográfica  o Ingeniería Catastral y Geodesia o Ingeniería Geográfica del núcleo básico del conocimiento en:  Ingeniería Civil y afines o </w:t>
            </w:r>
            <w:r w:rsidRPr="00574306">
              <w:rPr>
                <w:rFonts w:ascii="Calibri" w:eastAsia="Times New Roman" w:hAnsi="Calibri" w:cs="Calibri"/>
                <w:sz w:val="16"/>
                <w:szCs w:val="16"/>
                <w:lang w:eastAsia="es-CO"/>
              </w:rPr>
              <w:br/>
              <w:t>Arquitectura del núcleo básico del conocimiento en:  Arquitectura o</w:t>
            </w:r>
            <w:r w:rsidRPr="00574306">
              <w:rPr>
                <w:rFonts w:ascii="Calibri" w:eastAsia="Times New Roman" w:hAnsi="Calibri" w:cs="Calibri"/>
                <w:sz w:val="16"/>
                <w:szCs w:val="16"/>
                <w:lang w:eastAsia="es-CO"/>
              </w:rPr>
              <w:br/>
              <w:t xml:space="preserve">Economía del núcleo básico del conocimiento en: Economía o </w:t>
            </w:r>
            <w:r w:rsidRPr="00574306">
              <w:rPr>
                <w:rFonts w:ascii="Calibri" w:eastAsia="Times New Roman" w:hAnsi="Calibri" w:cs="Calibri"/>
                <w:sz w:val="16"/>
                <w:szCs w:val="16"/>
                <w:lang w:eastAsia="es-CO"/>
              </w:rPr>
              <w:br/>
              <w:t>Derecho  del núcleo básico del conocimiento en: Derecho y afines.</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r w:rsidRPr="00574306">
              <w:rPr>
                <w:rFonts w:ascii="Calibri" w:eastAsia="Times New Roman" w:hAnsi="Calibri" w:cs="Calibri"/>
                <w:sz w:val="16"/>
                <w:szCs w:val="16"/>
                <w:lang w:eastAsia="es-CO"/>
              </w:rPr>
              <w:br/>
              <w:t xml:space="preserve">Cumplir con la normatividad que reglamenta el desempeño de las actividades del </w:t>
            </w:r>
            <w:proofErr w:type="spellStart"/>
            <w:r w:rsidRPr="00574306">
              <w:rPr>
                <w:rFonts w:ascii="Calibri" w:eastAsia="Times New Roman" w:hAnsi="Calibri" w:cs="Calibri"/>
                <w:sz w:val="16"/>
                <w:szCs w:val="16"/>
                <w:lang w:eastAsia="es-CO"/>
              </w:rPr>
              <w:t>Avaluador</w:t>
            </w:r>
            <w:proofErr w:type="spellEnd"/>
            <w:r w:rsidRPr="00574306">
              <w:rPr>
                <w:rFonts w:ascii="Calibri" w:eastAsia="Times New Roman" w:hAnsi="Calibri" w:cs="Calibri"/>
                <w:sz w:val="16"/>
                <w:szCs w:val="16"/>
                <w:lang w:eastAsia="es-CO"/>
              </w:rPr>
              <w:t xml:space="preserve">. </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 xml:space="preserve">Treinta y tres (33) meses </w:t>
            </w:r>
            <w:r w:rsidRPr="00574306">
              <w:rPr>
                <w:rFonts w:ascii="Calibri" w:eastAsia="Times New Roman" w:hAnsi="Calibri" w:cs="Calibri"/>
                <w:sz w:val="16"/>
                <w:szCs w:val="16"/>
                <w:lang w:eastAsia="es-CO"/>
              </w:rPr>
              <w:lastRenderedPageBreak/>
              <w:t>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1. Plan de desarrollo.</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3. Normas catastrales.</w:t>
            </w:r>
            <w:r w:rsidRPr="00574306">
              <w:rPr>
                <w:rFonts w:ascii="Calibri" w:eastAsia="Times New Roman" w:hAnsi="Calibri" w:cs="Calibri"/>
                <w:color w:val="000000"/>
                <w:sz w:val="16"/>
                <w:szCs w:val="16"/>
                <w:lang w:eastAsia="es-CO"/>
              </w:rPr>
              <w:br/>
              <w:t xml:space="preserve">4. Sistemas de gestión </w:t>
            </w:r>
            <w:r w:rsidRPr="00574306">
              <w:rPr>
                <w:rFonts w:ascii="Calibri" w:eastAsia="Times New Roman" w:hAnsi="Calibri" w:cs="Calibri"/>
                <w:color w:val="000000"/>
                <w:sz w:val="16"/>
                <w:szCs w:val="16"/>
                <w:lang w:eastAsia="es-CO"/>
              </w:rPr>
              <w:lastRenderedPageBreak/>
              <w:t>integral.</w:t>
            </w:r>
            <w:r w:rsidRPr="00574306">
              <w:rPr>
                <w:rFonts w:ascii="Calibri" w:eastAsia="Times New Roman" w:hAnsi="Calibri" w:cs="Calibri"/>
                <w:color w:val="000000"/>
                <w:sz w:val="16"/>
                <w:szCs w:val="16"/>
                <w:lang w:eastAsia="es-CO"/>
              </w:rPr>
              <w:br/>
              <w:t>5. Normatividad uso del suelo.</w:t>
            </w:r>
            <w:r w:rsidRPr="00574306">
              <w:rPr>
                <w:rFonts w:ascii="Calibri" w:eastAsia="Times New Roman" w:hAnsi="Calibri" w:cs="Calibri"/>
                <w:color w:val="000000"/>
                <w:sz w:val="16"/>
                <w:szCs w:val="16"/>
                <w:lang w:eastAsia="es-CO"/>
              </w:rPr>
              <w:br/>
              <w:t xml:space="preserve">6. Técnicas </w:t>
            </w:r>
            <w:proofErr w:type="spellStart"/>
            <w:r w:rsidRPr="00574306">
              <w:rPr>
                <w:rFonts w:ascii="Calibri" w:eastAsia="Times New Roman" w:hAnsi="Calibri" w:cs="Calibri"/>
                <w:color w:val="000000"/>
                <w:sz w:val="16"/>
                <w:szCs w:val="16"/>
                <w:lang w:eastAsia="es-CO"/>
              </w:rPr>
              <w:t>valuatorias</w:t>
            </w:r>
            <w:proofErr w:type="spellEnd"/>
            <w:r w:rsidRPr="00574306">
              <w:rPr>
                <w:rFonts w:ascii="Calibri" w:eastAsia="Times New Roman" w:hAnsi="Calibri" w:cs="Calibri"/>
                <w:color w:val="000000"/>
                <w:sz w:val="16"/>
                <w:szCs w:val="16"/>
                <w:lang w:eastAsia="es-CO"/>
              </w:rPr>
              <w:t>.</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Orientación a resultados</w:t>
            </w:r>
            <w:r w:rsidRPr="00574306">
              <w:rPr>
                <w:rFonts w:ascii="Calibri" w:eastAsia="Times New Roman" w:hAnsi="Calibri" w:cs="Calibri"/>
                <w:color w:val="000000"/>
                <w:sz w:val="16"/>
                <w:szCs w:val="16"/>
                <w:lang w:eastAsia="es-CO"/>
              </w:rPr>
              <w:br/>
              <w:t xml:space="preserve">Orientación al usuario y al </w:t>
            </w:r>
            <w:r w:rsidRPr="00574306">
              <w:rPr>
                <w:rFonts w:ascii="Calibri" w:eastAsia="Times New Roman" w:hAnsi="Calibri" w:cs="Calibri"/>
                <w:color w:val="000000"/>
                <w:sz w:val="16"/>
                <w:szCs w:val="16"/>
                <w:lang w:eastAsia="es-CO"/>
              </w:rPr>
              <w:lastRenderedPageBreak/>
              <w:t>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 xml:space="preserve">Trabajo en equipo y </w:t>
            </w:r>
            <w:r w:rsidRPr="00574306">
              <w:rPr>
                <w:rFonts w:ascii="Calibri" w:eastAsia="Times New Roman" w:hAnsi="Calibri" w:cs="Calibri"/>
                <w:color w:val="000000"/>
                <w:sz w:val="16"/>
                <w:szCs w:val="16"/>
                <w:lang w:eastAsia="es-CO"/>
              </w:rPr>
              <w:lastRenderedPageBreak/>
              <w:t>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405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2</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Efectuar las actividades necesarias para la actualización de la información económica de los inmuebles de la ciudad y la elaboración de avalúos requeridos por terceros, atendiendo los criterios de eficacia y eficiencia.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de formación técnica profesional, tecnológica o terminación y aprobación del pénsum académico de educación superior de formación profesional en disciplina académica del núcleo básico del conocimiento en: Economía; Arquitectura y Afines; Ingeniería Administrativa y Afines; Ingeniería Agrícola, Forestal y Afines;  Ingeniería Agronómica, Pecuaria y Afines; Ingeniería Ambiental,  Sanitaria y  Afines; Ingeniería Civil y Afines; Ingeniería de Sistemas, Telemática y Afines;  Ingeniería Industrial y Afines; Geología y otros Programas de Ciencias Naturales; Matemáticas, Estadística y Afines.</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No requiere.</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Constitución Política de Colombia </w:t>
            </w:r>
            <w:r w:rsidRPr="00574306">
              <w:rPr>
                <w:rFonts w:ascii="Calibri" w:eastAsia="Times New Roman" w:hAnsi="Calibri" w:cs="Calibri"/>
                <w:color w:val="000000"/>
                <w:sz w:val="16"/>
                <w:szCs w:val="16"/>
                <w:lang w:eastAsia="es-CO"/>
              </w:rPr>
              <w:br/>
              <w:t xml:space="preserve">2. Código Disciplinario Único </w:t>
            </w:r>
            <w:r w:rsidRPr="00574306">
              <w:rPr>
                <w:rFonts w:ascii="Calibri" w:eastAsia="Times New Roman" w:hAnsi="Calibri" w:cs="Calibri"/>
                <w:color w:val="000000"/>
                <w:sz w:val="16"/>
                <w:szCs w:val="16"/>
                <w:lang w:eastAsia="es-CO"/>
              </w:rPr>
              <w:br/>
              <w:t xml:space="preserve">3. Normas que regulan el derecho fundamental de petición </w:t>
            </w:r>
            <w:r w:rsidRPr="00574306">
              <w:rPr>
                <w:rFonts w:ascii="Calibri" w:eastAsia="Times New Roman" w:hAnsi="Calibri" w:cs="Calibri"/>
                <w:color w:val="000000"/>
                <w:sz w:val="16"/>
                <w:szCs w:val="16"/>
                <w:lang w:eastAsia="es-CO"/>
              </w:rPr>
              <w:br/>
              <w:t xml:space="preserve">4. Normas catastrales </w:t>
            </w:r>
            <w:r w:rsidRPr="00574306">
              <w:rPr>
                <w:rFonts w:ascii="Calibri" w:eastAsia="Times New Roman" w:hAnsi="Calibri" w:cs="Calibri"/>
                <w:color w:val="000000"/>
                <w:sz w:val="16"/>
                <w:szCs w:val="16"/>
                <w:lang w:eastAsia="es-CO"/>
              </w:rPr>
              <w:br/>
              <w:t xml:space="preserve">5. Estructura general del Distrito </w:t>
            </w:r>
            <w:r w:rsidRPr="00574306">
              <w:rPr>
                <w:rFonts w:ascii="Calibri" w:eastAsia="Times New Roman" w:hAnsi="Calibri" w:cs="Calibri"/>
                <w:color w:val="000000"/>
                <w:sz w:val="16"/>
                <w:szCs w:val="16"/>
                <w:lang w:eastAsia="es-CO"/>
              </w:rPr>
              <w:br/>
              <w:t xml:space="preserve">6. Planeación estratégica, procesos y procedimientos </w:t>
            </w:r>
            <w:r w:rsidRPr="00574306">
              <w:rPr>
                <w:rFonts w:ascii="Calibri" w:eastAsia="Times New Roman" w:hAnsi="Calibri" w:cs="Calibri"/>
                <w:color w:val="000000"/>
                <w:sz w:val="16"/>
                <w:szCs w:val="16"/>
                <w:lang w:eastAsia="es-CO"/>
              </w:rPr>
              <w:br/>
              <w:t xml:space="preserve">7. Sistema de gestión de calidad </w:t>
            </w:r>
            <w:r w:rsidRPr="00574306">
              <w:rPr>
                <w:rFonts w:ascii="Calibri" w:eastAsia="Times New Roman" w:hAnsi="Calibri" w:cs="Calibri"/>
                <w:color w:val="000000"/>
                <w:sz w:val="16"/>
                <w:szCs w:val="16"/>
                <w:lang w:eastAsia="es-CO"/>
              </w:rPr>
              <w:br/>
              <w:t xml:space="preserve">8. Conocimientos básicos de cartografía </w:t>
            </w:r>
            <w:r w:rsidRPr="00574306">
              <w:rPr>
                <w:rFonts w:ascii="Calibri" w:eastAsia="Times New Roman" w:hAnsi="Calibri" w:cs="Calibri"/>
                <w:color w:val="000000"/>
                <w:sz w:val="16"/>
                <w:szCs w:val="16"/>
                <w:lang w:eastAsia="es-CO"/>
              </w:rPr>
              <w:br/>
              <w:t xml:space="preserve">9. Conocimientos básicos de construcción </w:t>
            </w:r>
            <w:r w:rsidRPr="00574306">
              <w:rPr>
                <w:rFonts w:ascii="Calibri" w:eastAsia="Times New Roman" w:hAnsi="Calibri" w:cs="Calibri"/>
                <w:color w:val="000000"/>
                <w:sz w:val="16"/>
                <w:szCs w:val="16"/>
                <w:lang w:eastAsia="es-CO"/>
              </w:rPr>
              <w:br/>
              <w:t xml:space="preserve">10. Manejo de herramientas ofimáticas </w:t>
            </w:r>
            <w:r w:rsidRPr="00574306">
              <w:rPr>
                <w:rFonts w:ascii="Calibri" w:eastAsia="Times New Roman" w:hAnsi="Calibri" w:cs="Calibri"/>
                <w:color w:val="000000"/>
                <w:sz w:val="16"/>
                <w:szCs w:val="16"/>
                <w:lang w:eastAsia="es-CO"/>
              </w:rPr>
              <w:br/>
              <w:t xml:space="preserve">11. Comprensión de lectura </w:t>
            </w:r>
            <w:r w:rsidRPr="00574306">
              <w:rPr>
                <w:rFonts w:ascii="Calibri" w:eastAsia="Times New Roman" w:hAnsi="Calibri" w:cs="Calibri"/>
                <w:color w:val="000000"/>
                <w:sz w:val="16"/>
                <w:szCs w:val="16"/>
                <w:lang w:eastAsia="es-CO"/>
              </w:rPr>
              <w:br/>
              <w:t xml:space="preserve">12. Reglas básicas de ortografía </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Confiabilidad Técnica</w:t>
            </w:r>
            <w:r w:rsidRPr="00574306">
              <w:rPr>
                <w:rFonts w:ascii="Calibri" w:eastAsia="Times New Roman" w:hAnsi="Calibri" w:cs="Calibri"/>
                <w:color w:val="000000"/>
                <w:sz w:val="16"/>
                <w:szCs w:val="16"/>
                <w:lang w:eastAsia="es-CO"/>
              </w:rPr>
              <w:br/>
              <w:t>Disciplina</w:t>
            </w:r>
            <w:r w:rsidRPr="00574306">
              <w:rPr>
                <w:rFonts w:ascii="Calibri" w:eastAsia="Times New Roman" w:hAnsi="Calibri" w:cs="Calibri"/>
                <w:color w:val="000000"/>
                <w:sz w:val="16"/>
                <w:szCs w:val="16"/>
                <w:lang w:eastAsia="es-CO"/>
              </w:rPr>
              <w:br/>
              <w:t>Responsabilidad</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4339"/>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Brindar soporte técnico y administrativo a los procedimientos de selección, vinculación y situaciones administrativas para la adecuada prestación de los servicios de la Entidad, de conformidad con las políticas institucionales y las normas vigentes.</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de formación Técnica Profesional en disciplina académica de Administración de Empresas o Administración</w:t>
            </w:r>
            <w:r w:rsidRPr="00574306">
              <w:rPr>
                <w:rFonts w:ascii="Calibri" w:eastAsia="Times New Roman" w:hAnsi="Calibri" w:cs="Calibri"/>
                <w:sz w:val="16"/>
                <w:szCs w:val="16"/>
                <w:lang w:eastAsia="es-CO"/>
              </w:rPr>
              <w:br/>
              <w:t>de Recursos Humanos o Gestión del Talento Humanos del núcleo básico del conocimiento en: Administración o</w:t>
            </w:r>
            <w:r w:rsidRPr="00574306">
              <w:rPr>
                <w:rFonts w:ascii="Calibri" w:eastAsia="Times New Roman" w:hAnsi="Calibri" w:cs="Calibri"/>
                <w:sz w:val="16"/>
                <w:szCs w:val="16"/>
                <w:lang w:eastAsia="es-CO"/>
              </w:rPr>
              <w:br/>
              <w:t xml:space="preserve">Sistemas de Información y Documentación del núcleo básico de conocimiento en: </w:t>
            </w:r>
            <w:proofErr w:type="spellStart"/>
            <w:r w:rsidRPr="00574306">
              <w:rPr>
                <w:rFonts w:ascii="Calibri" w:eastAsia="Times New Roman" w:hAnsi="Calibri" w:cs="Calibri"/>
                <w:sz w:val="16"/>
                <w:szCs w:val="16"/>
                <w:lang w:eastAsia="es-CO"/>
              </w:rPr>
              <w:t>Bibliotecologia</w:t>
            </w:r>
            <w:proofErr w:type="spellEnd"/>
            <w:r w:rsidRPr="00574306">
              <w:rPr>
                <w:rFonts w:ascii="Calibri" w:eastAsia="Times New Roman" w:hAnsi="Calibri" w:cs="Calibri"/>
                <w:sz w:val="16"/>
                <w:szCs w:val="16"/>
                <w:lang w:eastAsia="es-CO"/>
              </w:rPr>
              <w:t>, Otros de</w:t>
            </w:r>
            <w:r w:rsidRPr="00574306">
              <w:rPr>
                <w:rFonts w:ascii="Calibri" w:eastAsia="Times New Roman" w:hAnsi="Calibri" w:cs="Calibri"/>
                <w:sz w:val="16"/>
                <w:szCs w:val="16"/>
                <w:lang w:eastAsia="es-CO"/>
              </w:rPr>
              <w:br/>
              <w:t>Ciencias Sociales y Humanas.</w:t>
            </w:r>
            <w:r w:rsidRPr="00574306">
              <w:rPr>
                <w:rFonts w:ascii="Calibri" w:eastAsia="Times New Roman" w:hAnsi="Calibri" w:cs="Calibri"/>
                <w:sz w:val="16"/>
                <w:szCs w:val="16"/>
                <w:lang w:eastAsia="es-CO"/>
              </w:rPr>
              <w:br/>
              <w:t>Título de formación Tecnológica en disciplina académica de Administración de Empresas o Administración Pública o</w:t>
            </w:r>
            <w:r w:rsidRPr="00574306">
              <w:rPr>
                <w:rFonts w:ascii="Calibri" w:eastAsia="Times New Roman" w:hAnsi="Calibri" w:cs="Calibri"/>
                <w:sz w:val="16"/>
                <w:szCs w:val="16"/>
                <w:lang w:eastAsia="es-CO"/>
              </w:rPr>
              <w:br/>
              <w:t>Gestión Administrativa o Administración del Talento Humano o Recursos Humanos o Gestión del Talento</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lastRenderedPageBreak/>
              <w:t>Humano del núcleo básico del conocimiento en: Administración o Administración o Sistemas de Información y</w:t>
            </w:r>
            <w:r w:rsidRPr="00574306">
              <w:rPr>
                <w:rFonts w:ascii="Calibri" w:eastAsia="Times New Roman" w:hAnsi="Calibri" w:cs="Calibri"/>
                <w:sz w:val="16"/>
                <w:szCs w:val="16"/>
                <w:lang w:eastAsia="es-CO"/>
              </w:rPr>
              <w:br/>
              <w:t xml:space="preserve">Documentación del núcleo básico de conocimiento en: </w:t>
            </w:r>
            <w:proofErr w:type="spellStart"/>
            <w:r w:rsidRPr="00574306">
              <w:rPr>
                <w:rFonts w:ascii="Calibri" w:eastAsia="Times New Roman" w:hAnsi="Calibri" w:cs="Calibri"/>
                <w:sz w:val="16"/>
                <w:szCs w:val="16"/>
                <w:lang w:eastAsia="es-CO"/>
              </w:rPr>
              <w:t>Bibliotecologia</w:t>
            </w:r>
            <w:proofErr w:type="spellEnd"/>
            <w:r w:rsidRPr="00574306">
              <w:rPr>
                <w:rFonts w:ascii="Calibri" w:eastAsia="Times New Roman" w:hAnsi="Calibri" w:cs="Calibri"/>
                <w:sz w:val="16"/>
                <w:szCs w:val="16"/>
                <w:lang w:eastAsia="es-CO"/>
              </w:rPr>
              <w:t>, Otros de Ciencias Sociales y Humanas.</w:t>
            </w:r>
            <w:r w:rsidRPr="00574306">
              <w:rPr>
                <w:rFonts w:ascii="Calibri" w:eastAsia="Times New Roman" w:hAnsi="Calibri" w:cs="Calibri"/>
                <w:sz w:val="16"/>
                <w:szCs w:val="16"/>
                <w:lang w:eastAsia="es-CO"/>
              </w:rPr>
              <w:br/>
              <w:t>Terminación y aprobación del pensum académico de educación superior de formación profesional en disciplina académica</w:t>
            </w:r>
            <w:r w:rsidRPr="00574306">
              <w:rPr>
                <w:rFonts w:ascii="Calibri" w:eastAsia="Times New Roman" w:hAnsi="Calibri" w:cs="Calibri"/>
                <w:sz w:val="16"/>
                <w:szCs w:val="16"/>
                <w:lang w:eastAsia="es-CO"/>
              </w:rPr>
              <w:br/>
              <w:t>de Economía del núcleo básico del conocimiento en: Economía o Administración de Empresas o Administración</w:t>
            </w:r>
            <w:r w:rsidRPr="00574306">
              <w:rPr>
                <w:rFonts w:ascii="Calibri" w:eastAsia="Times New Roman" w:hAnsi="Calibri" w:cs="Calibri"/>
                <w:sz w:val="16"/>
                <w:szCs w:val="16"/>
                <w:lang w:eastAsia="es-CO"/>
              </w:rPr>
              <w:br/>
              <w:t>Pública del núcleo básico del conocimiento en: Administración o Psicología del núcleo básico del conocimiento en:</w:t>
            </w:r>
            <w:r w:rsidRPr="00574306">
              <w:rPr>
                <w:rFonts w:ascii="Calibri" w:eastAsia="Times New Roman" w:hAnsi="Calibri" w:cs="Calibri"/>
                <w:sz w:val="16"/>
                <w:szCs w:val="16"/>
                <w:lang w:eastAsia="es-CO"/>
              </w:rPr>
              <w:br/>
              <w:t xml:space="preserve">Psicología o Ingeniería Industrial </w:t>
            </w:r>
            <w:r w:rsidRPr="00574306">
              <w:rPr>
                <w:rFonts w:ascii="Calibri" w:eastAsia="Times New Roman" w:hAnsi="Calibri" w:cs="Calibri"/>
                <w:sz w:val="16"/>
                <w:szCs w:val="16"/>
                <w:lang w:eastAsia="es-CO"/>
              </w:rPr>
              <w:lastRenderedPageBreak/>
              <w:t>del núcleo básico del conocimiento en: Ingeniería Industrial y afines o Derecho</w:t>
            </w:r>
            <w:r w:rsidRPr="00574306">
              <w:rPr>
                <w:rFonts w:ascii="Calibri" w:eastAsia="Times New Roman" w:hAnsi="Calibri" w:cs="Calibri"/>
                <w:sz w:val="16"/>
                <w:szCs w:val="16"/>
                <w:lang w:eastAsia="es-CO"/>
              </w:rPr>
              <w:br/>
              <w:t>del núcleo básico del conocimiento en: Derecho y afines. Administración o Sistemas de Información y</w:t>
            </w:r>
            <w:r w:rsidRPr="00574306">
              <w:rPr>
                <w:rFonts w:ascii="Calibri" w:eastAsia="Times New Roman" w:hAnsi="Calibri" w:cs="Calibri"/>
                <w:sz w:val="16"/>
                <w:szCs w:val="16"/>
                <w:lang w:eastAsia="es-CO"/>
              </w:rPr>
              <w:br/>
              <w:t xml:space="preserve">Documentación del núcleo básico de conocimiento en </w:t>
            </w:r>
            <w:proofErr w:type="spellStart"/>
            <w:r w:rsidRPr="00574306">
              <w:rPr>
                <w:rFonts w:ascii="Calibri" w:eastAsia="Times New Roman" w:hAnsi="Calibri" w:cs="Calibri"/>
                <w:sz w:val="16"/>
                <w:szCs w:val="16"/>
                <w:lang w:eastAsia="es-CO"/>
              </w:rPr>
              <w:t>Bibliotecologia</w:t>
            </w:r>
            <w:proofErr w:type="spellEnd"/>
            <w:r w:rsidRPr="00574306">
              <w:rPr>
                <w:rFonts w:ascii="Calibri" w:eastAsia="Times New Roman" w:hAnsi="Calibri" w:cs="Calibri"/>
                <w:sz w:val="16"/>
                <w:szCs w:val="16"/>
                <w:lang w:eastAsia="es-CO"/>
              </w:rPr>
              <w:t>, Otros de Ciencias Sociales y Humanas.</w:t>
            </w:r>
            <w:r w:rsidRPr="00574306">
              <w:rPr>
                <w:rFonts w:ascii="Calibri" w:eastAsia="Times New Roman" w:hAnsi="Calibri" w:cs="Calibri"/>
                <w:sz w:val="16"/>
                <w:szCs w:val="16"/>
                <w:lang w:eastAsia="es-CO"/>
              </w:rPr>
              <w:br/>
              <w:t>Tarjeta o matrícula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No requiere</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3375"/>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Realizar seguimiento, actualización y mantenimiento de las bases de datos de los elementos de consumo y devolutivos, produciendo </w:t>
            </w:r>
            <w:proofErr w:type="gramStart"/>
            <w:r w:rsidRPr="00574306">
              <w:rPr>
                <w:rFonts w:ascii="Calibri" w:eastAsia="Times New Roman" w:hAnsi="Calibri" w:cs="Calibri"/>
                <w:sz w:val="16"/>
                <w:szCs w:val="16"/>
                <w:lang w:eastAsia="es-CO"/>
              </w:rPr>
              <w:t>la  información</w:t>
            </w:r>
            <w:proofErr w:type="gramEnd"/>
            <w:r w:rsidRPr="00574306">
              <w:rPr>
                <w:rFonts w:ascii="Calibri" w:eastAsia="Times New Roman" w:hAnsi="Calibri" w:cs="Calibri"/>
                <w:sz w:val="16"/>
                <w:szCs w:val="16"/>
                <w:lang w:eastAsia="es-CO"/>
              </w:rPr>
              <w:t xml:space="preserve"> que al respecto sea requerida, según las normas que rigen la materia y las competencias de la Unidad.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Administración de Empresas o Administración Pública del núcleo básico del conocimiento en: Administración o </w:t>
            </w:r>
            <w:r w:rsidRPr="00574306">
              <w:rPr>
                <w:rFonts w:ascii="Calibri" w:eastAsia="Times New Roman" w:hAnsi="Calibri" w:cs="Calibri"/>
                <w:sz w:val="16"/>
                <w:szCs w:val="16"/>
                <w:lang w:eastAsia="es-CO"/>
              </w:rPr>
              <w:br/>
              <w:t xml:space="preserve">Contaduría </w:t>
            </w:r>
            <w:proofErr w:type="gramStart"/>
            <w:r w:rsidRPr="00574306">
              <w:rPr>
                <w:rFonts w:ascii="Calibri" w:eastAsia="Times New Roman" w:hAnsi="Calibri" w:cs="Calibri"/>
                <w:sz w:val="16"/>
                <w:szCs w:val="16"/>
                <w:lang w:eastAsia="es-CO"/>
              </w:rPr>
              <w:t>Pública  del</w:t>
            </w:r>
            <w:proofErr w:type="gramEnd"/>
            <w:r w:rsidRPr="00574306">
              <w:rPr>
                <w:rFonts w:ascii="Calibri" w:eastAsia="Times New Roman" w:hAnsi="Calibri" w:cs="Calibri"/>
                <w:sz w:val="16"/>
                <w:szCs w:val="16"/>
                <w:lang w:eastAsia="es-CO"/>
              </w:rPr>
              <w:t xml:space="preserve"> núcleo básico del conocimiento en:  Contaduría Pública o </w:t>
            </w:r>
            <w:r w:rsidRPr="00574306">
              <w:rPr>
                <w:rFonts w:ascii="Calibri" w:eastAsia="Times New Roman" w:hAnsi="Calibri" w:cs="Calibri"/>
                <w:sz w:val="16"/>
                <w:szCs w:val="16"/>
                <w:lang w:eastAsia="es-CO"/>
              </w:rPr>
              <w:br/>
              <w:t>Ingeniería Industrial del núcleo básico del conocimiento en:  Ingeniería Industrial y afines o</w:t>
            </w:r>
            <w:r w:rsidRPr="00574306">
              <w:rPr>
                <w:rFonts w:ascii="Calibri" w:eastAsia="Times New Roman" w:hAnsi="Calibri" w:cs="Calibri"/>
                <w:sz w:val="16"/>
                <w:szCs w:val="16"/>
                <w:lang w:eastAsia="es-CO"/>
              </w:rPr>
              <w:br/>
              <w:t xml:space="preserve">Ingeniería de Sistemas del núcleo básico del conocimiento en:  Ingeniería  de Sistemas, Telemática y afines.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Veintiún (21)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Normatividad vigente de almacén e inventarios.  </w:t>
            </w:r>
            <w:r w:rsidRPr="00574306">
              <w:rPr>
                <w:rFonts w:ascii="Calibri" w:eastAsia="Times New Roman" w:hAnsi="Calibri" w:cs="Calibri"/>
                <w:color w:val="000000"/>
                <w:sz w:val="16"/>
                <w:szCs w:val="16"/>
                <w:lang w:eastAsia="es-CO"/>
              </w:rPr>
              <w:br/>
              <w:t>2. Normas presupuestales.</w:t>
            </w:r>
            <w:r w:rsidRPr="00574306">
              <w:rPr>
                <w:rFonts w:ascii="Calibri" w:eastAsia="Times New Roman" w:hAnsi="Calibri" w:cs="Calibri"/>
                <w:color w:val="000000"/>
                <w:sz w:val="16"/>
                <w:szCs w:val="16"/>
                <w:lang w:eastAsia="es-CO"/>
              </w:rPr>
              <w:br/>
              <w:t>3. Contabilidad.</w:t>
            </w:r>
            <w:r w:rsidRPr="00574306">
              <w:rPr>
                <w:rFonts w:ascii="Calibri" w:eastAsia="Times New Roman" w:hAnsi="Calibri" w:cs="Calibri"/>
                <w:color w:val="000000"/>
                <w:sz w:val="16"/>
                <w:szCs w:val="16"/>
                <w:lang w:eastAsia="es-CO"/>
              </w:rPr>
              <w:br/>
              <w:t>4. Sistemas de gestión integral</w:t>
            </w:r>
            <w:r w:rsidRPr="00574306">
              <w:rPr>
                <w:rFonts w:ascii="Calibri" w:eastAsia="Times New Roman" w:hAnsi="Calibri" w:cs="Calibri"/>
                <w:color w:val="000000"/>
                <w:sz w:val="16"/>
                <w:szCs w:val="16"/>
                <w:lang w:eastAsia="es-CO"/>
              </w:rPr>
              <w:br/>
              <w:t>5. Plan de desarrollo.</w:t>
            </w:r>
            <w:r w:rsidRPr="00574306">
              <w:rPr>
                <w:rFonts w:ascii="Calibri" w:eastAsia="Times New Roman" w:hAnsi="Calibri" w:cs="Calibri"/>
                <w:color w:val="000000"/>
                <w:sz w:val="16"/>
                <w:szCs w:val="16"/>
                <w:lang w:eastAsia="es-CO"/>
              </w:rPr>
              <w:br/>
              <w:t>6. Plan de gestión.</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Aprendizaje continuo</w:t>
            </w:r>
            <w:r w:rsidRPr="00574306">
              <w:rPr>
                <w:rFonts w:ascii="Calibri" w:eastAsia="Times New Roman" w:hAnsi="Calibri" w:cs="Calibri"/>
                <w:color w:val="000000"/>
                <w:sz w:val="16"/>
                <w:szCs w:val="16"/>
                <w:lang w:eastAsia="es-CO"/>
              </w:rPr>
              <w:br/>
              <w:t>Experiencia profesional</w:t>
            </w:r>
            <w:r w:rsidRPr="00574306">
              <w:rPr>
                <w:rFonts w:ascii="Calibri" w:eastAsia="Times New Roman" w:hAnsi="Calibri" w:cs="Calibri"/>
                <w:color w:val="000000"/>
                <w:sz w:val="16"/>
                <w:szCs w:val="16"/>
                <w:lang w:eastAsia="es-CO"/>
              </w:rPr>
              <w:br/>
              <w:t>Trabajo en equipo y colaboración</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270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Ejercer y adelantar, el control de la ejecución presupuestal y el proceso de pagos de la </w:t>
            </w:r>
            <w:proofErr w:type="gramStart"/>
            <w:r w:rsidRPr="00574306">
              <w:rPr>
                <w:rFonts w:ascii="Calibri" w:eastAsia="Times New Roman" w:hAnsi="Calibri" w:cs="Calibri"/>
                <w:sz w:val="16"/>
                <w:szCs w:val="16"/>
                <w:lang w:eastAsia="es-CO"/>
              </w:rPr>
              <w:t>entidad,  para</w:t>
            </w:r>
            <w:proofErr w:type="gramEnd"/>
            <w:r w:rsidRPr="00574306">
              <w:rPr>
                <w:rFonts w:ascii="Calibri" w:eastAsia="Times New Roman" w:hAnsi="Calibri" w:cs="Calibri"/>
                <w:sz w:val="16"/>
                <w:szCs w:val="16"/>
                <w:lang w:eastAsia="es-CO"/>
              </w:rPr>
              <w:t xml:space="preserve"> el manejo eficiente y eficaz de los recursos de conformidad con la normatividad vigente.</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Contaduría Pública del núcleo básico del conocimiento en: Contaduría Pública o </w:t>
            </w:r>
            <w:r w:rsidRPr="00574306">
              <w:rPr>
                <w:rFonts w:ascii="Calibri" w:eastAsia="Times New Roman" w:hAnsi="Calibri" w:cs="Calibri"/>
                <w:sz w:val="16"/>
                <w:szCs w:val="16"/>
                <w:lang w:eastAsia="es-CO"/>
              </w:rPr>
              <w:br/>
              <w:t xml:space="preserve">Administración de Empresas o Administración Pública o Finanzas del núcleo básico del conocimiento en: Administración o </w:t>
            </w:r>
            <w:r w:rsidRPr="00574306">
              <w:rPr>
                <w:rFonts w:ascii="Calibri" w:eastAsia="Times New Roman" w:hAnsi="Calibri" w:cs="Calibri"/>
                <w:sz w:val="16"/>
                <w:szCs w:val="16"/>
                <w:lang w:eastAsia="es-CO"/>
              </w:rPr>
              <w:br/>
              <w:t>Economía del núcleo básico del conocimiento en: Economía.</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Veintiún (21)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Manejo de archivos, bases de datos y tecnologías de información. </w:t>
            </w:r>
            <w:r w:rsidRPr="00574306">
              <w:rPr>
                <w:rFonts w:ascii="Calibri" w:eastAsia="Times New Roman" w:hAnsi="Calibri" w:cs="Calibri"/>
                <w:color w:val="000000"/>
                <w:sz w:val="16"/>
                <w:szCs w:val="16"/>
                <w:lang w:eastAsia="es-CO"/>
              </w:rPr>
              <w:br/>
              <w:t>2. Normas vigentes en gestión documental y archivística.</w:t>
            </w:r>
            <w:r w:rsidRPr="00574306">
              <w:rPr>
                <w:rFonts w:ascii="Calibri" w:eastAsia="Times New Roman" w:hAnsi="Calibri" w:cs="Calibri"/>
                <w:color w:val="000000"/>
                <w:sz w:val="16"/>
                <w:szCs w:val="16"/>
                <w:lang w:eastAsia="es-CO"/>
              </w:rPr>
              <w:br/>
              <w:t>3. Tablas de retención documental.</w:t>
            </w:r>
            <w:r w:rsidRPr="00574306">
              <w:rPr>
                <w:rFonts w:ascii="Calibri" w:eastAsia="Times New Roman" w:hAnsi="Calibri" w:cs="Calibri"/>
                <w:color w:val="000000"/>
                <w:sz w:val="16"/>
                <w:szCs w:val="16"/>
                <w:lang w:eastAsia="es-CO"/>
              </w:rPr>
              <w:br/>
              <w:t>4. Sistema de gestión integral.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Experticia técnica</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5756"/>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Apoyar el proceso de gestión contable de la Unidad con el fin de lograr los objetivos y metas de contabilidad propuestas, de acuerdo </w:t>
            </w:r>
            <w:proofErr w:type="gramStart"/>
            <w:r w:rsidRPr="00574306">
              <w:rPr>
                <w:rFonts w:ascii="Calibri" w:eastAsia="Times New Roman" w:hAnsi="Calibri" w:cs="Calibri"/>
                <w:sz w:val="16"/>
                <w:szCs w:val="16"/>
                <w:lang w:eastAsia="es-CO"/>
              </w:rPr>
              <w:t>con  lo</w:t>
            </w:r>
            <w:proofErr w:type="gramEnd"/>
            <w:r w:rsidRPr="00574306">
              <w:rPr>
                <w:rFonts w:ascii="Calibri" w:eastAsia="Times New Roman" w:hAnsi="Calibri" w:cs="Calibri"/>
                <w:sz w:val="16"/>
                <w:szCs w:val="16"/>
                <w:lang w:eastAsia="es-CO"/>
              </w:rPr>
              <w:t xml:space="preserve"> establecido por la Contaduría General de la Nación, directrices de la entidad y entes de control.</w:t>
            </w:r>
          </w:p>
        </w:tc>
        <w:tc>
          <w:tcPr>
            <w:tcW w:w="556" w:type="pct"/>
            <w:shd w:val="clear" w:color="000000" w:fill="FFFFFF"/>
            <w:vAlign w:val="center"/>
            <w:hideMark/>
          </w:tcPr>
          <w:p w:rsidR="00574306" w:rsidRPr="002D08BB" w:rsidRDefault="00574306" w:rsidP="002D08BB">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Título de formación Técnica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Contabilidad o Contabilidad y Finanzas o </w:t>
            </w:r>
            <w:proofErr w:type="spellStart"/>
            <w:r w:rsidRPr="00574306">
              <w:rPr>
                <w:rFonts w:ascii="Calibri" w:eastAsia="Times New Roman" w:hAnsi="Calibri" w:cs="Calibri"/>
                <w:sz w:val="16"/>
                <w:szCs w:val="16"/>
                <w:lang w:eastAsia="es-CO"/>
              </w:rPr>
              <w:t>Contabiliodad</w:t>
            </w:r>
            <w:proofErr w:type="spellEnd"/>
            <w:r w:rsidRPr="00574306">
              <w:rPr>
                <w:rFonts w:ascii="Calibri" w:eastAsia="Times New Roman" w:hAnsi="Calibri" w:cs="Calibri"/>
                <w:sz w:val="16"/>
                <w:szCs w:val="16"/>
                <w:lang w:eastAsia="es-CO"/>
              </w:rPr>
              <w:t xml:space="preserve"> y Costos o Contabilidad y Tributaria del núcleo básico del conocimiento en: Contaduría Pública o </w:t>
            </w:r>
            <w:r w:rsidRPr="00574306">
              <w:rPr>
                <w:rFonts w:ascii="Calibri" w:eastAsia="Times New Roman" w:hAnsi="Calibri" w:cs="Calibri"/>
                <w:sz w:val="16"/>
                <w:szCs w:val="16"/>
                <w:lang w:eastAsia="es-CO"/>
              </w:rPr>
              <w:br/>
              <w:t>Administración Financiera del núcleo básico del conocimiento en: Administración o</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Título de formación  Tecnológica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Contabilidad o Contabilidad y Finanzas o Contabilidad Financiera o Contabilidad y Costos o Contabilidad y Tributaría o Contaduría y Tributaria del </w:t>
            </w:r>
            <w:r w:rsidRPr="00574306">
              <w:rPr>
                <w:rFonts w:ascii="Calibri" w:eastAsia="Times New Roman" w:hAnsi="Calibri" w:cs="Calibri"/>
                <w:sz w:val="16"/>
                <w:szCs w:val="16"/>
                <w:lang w:eastAsia="es-CO"/>
              </w:rPr>
              <w:lastRenderedPageBreak/>
              <w:t xml:space="preserve">núcleo básico del conocimiento en: Contaduría Pública o </w:t>
            </w:r>
            <w:r w:rsidRPr="00574306">
              <w:rPr>
                <w:rFonts w:ascii="Calibri" w:eastAsia="Times New Roman" w:hAnsi="Calibri" w:cs="Calibri"/>
                <w:sz w:val="16"/>
                <w:szCs w:val="16"/>
                <w:lang w:eastAsia="es-CO"/>
              </w:rPr>
              <w:br/>
              <w:t>Administración Financiera del núcleo básico del conocimiento en: Administración o</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Terminación y aprobación del pensum académico de educación superior de formación profesional en disciplina académica de:</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Contaduría Pública del núcleo básico del conocimiento en: Contaduría Pública.</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Treinta (30)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Acuerdo Distrital de Presupuesto vigente.</w:t>
            </w:r>
            <w:r w:rsidRPr="00574306">
              <w:rPr>
                <w:rFonts w:ascii="Calibri" w:eastAsia="Times New Roman" w:hAnsi="Calibri" w:cs="Calibri"/>
                <w:color w:val="000000"/>
                <w:sz w:val="16"/>
                <w:szCs w:val="16"/>
                <w:lang w:eastAsia="es-CO"/>
              </w:rPr>
              <w:br/>
              <w:t>2. Plan General de Contabilidad Pública.</w:t>
            </w:r>
            <w:r w:rsidRPr="00574306">
              <w:rPr>
                <w:rFonts w:ascii="Calibri" w:eastAsia="Times New Roman" w:hAnsi="Calibri" w:cs="Calibri"/>
                <w:color w:val="000000"/>
                <w:sz w:val="16"/>
                <w:szCs w:val="16"/>
                <w:lang w:eastAsia="es-CO"/>
              </w:rPr>
              <w:br/>
              <w:t xml:space="preserve">3. </w:t>
            </w:r>
            <w:proofErr w:type="gramStart"/>
            <w:r w:rsidRPr="00574306">
              <w:rPr>
                <w:rFonts w:ascii="Calibri" w:eastAsia="Times New Roman" w:hAnsi="Calibri" w:cs="Calibri"/>
                <w:color w:val="000000"/>
                <w:sz w:val="16"/>
                <w:szCs w:val="16"/>
                <w:lang w:eastAsia="es-CO"/>
              </w:rPr>
              <w:t>Normatividad  presupuestal</w:t>
            </w:r>
            <w:proofErr w:type="gramEnd"/>
            <w:r w:rsidRPr="00574306">
              <w:rPr>
                <w:rFonts w:ascii="Calibri" w:eastAsia="Times New Roman" w:hAnsi="Calibri" w:cs="Calibri"/>
                <w:color w:val="000000"/>
                <w:sz w:val="16"/>
                <w:szCs w:val="16"/>
                <w:lang w:eastAsia="es-CO"/>
              </w:rPr>
              <w:t xml:space="preserve"> y contable y tributaria vigente.</w:t>
            </w:r>
            <w:r w:rsidRPr="00574306">
              <w:rPr>
                <w:rFonts w:ascii="Calibri" w:eastAsia="Times New Roman" w:hAnsi="Calibri" w:cs="Calibri"/>
                <w:color w:val="000000"/>
                <w:sz w:val="16"/>
                <w:szCs w:val="16"/>
                <w:lang w:eastAsia="es-CO"/>
              </w:rPr>
              <w:br/>
              <w:t>4. Ofimática.</w:t>
            </w:r>
            <w:r w:rsidRPr="00574306">
              <w:rPr>
                <w:rFonts w:ascii="Calibri" w:eastAsia="Times New Roman" w:hAnsi="Calibri" w:cs="Calibri"/>
                <w:color w:val="000000"/>
                <w:sz w:val="16"/>
                <w:szCs w:val="16"/>
                <w:lang w:eastAsia="es-CO"/>
              </w:rPr>
              <w:br/>
              <w:t>5. Sistema de gestión integral.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Experticia técnica</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Creatividad e innovación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80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2</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Apoyar las labores operativas relacionadas con el servicio de manejo de vehículos, según las disposiciones de su superior y de conformidad con las normas vigentes sobre la materia.</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Aprobación de cuatro (4) años de educación básica secundaria.</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Licencia de conducción vigente Categoría C1.</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Cuarenta y ocho (48)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Atención y servicio al cliente.</w:t>
            </w:r>
            <w:r w:rsidRPr="00574306">
              <w:rPr>
                <w:rFonts w:ascii="Calibri" w:eastAsia="Times New Roman" w:hAnsi="Calibri" w:cs="Calibri"/>
                <w:color w:val="000000"/>
                <w:sz w:val="16"/>
                <w:szCs w:val="16"/>
                <w:lang w:eastAsia="es-CO"/>
              </w:rPr>
              <w:br/>
              <w:t>2. Mecánica automotriz y movilización de vehículos.</w:t>
            </w:r>
            <w:r w:rsidRPr="00574306">
              <w:rPr>
                <w:rFonts w:ascii="Calibri" w:eastAsia="Times New Roman" w:hAnsi="Calibri" w:cs="Calibri"/>
                <w:color w:val="000000"/>
                <w:sz w:val="16"/>
                <w:szCs w:val="16"/>
                <w:lang w:eastAsia="es-CO"/>
              </w:rPr>
              <w:br/>
              <w:t>3. Normas nacionales de tránsito y transporte.</w:t>
            </w:r>
            <w:r w:rsidRPr="00574306">
              <w:rPr>
                <w:rFonts w:ascii="Calibri" w:eastAsia="Times New Roman" w:hAnsi="Calibri" w:cs="Calibri"/>
                <w:color w:val="000000"/>
                <w:sz w:val="16"/>
                <w:szCs w:val="16"/>
                <w:lang w:eastAsia="es-CO"/>
              </w:rPr>
              <w:br/>
              <w:t>4. Principios básicos de mecánica automotriz.</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Manejo de la información</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Disciplina</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225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Realizar las labores operativas relacionadas con el servicio de manejo de vehículos, según las disposiciones de su superior y de conformidad con las normas legales vigentes sobre la materia.</w:t>
            </w:r>
          </w:p>
        </w:tc>
        <w:tc>
          <w:tcPr>
            <w:tcW w:w="556" w:type="pct"/>
            <w:shd w:val="clear" w:color="000000" w:fill="FFFFFF"/>
            <w:vAlign w:val="center"/>
            <w:hideMark/>
          </w:tcPr>
          <w:p w:rsidR="00574306" w:rsidRPr="00574306" w:rsidRDefault="00574306" w:rsidP="00574306">
            <w:pPr>
              <w:spacing w:after="24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Aprobación de cuatro (4) años de educación básica secundaria.</w:t>
            </w:r>
            <w:r w:rsidRPr="00574306">
              <w:rPr>
                <w:rFonts w:ascii="Calibri" w:eastAsia="Times New Roman" w:hAnsi="Calibri" w:cs="Calibri"/>
                <w:sz w:val="16"/>
                <w:szCs w:val="16"/>
                <w:lang w:eastAsia="es-CO"/>
              </w:rPr>
              <w:br/>
              <w:t>Licencia de conducción categoría C1</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Treinta (30)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Atención y servicio al cliente. </w:t>
            </w:r>
            <w:r w:rsidRPr="00574306">
              <w:rPr>
                <w:rFonts w:ascii="Calibri" w:eastAsia="Times New Roman" w:hAnsi="Calibri" w:cs="Calibri"/>
                <w:color w:val="000000"/>
                <w:sz w:val="16"/>
                <w:szCs w:val="16"/>
                <w:lang w:eastAsia="es-CO"/>
              </w:rPr>
              <w:br/>
              <w:t xml:space="preserve">2. Mecánica automotriz y movilización de vehículos. </w:t>
            </w:r>
            <w:r w:rsidRPr="00574306">
              <w:rPr>
                <w:rFonts w:ascii="Calibri" w:eastAsia="Times New Roman" w:hAnsi="Calibri" w:cs="Calibri"/>
                <w:color w:val="000000"/>
                <w:sz w:val="16"/>
                <w:szCs w:val="16"/>
                <w:lang w:eastAsia="es-CO"/>
              </w:rPr>
              <w:br/>
              <w:t xml:space="preserve">3. Normas nacionales de tránsito y transporte y seguridad vial. </w:t>
            </w:r>
            <w:r w:rsidRPr="00574306">
              <w:rPr>
                <w:rFonts w:ascii="Calibri" w:eastAsia="Times New Roman" w:hAnsi="Calibri" w:cs="Calibri"/>
                <w:color w:val="000000"/>
                <w:sz w:val="16"/>
                <w:szCs w:val="16"/>
                <w:lang w:eastAsia="es-CO"/>
              </w:rPr>
              <w:br/>
              <w:t xml:space="preserve">4. Principios básicos de mecánica automotriz. </w:t>
            </w:r>
            <w:r w:rsidRPr="00574306">
              <w:rPr>
                <w:rFonts w:ascii="Calibri" w:eastAsia="Times New Roman" w:hAnsi="Calibri" w:cs="Calibri"/>
                <w:color w:val="000000"/>
                <w:sz w:val="16"/>
                <w:szCs w:val="16"/>
                <w:lang w:eastAsia="es-CO"/>
              </w:rPr>
              <w:br/>
              <w:t xml:space="preserve">5. Código de Policía </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Transparencia</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Manejo de la información</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3347"/>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Diseñar, implementar, controlar y evaluar el Sistema de Gestión de Seguridad y Salud en el Trabajo, SG-SST en la Entidad, a fin de prevenir los accidentes y enfermedades laborales con base en los riesgos identificados, </w:t>
            </w:r>
            <w:proofErr w:type="spellStart"/>
            <w:r w:rsidRPr="00574306">
              <w:rPr>
                <w:rFonts w:ascii="Calibri" w:eastAsia="Times New Roman" w:hAnsi="Calibri" w:cs="Calibri"/>
                <w:sz w:val="16"/>
                <w:szCs w:val="16"/>
                <w:lang w:eastAsia="es-CO"/>
              </w:rPr>
              <w:t>loss</w:t>
            </w:r>
            <w:proofErr w:type="spellEnd"/>
            <w:r w:rsidRPr="00574306">
              <w:rPr>
                <w:rFonts w:ascii="Calibri" w:eastAsia="Times New Roman" w:hAnsi="Calibri" w:cs="Calibri"/>
                <w:sz w:val="16"/>
                <w:szCs w:val="16"/>
                <w:lang w:eastAsia="es-CO"/>
              </w:rPr>
              <w:t>, las políticas, metodologías y normas legales vigentes</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Título profesional en disciplina académica de  Administración de Empresas o Administración Pública  del núcleo básico del conocimiento en: Administración o Psicología  del núcleo básico del conocimiento en: Psicología o Ingeniería Industrial del núcleo básico del conocimiento en:  Ingeniería Industrial y afines o  Medicina del núcleo básico del conocimiento en: Medicina o Salud Ocupacional del núcleo básico del conocimiento en:  Salud Pública o Ingeniería Sanitaria o Ingeniería Ambiental del núcleo </w:t>
            </w:r>
            <w:proofErr w:type="spellStart"/>
            <w:r w:rsidRPr="00574306">
              <w:rPr>
                <w:rFonts w:ascii="Calibri" w:eastAsia="Times New Roman" w:hAnsi="Calibri" w:cs="Calibri"/>
                <w:sz w:val="16"/>
                <w:szCs w:val="16"/>
                <w:lang w:eastAsia="es-CO"/>
              </w:rPr>
              <w:t>basico</w:t>
            </w:r>
            <w:proofErr w:type="spellEnd"/>
            <w:r w:rsidRPr="00574306">
              <w:rPr>
                <w:rFonts w:ascii="Calibri" w:eastAsia="Times New Roman" w:hAnsi="Calibri" w:cs="Calibri"/>
                <w:sz w:val="16"/>
                <w:szCs w:val="16"/>
                <w:lang w:eastAsia="es-CO"/>
              </w:rPr>
              <w:t xml:space="preserve"> del conocimiento en Ingeniería Sanitaria o Ingeniería Ambiental o del núcleo básico del conocimiento en: Ingeniería Industrial </w:t>
            </w:r>
            <w:r w:rsidRPr="00574306">
              <w:rPr>
                <w:rFonts w:ascii="Calibri" w:eastAsia="Times New Roman" w:hAnsi="Calibri" w:cs="Calibri"/>
                <w:sz w:val="16"/>
                <w:szCs w:val="16"/>
                <w:lang w:eastAsia="es-CO"/>
              </w:rPr>
              <w:lastRenderedPageBreak/>
              <w:t xml:space="preserve">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Título de posgrado en áreas relacionadas con las funciones del empleo.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Licencia en salud ocupacional vigente.</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Sesenta y seis (66)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Plan de desarrollo.</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3. Derecho laboral.</w:t>
            </w:r>
            <w:r w:rsidRPr="00574306">
              <w:rPr>
                <w:rFonts w:ascii="Calibri" w:eastAsia="Times New Roman" w:hAnsi="Calibri" w:cs="Calibri"/>
                <w:color w:val="000000"/>
                <w:sz w:val="16"/>
                <w:szCs w:val="16"/>
                <w:lang w:eastAsia="es-CO"/>
              </w:rPr>
              <w:br/>
              <w:t xml:space="preserve">4. Derecho administrativo. </w:t>
            </w:r>
            <w:r w:rsidRPr="00574306">
              <w:rPr>
                <w:rFonts w:ascii="Calibri" w:eastAsia="Times New Roman" w:hAnsi="Calibri" w:cs="Calibri"/>
                <w:color w:val="000000"/>
                <w:sz w:val="16"/>
                <w:szCs w:val="16"/>
                <w:lang w:eastAsia="es-CO"/>
              </w:rPr>
              <w:br/>
              <w:t xml:space="preserve">5. Normatividad de seguridad y salud en el trabajo. </w:t>
            </w:r>
            <w:r w:rsidRPr="00574306">
              <w:rPr>
                <w:rFonts w:ascii="Calibri" w:eastAsia="Times New Roman" w:hAnsi="Calibri" w:cs="Calibri"/>
                <w:color w:val="000000"/>
                <w:sz w:val="16"/>
                <w:szCs w:val="16"/>
                <w:lang w:eastAsia="es-CO"/>
              </w:rPr>
              <w:br/>
              <w:t xml:space="preserve">6. Sistema de Gestión de Seguridad y Salud en el Trabajo. </w:t>
            </w:r>
            <w:r w:rsidRPr="00574306">
              <w:rPr>
                <w:rFonts w:ascii="Calibri" w:eastAsia="Times New Roman" w:hAnsi="Calibri" w:cs="Calibri"/>
                <w:color w:val="000000"/>
                <w:sz w:val="16"/>
                <w:szCs w:val="16"/>
                <w:lang w:eastAsia="es-CO"/>
              </w:rPr>
              <w:br/>
              <w:t>7. Sistemas de gestión integral.</w:t>
            </w:r>
            <w:r w:rsidRPr="00574306">
              <w:rPr>
                <w:rFonts w:ascii="Calibri" w:eastAsia="Times New Roman" w:hAnsi="Calibri" w:cs="Calibri"/>
                <w:color w:val="000000"/>
                <w:sz w:val="16"/>
                <w:szCs w:val="16"/>
                <w:lang w:eastAsia="es-CO"/>
              </w:rPr>
              <w:br/>
              <w:t>8. Gestión de proyectos.</w:t>
            </w:r>
            <w:r w:rsidRPr="00574306">
              <w:rPr>
                <w:rFonts w:ascii="Calibri" w:eastAsia="Times New Roman" w:hAnsi="Calibri" w:cs="Calibri"/>
                <w:color w:val="000000"/>
                <w:sz w:val="16"/>
                <w:szCs w:val="16"/>
                <w:lang w:eastAsia="es-CO"/>
              </w:rPr>
              <w:br/>
              <w:t>9. Contratación estatal.</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Liderazgo.</w:t>
            </w:r>
            <w:r w:rsidRPr="00574306">
              <w:rPr>
                <w:rFonts w:ascii="Calibri" w:eastAsia="Times New Roman" w:hAnsi="Calibri" w:cs="Calibri"/>
                <w:color w:val="000000"/>
                <w:sz w:val="16"/>
                <w:szCs w:val="16"/>
                <w:lang w:eastAsia="es-CO"/>
              </w:rPr>
              <w:br/>
              <w:t>Planeación.</w:t>
            </w:r>
            <w:r w:rsidRPr="00574306">
              <w:rPr>
                <w:rFonts w:ascii="Calibri" w:eastAsia="Times New Roman" w:hAnsi="Calibri" w:cs="Calibri"/>
                <w:color w:val="000000"/>
                <w:sz w:val="16"/>
                <w:szCs w:val="16"/>
                <w:lang w:eastAsia="es-CO"/>
              </w:rPr>
              <w:br/>
              <w:t>Toma de decisiones.</w:t>
            </w:r>
            <w:r w:rsidRPr="00574306">
              <w:rPr>
                <w:rFonts w:ascii="Calibri" w:eastAsia="Times New Roman" w:hAnsi="Calibri" w:cs="Calibri"/>
                <w:color w:val="000000"/>
                <w:sz w:val="16"/>
                <w:szCs w:val="16"/>
                <w:lang w:eastAsia="es-CO"/>
              </w:rPr>
              <w:br/>
              <w:t>Dirección y desarrollo de personal.</w:t>
            </w:r>
            <w:r w:rsidRPr="00574306">
              <w:rPr>
                <w:rFonts w:ascii="Calibri" w:eastAsia="Times New Roman" w:hAnsi="Calibri" w:cs="Calibri"/>
                <w:color w:val="000000"/>
                <w:sz w:val="16"/>
                <w:szCs w:val="16"/>
                <w:lang w:eastAsia="es-CO"/>
              </w:rPr>
              <w:br/>
              <w:t>Conocimiento del entorno.</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2921"/>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Dirigir la formulación, ejecución, seguimiento, control y evaluación de las políticas, planes, proyectos, programas y procedimientos relacionados con el ingreso y desarrollo integral del talento humano al servicio de la entidad en el marco de las competencias laborales, promoviendo el buen clima y cultura organizacional para el cumplimiento efectivo de la misión institucional, conforme a las </w:t>
            </w:r>
            <w:r w:rsidRPr="00574306">
              <w:rPr>
                <w:rFonts w:ascii="Calibri" w:eastAsia="Times New Roman" w:hAnsi="Calibri" w:cs="Calibri"/>
                <w:sz w:val="16"/>
                <w:szCs w:val="16"/>
                <w:lang w:eastAsia="es-CO"/>
              </w:rPr>
              <w:lastRenderedPageBreak/>
              <w:t>normas, parámetros, atribuciones y protocolos establecidos en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br/>
              <w:t xml:space="preserve">Título profesional en disciplina académica de Administración de Empresas o Administración Pública, Administración de Empresas y Finanzas o Finanzas del núcleo básico del conocimiento en: Administración o Economía del núcleo básico del conocimiento en: Economía o Ingeniería Industrial del núcleo básico del conocimiento </w:t>
            </w:r>
            <w:r w:rsidRPr="00574306">
              <w:rPr>
                <w:rFonts w:ascii="Calibri" w:eastAsia="Times New Roman" w:hAnsi="Calibri" w:cs="Calibri"/>
                <w:sz w:val="16"/>
                <w:szCs w:val="16"/>
                <w:lang w:eastAsia="es-CO"/>
              </w:rPr>
              <w:lastRenderedPageBreak/>
              <w:t xml:space="preserve">en: Ingeniería Industrial o  Psicología  del núcleo básico del conocimiento en:  Psicología o Contaduría Pública del núcleo básico del conocimiento en: Contaduría Pública o Derecho del núcleo básico del conocimiento en: Derecho, y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 xml:space="preserve">Título de posgrado en áreas relacionadas con las funciones del empleo. </w:t>
            </w:r>
            <w:r w:rsidRPr="00574306">
              <w:rPr>
                <w:rFonts w:ascii="Calibri" w:eastAsia="Times New Roman" w:hAnsi="Calibri" w:cs="Calibri"/>
                <w:sz w:val="16"/>
                <w:szCs w:val="16"/>
                <w:lang w:eastAsia="es-CO"/>
              </w:rPr>
              <w:br/>
            </w:r>
            <w:r w:rsidRPr="00574306">
              <w:rPr>
                <w:rFonts w:ascii="Calibri" w:eastAsia="Times New Roman" w:hAnsi="Calibri" w:cs="Calibri"/>
                <w:sz w:val="16"/>
                <w:szCs w:val="16"/>
                <w:lang w:eastAsia="es-CO"/>
              </w:rPr>
              <w:br/>
              <w:t>Tarjeta o matrícula profesional en los casos reglamentados por la Ley.</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Treinta y seis (36) meses de experiencia profesional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1. Plan de </w:t>
            </w:r>
            <w:proofErr w:type="spellStart"/>
            <w:r w:rsidRPr="00574306">
              <w:rPr>
                <w:rFonts w:ascii="Calibri" w:eastAsia="Times New Roman" w:hAnsi="Calibri" w:cs="Calibri"/>
                <w:color w:val="000000"/>
                <w:sz w:val="16"/>
                <w:szCs w:val="16"/>
                <w:lang w:eastAsia="es-CO"/>
              </w:rPr>
              <w:t>desarrrollo</w:t>
            </w:r>
            <w:proofErr w:type="spellEnd"/>
            <w:r w:rsidRPr="00574306">
              <w:rPr>
                <w:rFonts w:ascii="Calibri" w:eastAsia="Times New Roman" w:hAnsi="Calibri" w:cs="Calibri"/>
                <w:color w:val="000000"/>
                <w:sz w:val="16"/>
                <w:szCs w:val="16"/>
                <w:lang w:eastAsia="es-CO"/>
              </w:rPr>
              <w:t>.</w:t>
            </w:r>
            <w:r w:rsidRPr="00574306">
              <w:rPr>
                <w:rFonts w:ascii="Calibri" w:eastAsia="Times New Roman" w:hAnsi="Calibri" w:cs="Calibri"/>
                <w:color w:val="000000"/>
                <w:sz w:val="16"/>
                <w:szCs w:val="16"/>
                <w:lang w:eastAsia="es-CO"/>
              </w:rPr>
              <w:br/>
              <w:t>2. Plan de gestión.</w:t>
            </w:r>
            <w:r w:rsidRPr="00574306">
              <w:rPr>
                <w:rFonts w:ascii="Calibri" w:eastAsia="Times New Roman" w:hAnsi="Calibri" w:cs="Calibri"/>
                <w:color w:val="000000"/>
                <w:sz w:val="16"/>
                <w:szCs w:val="16"/>
                <w:lang w:eastAsia="es-CO"/>
              </w:rPr>
              <w:br/>
              <w:t>3. Normativa laboral del sector público</w:t>
            </w:r>
            <w:r w:rsidRPr="00574306">
              <w:rPr>
                <w:rFonts w:ascii="Calibri" w:eastAsia="Times New Roman" w:hAnsi="Calibri" w:cs="Calibri"/>
                <w:color w:val="000000"/>
                <w:sz w:val="16"/>
                <w:szCs w:val="16"/>
                <w:lang w:eastAsia="es-CO"/>
              </w:rPr>
              <w:br/>
              <w:t>4. Programas de desarrollo del talento Humano (bienestar, capacitación, seguridad y salud en el trabajo, incentivos)</w:t>
            </w:r>
            <w:r w:rsidRPr="00574306">
              <w:rPr>
                <w:rFonts w:ascii="Calibri" w:eastAsia="Times New Roman" w:hAnsi="Calibri" w:cs="Calibri"/>
                <w:color w:val="000000"/>
                <w:sz w:val="16"/>
                <w:szCs w:val="16"/>
                <w:lang w:eastAsia="es-CO"/>
              </w:rPr>
              <w:br/>
              <w:t>5. Competencias laborales.</w:t>
            </w:r>
            <w:r w:rsidRPr="00574306">
              <w:rPr>
                <w:rFonts w:ascii="Calibri" w:eastAsia="Times New Roman" w:hAnsi="Calibri" w:cs="Calibri"/>
                <w:color w:val="000000"/>
                <w:sz w:val="16"/>
                <w:szCs w:val="16"/>
                <w:lang w:eastAsia="es-CO"/>
              </w:rPr>
              <w:br/>
              <w:t>6. Planeación estratégica</w:t>
            </w:r>
            <w:r w:rsidRPr="00574306">
              <w:rPr>
                <w:rFonts w:ascii="Calibri" w:eastAsia="Times New Roman" w:hAnsi="Calibri" w:cs="Calibri"/>
                <w:color w:val="000000"/>
                <w:sz w:val="16"/>
                <w:szCs w:val="16"/>
                <w:lang w:eastAsia="es-CO"/>
              </w:rPr>
              <w:br/>
              <w:t>7. indicadores de gestión.</w:t>
            </w:r>
            <w:r w:rsidRPr="00574306">
              <w:rPr>
                <w:rFonts w:ascii="Calibri" w:eastAsia="Times New Roman" w:hAnsi="Calibri" w:cs="Calibri"/>
                <w:color w:val="000000"/>
                <w:sz w:val="16"/>
                <w:szCs w:val="16"/>
                <w:lang w:eastAsia="es-CO"/>
              </w:rPr>
              <w:br/>
              <w:t>8. Estatuto orgánico de Bogotá, D. C.</w:t>
            </w:r>
            <w:r w:rsidRPr="00574306">
              <w:rPr>
                <w:rFonts w:ascii="Calibri" w:eastAsia="Times New Roman" w:hAnsi="Calibri" w:cs="Calibri"/>
                <w:color w:val="000000"/>
                <w:sz w:val="16"/>
                <w:szCs w:val="16"/>
                <w:lang w:eastAsia="es-CO"/>
              </w:rPr>
              <w:br/>
              <w:t>9. Nómina</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Liderazgo.</w:t>
            </w:r>
            <w:r w:rsidRPr="00574306">
              <w:rPr>
                <w:rFonts w:ascii="Calibri" w:eastAsia="Times New Roman" w:hAnsi="Calibri" w:cs="Calibri"/>
                <w:color w:val="000000"/>
                <w:sz w:val="16"/>
                <w:szCs w:val="16"/>
                <w:lang w:eastAsia="es-CO"/>
              </w:rPr>
              <w:br/>
              <w:t>Planeación.</w:t>
            </w:r>
            <w:r w:rsidRPr="00574306">
              <w:rPr>
                <w:rFonts w:ascii="Calibri" w:eastAsia="Times New Roman" w:hAnsi="Calibri" w:cs="Calibri"/>
                <w:color w:val="000000"/>
                <w:sz w:val="16"/>
                <w:szCs w:val="16"/>
                <w:lang w:eastAsia="es-CO"/>
              </w:rPr>
              <w:br/>
              <w:t>Toma de decisiones.</w:t>
            </w:r>
            <w:r w:rsidRPr="00574306">
              <w:rPr>
                <w:rFonts w:ascii="Calibri" w:eastAsia="Times New Roman" w:hAnsi="Calibri" w:cs="Calibri"/>
                <w:color w:val="000000"/>
                <w:sz w:val="16"/>
                <w:szCs w:val="16"/>
                <w:lang w:eastAsia="es-CO"/>
              </w:rPr>
              <w:br/>
              <w:t>Dirección y desarrollo de personal.</w:t>
            </w:r>
            <w:r w:rsidRPr="00574306">
              <w:rPr>
                <w:rFonts w:ascii="Calibri" w:eastAsia="Times New Roman" w:hAnsi="Calibri" w:cs="Calibri"/>
                <w:color w:val="000000"/>
                <w:sz w:val="16"/>
                <w:szCs w:val="16"/>
                <w:lang w:eastAsia="es-CO"/>
              </w:rPr>
              <w:br/>
              <w:t>Conocimiento del entorno.</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POR REPORTAR UNA VEZ HABILITEN SISTEMA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079"/>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24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Desempeñar labores secretariales, asistenciales y logísticas en general con los máximos criterios de calidad, oportunidad y efectividad aplicando tecnologías de punta como herramientas de </w:t>
            </w:r>
            <w:r w:rsidRPr="00574306">
              <w:rPr>
                <w:rFonts w:ascii="Calibri" w:eastAsia="Times New Roman" w:hAnsi="Calibri" w:cs="Calibri"/>
                <w:sz w:val="16"/>
                <w:szCs w:val="16"/>
                <w:lang w:eastAsia="es-CO"/>
              </w:rPr>
              <w:lastRenderedPageBreak/>
              <w:t>competitividad y eficacia de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Aprobación de cuatro (4) años de educación básica secundaria.</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Treinta (30) meses de experiencia.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Sistema de gestión documental</w:t>
            </w:r>
            <w:r w:rsidRPr="00574306">
              <w:rPr>
                <w:rFonts w:ascii="Calibri" w:eastAsia="Times New Roman" w:hAnsi="Calibri" w:cs="Calibri"/>
                <w:color w:val="000000"/>
                <w:sz w:val="16"/>
                <w:szCs w:val="16"/>
                <w:lang w:eastAsia="es-CO"/>
              </w:rPr>
              <w:br/>
              <w:t>2. Técnicas de archivo y oficina</w:t>
            </w:r>
            <w:r w:rsidRPr="00574306">
              <w:rPr>
                <w:rFonts w:ascii="Calibri" w:eastAsia="Times New Roman" w:hAnsi="Calibri" w:cs="Calibri"/>
                <w:color w:val="000000"/>
                <w:sz w:val="16"/>
                <w:szCs w:val="16"/>
                <w:lang w:eastAsia="es-CO"/>
              </w:rPr>
              <w:br/>
              <w:t>3. Proyección de documentos</w:t>
            </w:r>
            <w:r w:rsidRPr="00574306">
              <w:rPr>
                <w:rFonts w:ascii="Calibri" w:eastAsia="Times New Roman" w:hAnsi="Calibri" w:cs="Calibri"/>
                <w:color w:val="000000"/>
                <w:sz w:val="16"/>
                <w:szCs w:val="16"/>
                <w:lang w:eastAsia="es-CO"/>
              </w:rPr>
              <w:br/>
              <w:t>4. Ofimática</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r>
            <w:r w:rsidRPr="00574306">
              <w:rPr>
                <w:rFonts w:ascii="Calibri" w:eastAsia="Times New Roman" w:hAnsi="Calibri" w:cs="Calibri"/>
                <w:color w:val="000000"/>
                <w:sz w:val="16"/>
                <w:szCs w:val="16"/>
                <w:lang w:eastAsia="es-CO"/>
              </w:rPr>
              <w:lastRenderedPageBreak/>
              <w:t>Adaptación al cambio</w:t>
            </w:r>
            <w:r w:rsidRPr="00574306">
              <w:rPr>
                <w:rFonts w:ascii="Calibri" w:eastAsia="Times New Roman" w:hAnsi="Calibri" w:cs="Calibri"/>
                <w:color w:val="000000"/>
                <w:sz w:val="16"/>
                <w:szCs w:val="16"/>
                <w:lang w:eastAsia="es-CO"/>
              </w:rPr>
              <w:br/>
              <w:t>Transparencia</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lastRenderedPageBreak/>
              <w:t>Manejo de la información</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Gestión documental: Comunicación efectiva, Planificación del trabajo, Orientación al usuario y al ciudadano</w:t>
            </w:r>
            <w:r w:rsidRPr="00574306">
              <w:rPr>
                <w:rFonts w:ascii="Calibri" w:eastAsia="Times New Roman" w:hAnsi="Calibri" w:cs="Calibri"/>
                <w:color w:val="000000"/>
                <w:sz w:val="16"/>
                <w:szCs w:val="16"/>
                <w:lang w:eastAsia="es-CO"/>
              </w:rPr>
              <w:br/>
              <w:t>Gestión de servicios administrativ</w:t>
            </w:r>
            <w:r w:rsidRPr="00574306">
              <w:rPr>
                <w:rFonts w:ascii="Calibri" w:eastAsia="Times New Roman" w:hAnsi="Calibri" w:cs="Calibri"/>
                <w:color w:val="000000"/>
                <w:sz w:val="16"/>
                <w:szCs w:val="16"/>
                <w:lang w:eastAsia="es-CO"/>
              </w:rPr>
              <w:lastRenderedPageBreak/>
              <w:t>os: Orientación al usuario y al ciudadano, Manejo de la información,</w:t>
            </w:r>
            <w:r w:rsidRPr="00574306">
              <w:rPr>
                <w:rFonts w:ascii="Calibri" w:eastAsia="Times New Roman" w:hAnsi="Calibri" w:cs="Calibri"/>
                <w:color w:val="000000"/>
                <w:sz w:val="16"/>
                <w:szCs w:val="16"/>
                <w:lang w:eastAsia="es-CO"/>
              </w:rPr>
              <w:br/>
              <w:t xml:space="preserve">Captura de información: Orientación al usuario y al ciudadano, Desarrollo de la </w:t>
            </w:r>
            <w:proofErr w:type="spellStart"/>
            <w:r w:rsidRPr="00574306">
              <w:rPr>
                <w:rFonts w:ascii="Calibri" w:eastAsia="Times New Roman" w:hAnsi="Calibri" w:cs="Calibri"/>
                <w:color w:val="000000"/>
                <w:sz w:val="16"/>
                <w:szCs w:val="16"/>
                <w:lang w:eastAsia="es-CO"/>
              </w:rPr>
              <w:t>empatia</w:t>
            </w:r>
            <w:proofErr w:type="spellEnd"/>
            <w:r w:rsidRPr="00574306">
              <w:rPr>
                <w:rFonts w:ascii="Calibri" w:eastAsia="Times New Roman" w:hAnsi="Calibri" w:cs="Calibri"/>
                <w:color w:val="000000"/>
                <w:sz w:val="16"/>
                <w:szCs w:val="16"/>
                <w:lang w:eastAsia="es-CO"/>
              </w:rPr>
              <w:br/>
              <w:t>Gestión del talento humano: Manejo de la información</w:t>
            </w:r>
            <w:r w:rsidRPr="00574306">
              <w:rPr>
                <w:rFonts w:ascii="Calibri" w:eastAsia="Times New Roman" w:hAnsi="Calibri" w:cs="Calibri"/>
                <w:color w:val="000000"/>
                <w:sz w:val="16"/>
                <w:szCs w:val="16"/>
                <w:lang w:eastAsia="es-CO"/>
              </w:rPr>
              <w:br/>
              <w:t xml:space="preserve">Relación con el ciudadano: Aprendizaje continuo, Desarrollo de la </w:t>
            </w:r>
            <w:proofErr w:type="spellStart"/>
            <w:r w:rsidRPr="00574306">
              <w:rPr>
                <w:rFonts w:ascii="Calibri" w:eastAsia="Times New Roman" w:hAnsi="Calibri" w:cs="Calibri"/>
                <w:color w:val="000000"/>
                <w:sz w:val="16"/>
                <w:szCs w:val="16"/>
                <w:lang w:eastAsia="es-CO"/>
              </w:rPr>
              <w:t>empatia</w:t>
            </w:r>
            <w:proofErr w:type="spellEnd"/>
            <w:r w:rsidRPr="00574306">
              <w:rPr>
                <w:rFonts w:ascii="Calibri" w:eastAsia="Times New Roman" w:hAnsi="Calibri" w:cs="Calibri"/>
                <w:color w:val="000000"/>
                <w:sz w:val="16"/>
                <w:szCs w:val="16"/>
                <w:lang w:eastAsia="es-CO"/>
              </w:rPr>
              <w:t>, Orientación al usuario y al ciudadano</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80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Desempeñar labores de apoyo administrativo en </w:t>
            </w:r>
            <w:proofErr w:type="gramStart"/>
            <w:r w:rsidRPr="00574306">
              <w:rPr>
                <w:rFonts w:ascii="Calibri" w:eastAsia="Times New Roman" w:hAnsi="Calibri" w:cs="Calibri"/>
                <w:sz w:val="16"/>
                <w:szCs w:val="16"/>
                <w:lang w:eastAsia="es-CO"/>
              </w:rPr>
              <w:t>general  con</w:t>
            </w:r>
            <w:proofErr w:type="gramEnd"/>
            <w:r w:rsidRPr="00574306">
              <w:rPr>
                <w:rFonts w:ascii="Calibri" w:eastAsia="Times New Roman" w:hAnsi="Calibri" w:cs="Calibri"/>
                <w:sz w:val="16"/>
                <w:szCs w:val="16"/>
                <w:lang w:eastAsia="es-CO"/>
              </w:rPr>
              <w:t xml:space="preserve"> los máximos criterios de calidad, oportunidad y efectividad aplicando tecnologías de punta como herramienta de competitividad y eficacia de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Aprobación de cuatro (4) años de educación básica secundaria.</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Cuarenta y dos (42)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Sistema de gestión documental.</w:t>
            </w:r>
            <w:r w:rsidRPr="00574306">
              <w:rPr>
                <w:rFonts w:ascii="Calibri" w:eastAsia="Times New Roman" w:hAnsi="Calibri" w:cs="Calibri"/>
                <w:color w:val="000000"/>
                <w:sz w:val="16"/>
                <w:szCs w:val="16"/>
                <w:lang w:eastAsia="es-CO"/>
              </w:rPr>
              <w:br/>
              <w:t>2. Técnicas de archivo y oficina.</w:t>
            </w:r>
            <w:r w:rsidRPr="00574306">
              <w:rPr>
                <w:rFonts w:ascii="Calibri" w:eastAsia="Times New Roman" w:hAnsi="Calibri" w:cs="Calibri"/>
                <w:color w:val="000000"/>
                <w:sz w:val="16"/>
                <w:szCs w:val="16"/>
                <w:lang w:eastAsia="es-CO"/>
              </w:rPr>
              <w:br/>
              <w:t>3. Proyección de documentos.</w:t>
            </w:r>
            <w:r w:rsidRPr="00574306">
              <w:rPr>
                <w:rFonts w:ascii="Calibri" w:eastAsia="Times New Roman" w:hAnsi="Calibri" w:cs="Calibri"/>
                <w:color w:val="000000"/>
                <w:sz w:val="16"/>
                <w:szCs w:val="16"/>
                <w:lang w:eastAsia="es-CO"/>
              </w:rPr>
              <w:br/>
              <w:t>4. Ofimática.</w:t>
            </w:r>
            <w:r w:rsidRPr="00574306">
              <w:rPr>
                <w:rFonts w:ascii="Calibri" w:eastAsia="Times New Roman" w:hAnsi="Calibri" w:cs="Calibri"/>
                <w:color w:val="000000"/>
                <w:sz w:val="16"/>
                <w:szCs w:val="16"/>
                <w:lang w:eastAsia="es-CO"/>
              </w:rPr>
              <w:br/>
              <w:t>5. Atención y servicio al cliente.</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Manejo de la información</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Disciplina</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512"/>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Desempeñar labores de carácter asistencial, logístico y de apoyo administrativo en general con los máximos criterios de calidad, oportunidad y efectividad aplicando tecnologías de punta como herramienta de competitividad y eficacia de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Diploma de Bachiller en cualquier modalidad.</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Setenta y dos (72) meses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Sistema de gestión documental</w:t>
            </w:r>
            <w:r w:rsidRPr="00574306">
              <w:rPr>
                <w:rFonts w:ascii="Calibri" w:eastAsia="Times New Roman" w:hAnsi="Calibri" w:cs="Calibri"/>
                <w:color w:val="000000"/>
                <w:sz w:val="16"/>
                <w:szCs w:val="16"/>
                <w:lang w:eastAsia="es-CO"/>
              </w:rPr>
              <w:br/>
              <w:t>2. Técnicas de archivo y oficina</w:t>
            </w:r>
            <w:r w:rsidRPr="00574306">
              <w:rPr>
                <w:rFonts w:ascii="Calibri" w:eastAsia="Times New Roman" w:hAnsi="Calibri" w:cs="Calibri"/>
                <w:color w:val="000000"/>
                <w:sz w:val="16"/>
                <w:szCs w:val="16"/>
                <w:lang w:eastAsia="es-CO"/>
              </w:rPr>
              <w:br/>
              <w:t>3. Proyección de documentos</w:t>
            </w:r>
            <w:r w:rsidRPr="00574306">
              <w:rPr>
                <w:rFonts w:ascii="Calibri" w:eastAsia="Times New Roman" w:hAnsi="Calibri" w:cs="Calibri"/>
                <w:color w:val="000000"/>
                <w:sz w:val="16"/>
                <w:szCs w:val="16"/>
                <w:lang w:eastAsia="es-CO"/>
              </w:rPr>
              <w:br/>
              <w:t xml:space="preserve">4. </w:t>
            </w:r>
            <w:r w:rsidR="002D08BB" w:rsidRPr="00574306">
              <w:rPr>
                <w:rFonts w:ascii="Calibri" w:eastAsia="Times New Roman" w:hAnsi="Calibri" w:cs="Calibri"/>
                <w:color w:val="000000"/>
                <w:sz w:val="16"/>
                <w:szCs w:val="16"/>
                <w:lang w:eastAsia="es-CO"/>
              </w:rPr>
              <w:t>Ofimática</w:t>
            </w:r>
            <w:bookmarkStart w:id="3" w:name="_GoBack"/>
            <w:bookmarkEnd w:id="3"/>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br/>
              <w:t xml:space="preserve">Aprendizaje </w:t>
            </w:r>
            <w:proofErr w:type="spellStart"/>
            <w:r w:rsidRPr="00574306">
              <w:rPr>
                <w:rFonts w:ascii="Calibri" w:eastAsia="Times New Roman" w:hAnsi="Calibri" w:cs="Calibri"/>
                <w:color w:val="000000"/>
                <w:sz w:val="16"/>
                <w:szCs w:val="16"/>
                <w:lang w:eastAsia="es-CO"/>
              </w:rPr>
              <w:t>continúo</w:t>
            </w:r>
            <w:proofErr w:type="spellEnd"/>
            <w:r w:rsidRPr="00574306">
              <w:rPr>
                <w:rFonts w:ascii="Calibri" w:eastAsia="Times New Roman" w:hAnsi="Calibri" w:cs="Calibri"/>
                <w:color w:val="000000"/>
                <w:sz w:val="16"/>
                <w:szCs w:val="16"/>
                <w:lang w:eastAsia="es-CO"/>
              </w:rPr>
              <w:b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Compromiso con la organización</w:t>
            </w:r>
            <w:r w:rsidRPr="00574306">
              <w:rPr>
                <w:rFonts w:ascii="Calibri" w:eastAsia="Times New Roman" w:hAnsi="Calibri" w:cs="Calibri"/>
                <w:color w:val="000000"/>
                <w:sz w:val="16"/>
                <w:szCs w:val="16"/>
                <w:lang w:eastAsia="es-CO"/>
              </w:rPr>
              <w:br/>
              <w:t>Trabajo en equipo</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Transparencia</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Manejo de la información</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br/>
              <w:t xml:space="preserve">Gestión documental: Comunicación </w:t>
            </w:r>
            <w:proofErr w:type="gramStart"/>
            <w:r w:rsidRPr="00574306">
              <w:rPr>
                <w:rFonts w:ascii="Calibri" w:eastAsia="Times New Roman" w:hAnsi="Calibri" w:cs="Calibri"/>
                <w:color w:val="000000"/>
                <w:sz w:val="16"/>
                <w:szCs w:val="16"/>
                <w:lang w:eastAsia="es-CO"/>
              </w:rPr>
              <w:t>efectiva,  Planificación</w:t>
            </w:r>
            <w:proofErr w:type="gramEnd"/>
            <w:r w:rsidRPr="00574306">
              <w:rPr>
                <w:rFonts w:ascii="Calibri" w:eastAsia="Times New Roman" w:hAnsi="Calibri" w:cs="Calibri"/>
                <w:color w:val="000000"/>
                <w:sz w:val="16"/>
                <w:szCs w:val="16"/>
                <w:lang w:eastAsia="es-CO"/>
              </w:rPr>
              <w:t xml:space="preserve"> del trabajo,  Orientación al usuario y al ciudadano</w:t>
            </w:r>
            <w:r w:rsidRPr="00574306">
              <w:rPr>
                <w:rFonts w:ascii="Calibri" w:eastAsia="Times New Roman" w:hAnsi="Calibri" w:cs="Calibri"/>
                <w:color w:val="000000"/>
                <w:sz w:val="16"/>
                <w:szCs w:val="16"/>
                <w:lang w:eastAsia="es-CO"/>
              </w:rPr>
              <w:br/>
              <w:t>Gestión de servicios administrativos:  Orientación al usuario y al ciudadano, Manejo de la información,</w:t>
            </w:r>
            <w:r w:rsidRPr="00574306">
              <w:rPr>
                <w:rFonts w:ascii="Calibri" w:eastAsia="Times New Roman" w:hAnsi="Calibri" w:cs="Calibri"/>
                <w:color w:val="000000"/>
                <w:sz w:val="16"/>
                <w:szCs w:val="16"/>
                <w:lang w:eastAsia="es-CO"/>
              </w:rPr>
              <w:br/>
              <w:t>Captura de información:  Orientación al usuario y al ciudadano, Desarrollo de la empatía</w:t>
            </w:r>
            <w:r w:rsidRPr="00574306">
              <w:rPr>
                <w:rFonts w:ascii="Calibri" w:eastAsia="Times New Roman" w:hAnsi="Calibri" w:cs="Calibri"/>
                <w:color w:val="000000"/>
                <w:sz w:val="16"/>
                <w:szCs w:val="16"/>
                <w:lang w:eastAsia="es-CO"/>
              </w:rPr>
              <w:br/>
              <w:t>Gestión del talento humano: Manejo de la información</w:t>
            </w:r>
            <w:r w:rsidRPr="00574306">
              <w:rPr>
                <w:rFonts w:ascii="Calibri" w:eastAsia="Times New Roman" w:hAnsi="Calibri" w:cs="Calibri"/>
                <w:color w:val="000000"/>
                <w:sz w:val="16"/>
                <w:szCs w:val="16"/>
                <w:lang w:eastAsia="es-CO"/>
              </w:rPr>
              <w:br/>
              <w:t xml:space="preserve">Relación con el ciudadano: Aprendizaje continuo, Desarrollo de la </w:t>
            </w:r>
            <w:r w:rsidR="002D08BB" w:rsidRPr="00574306">
              <w:rPr>
                <w:rFonts w:ascii="Calibri" w:eastAsia="Times New Roman" w:hAnsi="Calibri" w:cs="Calibri"/>
                <w:color w:val="000000"/>
                <w:sz w:val="16"/>
                <w:szCs w:val="16"/>
                <w:lang w:eastAsia="es-CO"/>
              </w:rPr>
              <w:t>empatía</w:t>
            </w:r>
            <w:r w:rsidRPr="00574306">
              <w:rPr>
                <w:rFonts w:ascii="Calibri" w:eastAsia="Times New Roman" w:hAnsi="Calibri" w:cs="Calibri"/>
                <w:color w:val="000000"/>
                <w:sz w:val="16"/>
                <w:szCs w:val="16"/>
                <w:lang w:eastAsia="es-CO"/>
              </w:rPr>
              <w:t xml:space="preserve">,  Orientación </w:t>
            </w:r>
            <w:r w:rsidRPr="00574306">
              <w:rPr>
                <w:rFonts w:ascii="Calibri" w:eastAsia="Times New Roman" w:hAnsi="Calibri" w:cs="Calibri"/>
                <w:color w:val="000000"/>
                <w:sz w:val="16"/>
                <w:szCs w:val="16"/>
                <w:lang w:eastAsia="es-CO"/>
              </w:rPr>
              <w:lastRenderedPageBreak/>
              <w:t>al usuario y al ciudadano</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lastRenderedPageBreak/>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ENCARGO</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r w:rsidR="002D08BB" w:rsidRPr="00574306" w:rsidTr="002D08BB">
        <w:trPr>
          <w:trHeight w:val="1800"/>
        </w:trPr>
        <w:tc>
          <w:tcPr>
            <w:tcW w:w="394"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1</w:t>
            </w:r>
          </w:p>
        </w:tc>
        <w:tc>
          <w:tcPr>
            <w:tcW w:w="617"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 xml:space="preserve">Desempeñar labores de apoyo administrativo en </w:t>
            </w:r>
            <w:proofErr w:type="gramStart"/>
            <w:r w:rsidRPr="00574306">
              <w:rPr>
                <w:rFonts w:ascii="Calibri" w:eastAsia="Times New Roman" w:hAnsi="Calibri" w:cs="Calibri"/>
                <w:sz w:val="16"/>
                <w:szCs w:val="16"/>
                <w:lang w:eastAsia="es-CO"/>
              </w:rPr>
              <w:t>general  con</w:t>
            </w:r>
            <w:proofErr w:type="gramEnd"/>
            <w:r w:rsidRPr="00574306">
              <w:rPr>
                <w:rFonts w:ascii="Calibri" w:eastAsia="Times New Roman" w:hAnsi="Calibri" w:cs="Calibri"/>
                <w:sz w:val="16"/>
                <w:szCs w:val="16"/>
                <w:lang w:eastAsia="es-CO"/>
              </w:rPr>
              <w:t xml:space="preserve"> los máximos criterios de calidad, oportunidad y efectividad aplicando tecnologías de punta como herramienta de competitividad y eficacia de la entidad.</w:t>
            </w:r>
          </w:p>
        </w:tc>
        <w:tc>
          <w:tcPr>
            <w:tcW w:w="556"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Aprobación de cuatro (4) años de educación básica secundaria.</w:t>
            </w:r>
          </w:p>
        </w:tc>
        <w:tc>
          <w:tcPr>
            <w:tcW w:w="239" w:type="pct"/>
            <w:shd w:val="clear" w:color="000000" w:fill="FFFFFF"/>
            <w:vAlign w:val="center"/>
            <w:hideMark/>
          </w:tcPr>
          <w:p w:rsidR="00574306" w:rsidRPr="00574306" w:rsidRDefault="00574306" w:rsidP="00574306">
            <w:pPr>
              <w:spacing w:after="0" w:line="240" w:lineRule="auto"/>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Treinta (30</w:t>
            </w:r>
            <w:proofErr w:type="gramStart"/>
            <w:r w:rsidRPr="00574306">
              <w:rPr>
                <w:rFonts w:ascii="Calibri" w:eastAsia="Times New Roman" w:hAnsi="Calibri" w:cs="Calibri"/>
                <w:sz w:val="16"/>
                <w:szCs w:val="16"/>
                <w:lang w:eastAsia="es-CO"/>
              </w:rPr>
              <w:t>)  meses</w:t>
            </w:r>
            <w:proofErr w:type="gramEnd"/>
            <w:r w:rsidRPr="00574306">
              <w:rPr>
                <w:rFonts w:ascii="Calibri" w:eastAsia="Times New Roman" w:hAnsi="Calibri" w:cs="Calibri"/>
                <w:sz w:val="16"/>
                <w:szCs w:val="16"/>
                <w:lang w:eastAsia="es-CO"/>
              </w:rPr>
              <w:t xml:space="preserve"> de experiencia relacionada.</w:t>
            </w:r>
          </w:p>
        </w:tc>
        <w:tc>
          <w:tcPr>
            <w:tcW w:w="634"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1. Sistema de gestión documental.</w:t>
            </w:r>
            <w:r w:rsidRPr="00574306">
              <w:rPr>
                <w:rFonts w:ascii="Calibri" w:eastAsia="Times New Roman" w:hAnsi="Calibri" w:cs="Calibri"/>
                <w:color w:val="000000"/>
                <w:sz w:val="16"/>
                <w:szCs w:val="16"/>
                <w:lang w:eastAsia="es-CO"/>
              </w:rPr>
              <w:br/>
              <w:t>2. Técnicas de archivo y oficina.</w:t>
            </w:r>
            <w:r w:rsidRPr="00574306">
              <w:rPr>
                <w:rFonts w:ascii="Calibri" w:eastAsia="Times New Roman" w:hAnsi="Calibri" w:cs="Calibri"/>
                <w:color w:val="000000"/>
                <w:sz w:val="16"/>
                <w:szCs w:val="16"/>
                <w:lang w:eastAsia="es-CO"/>
              </w:rPr>
              <w:br/>
              <w:t>3. Proyección de documentos.</w:t>
            </w:r>
            <w:r w:rsidRPr="00574306">
              <w:rPr>
                <w:rFonts w:ascii="Calibri" w:eastAsia="Times New Roman" w:hAnsi="Calibri" w:cs="Calibri"/>
                <w:color w:val="000000"/>
                <w:sz w:val="16"/>
                <w:szCs w:val="16"/>
                <w:lang w:eastAsia="es-CO"/>
              </w:rPr>
              <w:br/>
              <w:t>4. Ofimática.</w:t>
            </w:r>
            <w:r w:rsidRPr="00574306">
              <w:rPr>
                <w:rFonts w:ascii="Calibri" w:eastAsia="Times New Roman" w:hAnsi="Calibri" w:cs="Calibri"/>
                <w:color w:val="000000"/>
                <w:sz w:val="16"/>
                <w:szCs w:val="16"/>
                <w:lang w:eastAsia="es-CO"/>
              </w:rPr>
              <w:br/>
              <w:t>5. Atención y servicio al cliente.</w:t>
            </w:r>
          </w:p>
        </w:tc>
        <w:tc>
          <w:tcPr>
            <w:tcW w:w="410"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Orientación a resultados</w:t>
            </w:r>
            <w:r w:rsidRPr="00574306">
              <w:rPr>
                <w:rFonts w:ascii="Calibri" w:eastAsia="Times New Roman" w:hAnsi="Calibri" w:cs="Calibri"/>
                <w:color w:val="000000"/>
                <w:sz w:val="16"/>
                <w:szCs w:val="16"/>
                <w:lang w:eastAsia="es-CO"/>
              </w:rPr>
              <w:br/>
              <w:t>Orientación al usuario y al ciudadano</w:t>
            </w:r>
            <w:r w:rsidRPr="00574306">
              <w:rPr>
                <w:rFonts w:ascii="Calibri" w:eastAsia="Times New Roman" w:hAnsi="Calibri" w:cs="Calibri"/>
                <w:color w:val="000000"/>
                <w:sz w:val="16"/>
                <w:szCs w:val="16"/>
                <w:lang w:eastAsia="es-CO"/>
              </w:rPr>
              <w:br/>
              <w:t>Transparencia</w:t>
            </w:r>
            <w:r w:rsidRPr="00574306">
              <w:rPr>
                <w:rFonts w:ascii="Calibri" w:eastAsia="Times New Roman" w:hAnsi="Calibri" w:cs="Calibri"/>
                <w:color w:val="000000"/>
                <w:sz w:val="16"/>
                <w:szCs w:val="16"/>
                <w:lang w:eastAsia="es-CO"/>
              </w:rPr>
              <w:br/>
              <w:t>Compromiso con la organización</w:t>
            </w:r>
          </w:p>
        </w:tc>
        <w:tc>
          <w:tcPr>
            <w:tcW w:w="698"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Manejo de la información</w:t>
            </w:r>
            <w:r w:rsidRPr="00574306">
              <w:rPr>
                <w:rFonts w:ascii="Calibri" w:eastAsia="Times New Roman" w:hAnsi="Calibri" w:cs="Calibri"/>
                <w:color w:val="000000"/>
                <w:sz w:val="16"/>
                <w:szCs w:val="16"/>
                <w:lang w:eastAsia="es-CO"/>
              </w:rPr>
              <w:br/>
              <w:t>Adaptación al cambio</w:t>
            </w:r>
            <w:r w:rsidRPr="00574306">
              <w:rPr>
                <w:rFonts w:ascii="Calibri" w:eastAsia="Times New Roman" w:hAnsi="Calibri" w:cs="Calibri"/>
                <w:color w:val="000000"/>
                <w:sz w:val="16"/>
                <w:szCs w:val="16"/>
                <w:lang w:eastAsia="es-CO"/>
              </w:rPr>
              <w:br/>
              <w:t>Disciplina</w:t>
            </w:r>
            <w:r w:rsidRPr="00574306">
              <w:rPr>
                <w:rFonts w:ascii="Calibri" w:eastAsia="Times New Roman" w:hAnsi="Calibri" w:cs="Calibri"/>
                <w:color w:val="000000"/>
                <w:sz w:val="16"/>
                <w:szCs w:val="16"/>
                <w:lang w:eastAsia="es-CO"/>
              </w:rPr>
              <w:br/>
              <w:t>Relaciones interpersonales</w:t>
            </w:r>
            <w:r w:rsidRPr="00574306">
              <w:rPr>
                <w:rFonts w:ascii="Calibri" w:eastAsia="Times New Roman" w:hAnsi="Calibri" w:cs="Calibri"/>
                <w:color w:val="000000"/>
                <w:sz w:val="16"/>
                <w:szCs w:val="16"/>
                <w:lang w:eastAsia="es-CO"/>
              </w:rPr>
              <w:br/>
              <w:t>Colaboración</w:t>
            </w:r>
          </w:p>
        </w:tc>
        <w:tc>
          <w:tcPr>
            <w:tcW w:w="389" w:type="pct"/>
            <w:shd w:val="clear" w:color="auto" w:fill="auto"/>
            <w:vAlign w:val="center"/>
            <w:hideMark/>
          </w:tcPr>
          <w:p w:rsidR="00574306" w:rsidRPr="00574306" w:rsidRDefault="00574306" w:rsidP="00574306">
            <w:pPr>
              <w:spacing w:after="0" w:line="240" w:lineRule="auto"/>
              <w:rPr>
                <w:rFonts w:ascii="Calibri" w:eastAsia="Times New Roman" w:hAnsi="Calibri" w:cs="Calibri"/>
                <w:color w:val="000000"/>
                <w:sz w:val="16"/>
                <w:szCs w:val="16"/>
                <w:lang w:eastAsia="es-CO"/>
              </w:rPr>
            </w:pPr>
            <w:r w:rsidRPr="00574306">
              <w:rPr>
                <w:rFonts w:ascii="Calibri" w:eastAsia="Times New Roman" w:hAnsi="Calibri" w:cs="Calibri"/>
                <w:color w:val="000000"/>
                <w:sz w:val="16"/>
                <w:szCs w:val="16"/>
                <w:lang w:eastAsia="es-CO"/>
              </w:rPr>
              <w:t> </w:t>
            </w:r>
          </w:p>
        </w:tc>
        <w:tc>
          <w:tcPr>
            <w:tcW w:w="320"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REPORTADA</w:t>
            </w:r>
          </w:p>
        </w:tc>
        <w:tc>
          <w:tcPr>
            <w:tcW w:w="44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PROVISIONAL</w:t>
            </w:r>
          </w:p>
        </w:tc>
        <w:tc>
          <w:tcPr>
            <w:tcW w:w="301" w:type="pct"/>
            <w:shd w:val="clear" w:color="000000" w:fill="FFFFFF"/>
            <w:vAlign w:val="center"/>
            <w:hideMark/>
          </w:tcPr>
          <w:p w:rsidR="00574306" w:rsidRPr="00574306" w:rsidRDefault="00574306" w:rsidP="00574306">
            <w:pPr>
              <w:spacing w:after="0" w:line="240" w:lineRule="auto"/>
              <w:jc w:val="center"/>
              <w:rPr>
                <w:rFonts w:ascii="Calibri" w:eastAsia="Times New Roman" w:hAnsi="Calibri" w:cs="Calibri"/>
                <w:sz w:val="16"/>
                <w:szCs w:val="16"/>
                <w:lang w:eastAsia="es-CO"/>
              </w:rPr>
            </w:pPr>
            <w:r w:rsidRPr="00574306">
              <w:rPr>
                <w:rFonts w:ascii="Calibri" w:eastAsia="Times New Roman" w:hAnsi="Calibri" w:cs="Calibri"/>
                <w:sz w:val="16"/>
                <w:szCs w:val="16"/>
                <w:lang w:eastAsia="es-CO"/>
              </w:rPr>
              <w:t>N/A</w:t>
            </w:r>
          </w:p>
        </w:tc>
      </w:tr>
    </w:tbl>
    <w:p w:rsidR="00574306" w:rsidRDefault="00574306" w:rsidP="002D08BB">
      <w:pPr>
        <w:pStyle w:val="NormalWeb"/>
        <w:spacing w:before="0" w:beforeAutospacing="0" w:after="0" w:afterAutospacing="0"/>
        <w:ind w:right="-388"/>
        <w:rPr>
          <w:sz w:val="14"/>
          <w:szCs w:val="14"/>
          <w:lang w:val="es-ES_tradnl"/>
        </w:rPr>
      </w:pPr>
    </w:p>
    <w:sectPr w:rsidR="00574306" w:rsidSect="0057430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DB" w:rsidRDefault="008277DB" w:rsidP="0092050B">
      <w:pPr>
        <w:spacing w:after="0" w:line="240" w:lineRule="auto"/>
      </w:pPr>
      <w:r>
        <w:separator/>
      </w:r>
    </w:p>
  </w:endnote>
  <w:endnote w:type="continuationSeparator" w:id="0">
    <w:p w:rsidR="008277DB" w:rsidRDefault="008277DB" w:rsidP="0092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EA" w:rsidRPr="001F6EA2" w:rsidRDefault="003E22EA" w:rsidP="005F60BD">
    <w:pPr>
      <w:spacing w:after="0" w:line="240" w:lineRule="auto"/>
      <w:ind w:left="851" w:hanging="567"/>
      <w:rPr>
        <w:rFonts w:eastAsia="Times New Roman" w:cstheme="minorHAnsi"/>
        <w:color w:val="222222"/>
        <w:sz w:val="17"/>
        <w:szCs w:val="17"/>
        <w:lang w:eastAsia="es-CO"/>
      </w:rPr>
    </w:pPr>
    <w:r w:rsidRPr="001F6EA2">
      <w:rPr>
        <w:rFonts w:eastAsia="Times New Roman" w:cstheme="minorHAnsi"/>
        <w:color w:val="222222"/>
        <w:sz w:val="17"/>
        <w:szCs w:val="17"/>
        <w:lang w:eastAsia="es-CO"/>
      </w:rPr>
      <w:t xml:space="preserve">Av. Carrera 30 No. 25 - 90 </w:t>
    </w:r>
  </w:p>
  <w:p w:rsidR="003E22EA" w:rsidRPr="001F6EA2" w:rsidRDefault="003E22EA" w:rsidP="005F60BD">
    <w:pPr>
      <w:spacing w:after="0" w:line="240" w:lineRule="auto"/>
      <w:ind w:left="851" w:hanging="567"/>
      <w:rPr>
        <w:rFonts w:eastAsia="Times New Roman" w:cstheme="minorHAnsi"/>
        <w:color w:val="222222"/>
        <w:sz w:val="17"/>
        <w:szCs w:val="17"/>
        <w:lang w:eastAsia="es-CO"/>
      </w:rPr>
    </w:pPr>
    <w:r w:rsidRPr="001F6EA2">
      <w:rPr>
        <w:rFonts w:eastAsia="Times New Roman" w:cstheme="minorHAnsi"/>
        <w:color w:val="222222"/>
        <w:sz w:val="17"/>
        <w:szCs w:val="17"/>
        <w:lang w:eastAsia="es-CO"/>
      </w:rPr>
      <w:t>Código postal: 111311</w:t>
    </w:r>
  </w:p>
  <w:p w:rsidR="003E22EA" w:rsidRPr="001F6EA2" w:rsidRDefault="003E22EA" w:rsidP="005F60BD">
    <w:pPr>
      <w:spacing w:after="0" w:line="240" w:lineRule="auto"/>
      <w:ind w:left="851" w:hanging="567"/>
      <w:rPr>
        <w:rFonts w:eastAsia="Times New Roman" w:cstheme="minorHAnsi"/>
        <w:color w:val="222222"/>
        <w:sz w:val="17"/>
        <w:szCs w:val="17"/>
        <w:lang w:eastAsia="es-CO"/>
      </w:rPr>
    </w:pPr>
    <w:r>
      <w:rPr>
        <w:noProof/>
        <w:sz w:val="14"/>
        <w:szCs w:val="14"/>
        <w:lang w:eastAsia="es-CO"/>
      </w:rPr>
      <w:drawing>
        <wp:anchor distT="0" distB="0" distL="114300" distR="114300" simplePos="0" relativeHeight="251662336" behindDoc="1" locked="0" layoutInCell="1" allowOverlap="1" wp14:anchorId="652EBD13" wp14:editId="4D18693A">
          <wp:simplePos x="0" y="0"/>
          <wp:positionH relativeFrom="margin">
            <wp:align>right</wp:align>
          </wp:positionH>
          <wp:positionV relativeFrom="paragraph">
            <wp:posOffset>21590</wp:posOffset>
          </wp:positionV>
          <wp:extent cx="1315085" cy="963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Alcaldia-Ene07.png"/>
                  <pic:cNvPicPr/>
                </pic:nvPicPr>
                <pic:blipFill>
                  <a:blip r:embed="rId1">
                    <a:extLst>
                      <a:ext uri="{28A0092B-C50C-407E-A947-70E740481C1C}">
                        <a14:useLocalDpi xmlns:a14="http://schemas.microsoft.com/office/drawing/2010/main" val="0"/>
                      </a:ext>
                    </a:extLst>
                  </a:blip>
                  <a:stretch>
                    <a:fillRect/>
                  </a:stretch>
                </pic:blipFill>
                <pic:spPr>
                  <a:xfrm>
                    <a:off x="0" y="0"/>
                    <a:ext cx="1315085" cy="963930"/>
                  </a:xfrm>
                  <a:prstGeom prst="rect">
                    <a:avLst/>
                  </a:prstGeom>
                </pic:spPr>
              </pic:pic>
            </a:graphicData>
          </a:graphic>
          <wp14:sizeRelH relativeFrom="margin">
            <wp14:pctWidth>0</wp14:pctWidth>
          </wp14:sizeRelH>
          <wp14:sizeRelV relativeFrom="margin">
            <wp14:pctHeight>0</wp14:pctHeight>
          </wp14:sizeRelV>
        </wp:anchor>
      </w:drawing>
    </w:r>
    <w:r w:rsidRPr="001F6EA2">
      <w:rPr>
        <w:rFonts w:eastAsia="Times New Roman" w:cstheme="minorHAnsi"/>
        <w:color w:val="222222"/>
        <w:sz w:val="17"/>
        <w:szCs w:val="17"/>
        <w:lang w:eastAsia="es-CO"/>
      </w:rPr>
      <w:t>Torre A Pisos 11 y 12 – Torre B Piso2</w:t>
    </w:r>
  </w:p>
  <w:p w:rsidR="003E22EA" w:rsidRPr="001F6EA2" w:rsidRDefault="003E22EA" w:rsidP="005F60BD">
    <w:pPr>
      <w:spacing w:after="0" w:line="240" w:lineRule="auto"/>
      <w:ind w:left="851" w:hanging="567"/>
      <w:rPr>
        <w:rFonts w:eastAsia="Times New Roman" w:cstheme="minorHAnsi"/>
        <w:color w:val="222222"/>
        <w:sz w:val="17"/>
        <w:szCs w:val="17"/>
        <w:lang w:eastAsia="es-CO"/>
      </w:rPr>
    </w:pPr>
    <w:r w:rsidRPr="001F6EA2">
      <w:rPr>
        <w:rFonts w:eastAsia="Times New Roman" w:cstheme="minorHAnsi"/>
        <w:color w:val="222222"/>
        <w:sz w:val="17"/>
        <w:szCs w:val="17"/>
        <w:lang w:eastAsia="es-CO"/>
      </w:rPr>
      <w:t xml:space="preserve">Tel: 2347600 – </w:t>
    </w:r>
    <w:proofErr w:type="spellStart"/>
    <w:r w:rsidRPr="001F6EA2">
      <w:rPr>
        <w:rFonts w:eastAsia="Times New Roman" w:cstheme="minorHAnsi"/>
        <w:color w:val="222222"/>
        <w:sz w:val="17"/>
        <w:szCs w:val="17"/>
        <w:lang w:eastAsia="es-CO"/>
      </w:rPr>
      <w:t>Info</w:t>
    </w:r>
    <w:proofErr w:type="spellEnd"/>
    <w:r w:rsidRPr="001F6EA2">
      <w:rPr>
        <w:rFonts w:eastAsia="Times New Roman" w:cstheme="minorHAnsi"/>
        <w:color w:val="222222"/>
        <w:sz w:val="17"/>
        <w:szCs w:val="17"/>
        <w:lang w:eastAsia="es-CO"/>
      </w:rPr>
      <w:t>: Línea 195</w:t>
    </w:r>
  </w:p>
  <w:p w:rsidR="003E22EA" w:rsidRPr="001F6EA2" w:rsidRDefault="002D08BB" w:rsidP="005F60BD">
    <w:pPr>
      <w:spacing w:after="0" w:line="240" w:lineRule="auto"/>
      <w:ind w:left="851" w:hanging="567"/>
      <w:rPr>
        <w:rFonts w:eastAsia="Times New Roman" w:cstheme="minorHAnsi"/>
        <w:sz w:val="17"/>
        <w:szCs w:val="17"/>
        <w:lang w:eastAsia="es-CO"/>
      </w:rPr>
    </w:pPr>
    <w:hyperlink r:id="rId2" w:history="1">
      <w:r w:rsidR="003E22EA" w:rsidRPr="001F6EA2">
        <w:rPr>
          <w:rStyle w:val="Hipervnculo"/>
          <w:rFonts w:eastAsia="Times New Roman" w:cstheme="minorHAnsi"/>
          <w:sz w:val="17"/>
          <w:szCs w:val="17"/>
          <w:lang w:eastAsia="es-CO"/>
        </w:rPr>
        <w:t>www.catastrobogota.gov.co</w:t>
      </w:r>
    </w:hyperlink>
  </w:p>
  <w:p w:rsidR="003E22EA" w:rsidRDefault="003E22EA" w:rsidP="005F60BD">
    <w:pPr>
      <w:tabs>
        <w:tab w:val="left" w:pos="7155"/>
      </w:tabs>
      <w:spacing w:after="0" w:line="240" w:lineRule="auto"/>
      <w:ind w:left="851" w:hanging="567"/>
      <w:rPr>
        <w:rFonts w:eastAsia="Times New Roman" w:cstheme="minorHAnsi"/>
        <w:sz w:val="17"/>
        <w:szCs w:val="17"/>
        <w:lang w:eastAsia="es-CO"/>
      </w:rPr>
    </w:pPr>
    <w:r w:rsidRPr="001F6EA2">
      <w:rPr>
        <w:rFonts w:eastAsia="Times New Roman" w:cstheme="minorHAnsi"/>
        <w:sz w:val="17"/>
        <w:szCs w:val="17"/>
        <w:lang w:eastAsia="es-CO"/>
      </w:rPr>
      <w:t>Trámites en línea: catastroenlinea.catastrobogota.gov.c</w:t>
    </w:r>
    <w:r>
      <w:rPr>
        <w:rFonts w:eastAsia="Times New Roman" w:cstheme="minorHAnsi"/>
        <w:sz w:val="17"/>
        <w:szCs w:val="17"/>
        <w:lang w:eastAsia="es-CO"/>
      </w:rPr>
      <w:t>o</w:t>
    </w:r>
  </w:p>
  <w:p w:rsidR="003E22EA" w:rsidRDefault="003E22EA" w:rsidP="005F60BD">
    <w:pPr>
      <w:pStyle w:val="Piedepgina"/>
      <w:ind w:left="851"/>
    </w:pPr>
  </w:p>
  <w:p w:rsidR="003E22EA" w:rsidRDefault="003E2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DB" w:rsidRDefault="008277DB" w:rsidP="0092050B">
      <w:pPr>
        <w:spacing w:after="0" w:line="240" w:lineRule="auto"/>
      </w:pPr>
      <w:r>
        <w:separator/>
      </w:r>
    </w:p>
  </w:footnote>
  <w:footnote w:type="continuationSeparator" w:id="0">
    <w:p w:rsidR="008277DB" w:rsidRDefault="008277DB" w:rsidP="0092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EA" w:rsidRPr="0092050B" w:rsidRDefault="003E22EA" w:rsidP="0092050B">
    <w:pPr>
      <w:tabs>
        <w:tab w:val="center" w:pos="4252"/>
        <w:tab w:val="right" w:pos="8504"/>
      </w:tabs>
      <w:spacing w:after="0" w:line="240" w:lineRule="auto"/>
      <w:ind w:left="835" w:right="835"/>
      <w:jc w:val="center"/>
      <w:rPr>
        <w:rFonts w:ascii="Arial" w:eastAsia="Batang" w:hAnsi="Arial" w:cs="Times New Roman"/>
        <w:spacing w:val="-5"/>
        <w:sz w:val="20"/>
        <w:szCs w:val="20"/>
        <w:lang w:val="es-ES"/>
      </w:rPr>
    </w:pPr>
    <w:r w:rsidRPr="0092050B">
      <w:rPr>
        <w:rFonts w:ascii="Arial" w:eastAsia="Batang" w:hAnsi="Arial" w:cs="Times New Roman"/>
        <w:spacing w:val="-5"/>
        <w:sz w:val="20"/>
        <w:szCs w:val="20"/>
        <w:lang w:val="es-ES"/>
      </w:rPr>
      <w:t xml:space="preserve">     </w:t>
    </w:r>
    <w:r w:rsidRPr="0092050B">
      <w:rPr>
        <w:rFonts w:ascii="Arial" w:eastAsia="Batang" w:hAnsi="Arial" w:cs="Times New Roman"/>
        <w:b/>
        <w:noProof/>
        <w:spacing w:val="-5"/>
        <w:sz w:val="9"/>
        <w:szCs w:val="20"/>
        <w:lang w:eastAsia="es-CO"/>
      </w:rPr>
      <w:drawing>
        <wp:inline distT="0" distB="0" distL="0" distR="0">
          <wp:extent cx="767715" cy="758825"/>
          <wp:effectExtent l="0" t="0" r="0" b="3175"/>
          <wp:docPr id="3" name="Imagen 3" descr="catastr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str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58825"/>
                  </a:xfrm>
                  <a:prstGeom prst="rect">
                    <a:avLst/>
                  </a:prstGeom>
                  <a:noFill/>
                  <a:ln>
                    <a:noFill/>
                  </a:ln>
                </pic:spPr>
              </pic:pic>
            </a:graphicData>
          </a:graphic>
        </wp:inline>
      </w:drawing>
    </w:r>
    <w:r w:rsidRPr="0092050B">
      <w:rPr>
        <w:rFonts w:ascii="Arial" w:eastAsia="Batang" w:hAnsi="Arial" w:cs="Times New Roman"/>
        <w:spacing w:val="-5"/>
        <w:sz w:val="20"/>
        <w:szCs w:val="20"/>
        <w:lang w:val="es-ES"/>
      </w:rPr>
      <w:t xml:space="preserve">        </w:t>
    </w:r>
  </w:p>
  <w:p w:rsidR="003E22EA" w:rsidRPr="0092050B" w:rsidRDefault="003E22EA" w:rsidP="0092050B">
    <w:pPr>
      <w:tabs>
        <w:tab w:val="center" w:pos="4252"/>
        <w:tab w:val="right" w:pos="8504"/>
      </w:tabs>
      <w:spacing w:after="0" w:line="240" w:lineRule="auto"/>
      <w:ind w:left="835" w:right="835"/>
      <w:jc w:val="center"/>
    </w:pPr>
    <w:r w:rsidRPr="0092050B">
      <w:rPr>
        <w:rFonts w:ascii="Arial" w:eastAsia="Batang" w:hAnsi="Arial" w:cs="Arial"/>
        <w:b/>
        <w:spacing w:val="-5"/>
        <w:sz w:val="24"/>
        <w:szCs w:val="24"/>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0A5"/>
    <w:multiLevelType w:val="hybridMultilevel"/>
    <w:tmpl w:val="6C8E0002"/>
    <w:lvl w:ilvl="0" w:tplc="240A000F">
      <w:start w:val="1"/>
      <w:numFmt w:val="decimal"/>
      <w:lvlText w:val="%1."/>
      <w:lvlJc w:val="left"/>
      <w:pPr>
        <w:ind w:left="5464" w:hanging="360"/>
      </w:pPr>
      <w:rPr>
        <w:rFonts w:hint="default"/>
      </w:rPr>
    </w:lvl>
    <w:lvl w:ilvl="1" w:tplc="240A0019" w:tentative="1">
      <w:start w:val="1"/>
      <w:numFmt w:val="lowerLetter"/>
      <w:lvlText w:val="%2."/>
      <w:lvlJc w:val="left"/>
      <w:pPr>
        <w:ind w:left="6184" w:hanging="360"/>
      </w:pPr>
    </w:lvl>
    <w:lvl w:ilvl="2" w:tplc="240A001B" w:tentative="1">
      <w:start w:val="1"/>
      <w:numFmt w:val="lowerRoman"/>
      <w:lvlText w:val="%3."/>
      <w:lvlJc w:val="right"/>
      <w:pPr>
        <w:ind w:left="6904" w:hanging="180"/>
      </w:pPr>
    </w:lvl>
    <w:lvl w:ilvl="3" w:tplc="240A000F" w:tentative="1">
      <w:start w:val="1"/>
      <w:numFmt w:val="decimal"/>
      <w:lvlText w:val="%4."/>
      <w:lvlJc w:val="left"/>
      <w:pPr>
        <w:ind w:left="7624" w:hanging="360"/>
      </w:pPr>
    </w:lvl>
    <w:lvl w:ilvl="4" w:tplc="240A0019" w:tentative="1">
      <w:start w:val="1"/>
      <w:numFmt w:val="lowerLetter"/>
      <w:lvlText w:val="%5."/>
      <w:lvlJc w:val="left"/>
      <w:pPr>
        <w:ind w:left="8344" w:hanging="360"/>
      </w:pPr>
    </w:lvl>
    <w:lvl w:ilvl="5" w:tplc="240A001B" w:tentative="1">
      <w:start w:val="1"/>
      <w:numFmt w:val="lowerRoman"/>
      <w:lvlText w:val="%6."/>
      <w:lvlJc w:val="right"/>
      <w:pPr>
        <w:ind w:left="9064" w:hanging="180"/>
      </w:pPr>
    </w:lvl>
    <w:lvl w:ilvl="6" w:tplc="240A000F" w:tentative="1">
      <w:start w:val="1"/>
      <w:numFmt w:val="decimal"/>
      <w:lvlText w:val="%7."/>
      <w:lvlJc w:val="left"/>
      <w:pPr>
        <w:ind w:left="9784" w:hanging="360"/>
      </w:pPr>
    </w:lvl>
    <w:lvl w:ilvl="7" w:tplc="240A0019" w:tentative="1">
      <w:start w:val="1"/>
      <w:numFmt w:val="lowerLetter"/>
      <w:lvlText w:val="%8."/>
      <w:lvlJc w:val="left"/>
      <w:pPr>
        <w:ind w:left="10504" w:hanging="360"/>
      </w:pPr>
    </w:lvl>
    <w:lvl w:ilvl="8" w:tplc="240A001B" w:tentative="1">
      <w:start w:val="1"/>
      <w:numFmt w:val="lowerRoman"/>
      <w:lvlText w:val="%9."/>
      <w:lvlJc w:val="right"/>
      <w:pPr>
        <w:ind w:left="11224" w:hanging="180"/>
      </w:pPr>
    </w:lvl>
  </w:abstractNum>
  <w:abstractNum w:abstractNumId="1" w15:restartNumberingAfterBreak="0">
    <w:nsid w:val="0AA92CE5"/>
    <w:multiLevelType w:val="hybridMultilevel"/>
    <w:tmpl w:val="2BEEC3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20B4185"/>
    <w:multiLevelType w:val="hybridMultilevel"/>
    <w:tmpl w:val="A41A0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DF32C8"/>
    <w:multiLevelType w:val="hybridMultilevel"/>
    <w:tmpl w:val="C778B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3127B2"/>
    <w:multiLevelType w:val="hybridMultilevel"/>
    <w:tmpl w:val="2D78A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2A7726"/>
    <w:multiLevelType w:val="hybridMultilevel"/>
    <w:tmpl w:val="8318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CF42C1"/>
    <w:multiLevelType w:val="hybridMultilevel"/>
    <w:tmpl w:val="0D561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837E43"/>
    <w:multiLevelType w:val="hybridMultilevel"/>
    <w:tmpl w:val="E6EC9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A15EBC"/>
    <w:multiLevelType w:val="hybridMultilevel"/>
    <w:tmpl w:val="53369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7B7589"/>
    <w:multiLevelType w:val="hybridMultilevel"/>
    <w:tmpl w:val="BDD05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4"/>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CA"/>
    <w:rsid w:val="0000525B"/>
    <w:rsid w:val="00047DA4"/>
    <w:rsid w:val="00062A00"/>
    <w:rsid w:val="00065E72"/>
    <w:rsid w:val="00067555"/>
    <w:rsid w:val="00071A43"/>
    <w:rsid w:val="0008191D"/>
    <w:rsid w:val="00092CC5"/>
    <w:rsid w:val="000953DA"/>
    <w:rsid w:val="00095CC8"/>
    <w:rsid w:val="000C4457"/>
    <w:rsid w:val="000E62C9"/>
    <w:rsid w:val="00136A4A"/>
    <w:rsid w:val="001426E3"/>
    <w:rsid w:val="00151439"/>
    <w:rsid w:val="00152372"/>
    <w:rsid w:val="00165B77"/>
    <w:rsid w:val="0019699F"/>
    <w:rsid w:val="001A5A31"/>
    <w:rsid w:val="001A5DFE"/>
    <w:rsid w:val="001B6701"/>
    <w:rsid w:val="001C1060"/>
    <w:rsid w:val="001C3307"/>
    <w:rsid w:val="001C3D41"/>
    <w:rsid w:val="001C4739"/>
    <w:rsid w:val="001E0D0B"/>
    <w:rsid w:val="001E72FF"/>
    <w:rsid w:val="001F14B9"/>
    <w:rsid w:val="00200EF9"/>
    <w:rsid w:val="002073C9"/>
    <w:rsid w:val="00216D7F"/>
    <w:rsid w:val="00246476"/>
    <w:rsid w:val="00247EC5"/>
    <w:rsid w:val="0025073A"/>
    <w:rsid w:val="00252808"/>
    <w:rsid w:val="00271C14"/>
    <w:rsid w:val="00271D8E"/>
    <w:rsid w:val="00272E7D"/>
    <w:rsid w:val="00281119"/>
    <w:rsid w:val="002813F6"/>
    <w:rsid w:val="002951D5"/>
    <w:rsid w:val="00296FF4"/>
    <w:rsid w:val="00297B88"/>
    <w:rsid w:val="002D08BB"/>
    <w:rsid w:val="002D1D0B"/>
    <w:rsid w:val="002F0882"/>
    <w:rsid w:val="002F46EC"/>
    <w:rsid w:val="00302E75"/>
    <w:rsid w:val="003348F5"/>
    <w:rsid w:val="00340D7A"/>
    <w:rsid w:val="00341261"/>
    <w:rsid w:val="00377A9F"/>
    <w:rsid w:val="00383F4E"/>
    <w:rsid w:val="00386B62"/>
    <w:rsid w:val="003A4C6B"/>
    <w:rsid w:val="003B76DC"/>
    <w:rsid w:val="003C6712"/>
    <w:rsid w:val="003D1693"/>
    <w:rsid w:val="003D5E81"/>
    <w:rsid w:val="003E22EA"/>
    <w:rsid w:val="003E750B"/>
    <w:rsid w:val="003F1EDB"/>
    <w:rsid w:val="00405448"/>
    <w:rsid w:val="00411738"/>
    <w:rsid w:val="00425B06"/>
    <w:rsid w:val="00425DCD"/>
    <w:rsid w:val="0042605F"/>
    <w:rsid w:val="00430459"/>
    <w:rsid w:val="00464BEB"/>
    <w:rsid w:val="00466C2D"/>
    <w:rsid w:val="00472C93"/>
    <w:rsid w:val="0048006A"/>
    <w:rsid w:val="004B52CA"/>
    <w:rsid w:val="004C0112"/>
    <w:rsid w:val="004D1691"/>
    <w:rsid w:val="004F5E70"/>
    <w:rsid w:val="00504D66"/>
    <w:rsid w:val="00525932"/>
    <w:rsid w:val="00537310"/>
    <w:rsid w:val="00537864"/>
    <w:rsid w:val="00563F40"/>
    <w:rsid w:val="00574306"/>
    <w:rsid w:val="00581F52"/>
    <w:rsid w:val="00590166"/>
    <w:rsid w:val="00593D8E"/>
    <w:rsid w:val="005B794C"/>
    <w:rsid w:val="005C289F"/>
    <w:rsid w:val="005D2EA9"/>
    <w:rsid w:val="005E7C7C"/>
    <w:rsid w:val="005F60BD"/>
    <w:rsid w:val="00607648"/>
    <w:rsid w:val="00615DF7"/>
    <w:rsid w:val="00624A45"/>
    <w:rsid w:val="00632E3C"/>
    <w:rsid w:val="00635FD7"/>
    <w:rsid w:val="00637415"/>
    <w:rsid w:val="006746A9"/>
    <w:rsid w:val="00690C5E"/>
    <w:rsid w:val="00691EA7"/>
    <w:rsid w:val="006A3882"/>
    <w:rsid w:val="006B2690"/>
    <w:rsid w:val="006B52AF"/>
    <w:rsid w:val="006C0B3F"/>
    <w:rsid w:val="006C1131"/>
    <w:rsid w:val="006C6222"/>
    <w:rsid w:val="006F69A4"/>
    <w:rsid w:val="0072592B"/>
    <w:rsid w:val="0073025C"/>
    <w:rsid w:val="00734B9E"/>
    <w:rsid w:val="00745BBF"/>
    <w:rsid w:val="00755243"/>
    <w:rsid w:val="0078188E"/>
    <w:rsid w:val="007A574F"/>
    <w:rsid w:val="007D5108"/>
    <w:rsid w:val="007D6EA3"/>
    <w:rsid w:val="007E121D"/>
    <w:rsid w:val="007E464C"/>
    <w:rsid w:val="007F15A9"/>
    <w:rsid w:val="00813F6C"/>
    <w:rsid w:val="00814AE9"/>
    <w:rsid w:val="00821528"/>
    <w:rsid w:val="008274C1"/>
    <w:rsid w:val="008277DB"/>
    <w:rsid w:val="00827A4B"/>
    <w:rsid w:val="00831242"/>
    <w:rsid w:val="008720D1"/>
    <w:rsid w:val="00881881"/>
    <w:rsid w:val="008964B4"/>
    <w:rsid w:val="008A5D0B"/>
    <w:rsid w:val="008A6EA1"/>
    <w:rsid w:val="008C6DFF"/>
    <w:rsid w:val="008D7299"/>
    <w:rsid w:val="009010A8"/>
    <w:rsid w:val="0092050B"/>
    <w:rsid w:val="00927C9C"/>
    <w:rsid w:val="0094107B"/>
    <w:rsid w:val="00942662"/>
    <w:rsid w:val="009456A9"/>
    <w:rsid w:val="00945727"/>
    <w:rsid w:val="0096656A"/>
    <w:rsid w:val="00974D89"/>
    <w:rsid w:val="00981D33"/>
    <w:rsid w:val="009C396C"/>
    <w:rsid w:val="009D2442"/>
    <w:rsid w:val="009E2315"/>
    <w:rsid w:val="009E7506"/>
    <w:rsid w:val="009F0B82"/>
    <w:rsid w:val="009F173F"/>
    <w:rsid w:val="009F1F04"/>
    <w:rsid w:val="009F21A6"/>
    <w:rsid w:val="009F31F5"/>
    <w:rsid w:val="009F33B5"/>
    <w:rsid w:val="00A003FB"/>
    <w:rsid w:val="00A2035C"/>
    <w:rsid w:val="00A21DBE"/>
    <w:rsid w:val="00A36A7A"/>
    <w:rsid w:val="00A44096"/>
    <w:rsid w:val="00A53CEA"/>
    <w:rsid w:val="00A61495"/>
    <w:rsid w:val="00A632CC"/>
    <w:rsid w:val="00A73500"/>
    <w:rsid w:val="00A74877"/>
    <w:rsid w:val="00A81F76"/>
    <w:rsid w:val="00A84885"/>
    <w:rsid w:val="00A877D2"/>
    <w:rsid w:val="00AA2EB4"/>
    <w:rsid w:val="00AB747A"/>
    <w:rsid w:val="00AB7E94"/>
    <w:rsid w:val="00AC3E17"/>
    <w:rsid w:val="00AD6342"/>
    <w:rsid w:val="00AD74F1"/>
    <w:rsid w:val="00AD798B"/>
    <w:rsid w:val="00AF2D4E"/>
    <w:rsid w:val="00AF519F"/>
    <w:rsid w:val="00B04C96"/>
    <w:rsid w:val="00B12150"/>
    <w:rsid w:val="00B21963"/>
    <w:rsid w:val="00B437C2"/>
    <w:rsid w:val="00B45740"/>
    <w:rsid w:val="00B6787A"/>
    <w:rsid w:val="00B765D2"/>
    <w:rsid w:val="00B862A6"/>
    <w:rsid w:val="00B902D0"/>
    <w:rsid w:val="00B96BD0"/>
    <w:rsid w:val="00BC6D8D"/>
    <w:rsid w:val="00BC7356"/>
    <w:rsid w:val="00BC7E91"/>
    <w:rsid w:val="00BE78B8"/>
    <w:rsid w:val="00C022FA"/>
    <w:rsid w:val="00C24FDF"/>
    <w:rsid w:val="00C4250A"/>
    <w:rsid w:val="00C460C5"/>
    <w:rsid w:val="00C60B3E"/>
    <w:rsid w:val="00C614F1"/>
    <w:rsid w:val="00C64435"/>
    <w:rsid w:val="00C873E6"/>
    <w:rsid w:val="00C87E75"/>
    <w:rsid w:val="00C927C6"/>
    <w:rsid w:val="00C92F4F"/>
    <w:rsid w:val="00C950A0"/>
    <w:rsid w:val="00CA67B5"/>
    <w:rsid w:val="00CC5719"/>
    <w:rsid w:val="00CC7D0E"/>
    <w:rsid w:val="00CD435B"/>
    <w:rsid w:val="00CE49A1"/>
    <w:rsid w:val="00CF12B5"/>
    <w:rsid w:val="00CF21B2"/>
    <w:rsid w:val="00D00562"/>
    <w:rsid w:val="00D016B5"/>
    <w:rsid w:val="00D01C71"/>
    <w:rsid w:val="00D103E2"/>
    <w:rsid w:val="00D3320B"/>
    <w:rsid w:val="00D4104D"/>
    <w:rsid w:val="00D528FE"/>
    <w:rsid w:val="00D7022B"/>
    <w:rsid w:val="00D83C9B"/>
    <w:rsid w:val="00D92173"/>
    <w:rsid w:val="00DB2095"/>
    <w:rsid w:val="00DB28D7"/>
    <w:rsid w:val="00DC23F0"/>
    <w:rsid w:val="00DC5657"/>
    <w:rsid w:val="00DD0F0F"/>
    <w:rsid w:val="00DE340D"/>
    <w:rsid w:val="00DE3752"/>
    <w:rsid w:val="00E025A7"/>
    <w:rsid w:val="00E04E87"/>
    <w:rsid w:val="00E06580"/>
    <w:rsid w:val="00E06B1D"/>
    <w:rsid w:val="00E1609C"/>
    <w:rsid w:val="00E163D8"/>
    <w:rsid w:val="00E32C1F"/>
    <w:rsid w:val="00E35AFF"/>
    <w:rsid w:val="00E37263"/>
    <w:rsid w:val="00E44961"/>
    <w:rsid w:val="00E60AC6"/>
    <w:rsid w:val="00E65F62"/>
    <w:rsid w:val="00E67FA6"/>
    <w:rsid w:val="00E7081E"/>
    <w:rsid w:val="00E727E8"/>
    <w:rsid w:val="00E87003"/>
    <w:rsid w:val="00E918DE"/>
    <w:rsid w:val="00EA09CB"/>
    <w:rsid w:val="00EC42A1"/>
    <w:rsid w:val="00EC6D61"/>
    <w:rsid w:val="00EE110E"/>
    <w:rsid w:val="00EE1A27"/>
    <w:rsid w:val="00EE31F4"/>
    <w:rsid w:val="00EF1597"/>
    <w:rsid w:val="00F04296"/>
    <w:rsid w:val="00F136F9"/>
    <w:rsid w:val="00F2115F"/>
    <w:rsid w:val="00F23C7F"/>
    <w:rsid w:val="00F24EEB"/>
    <w:rsid w:val="00F25C18"/>
    <w:rsid w:val="00F34A9E"/>
    <w:rsid w:val="00F44AB7"/>
    <w:rsid w:val="00F646DC"/>
    <w:rsid w:val="00F722BB"/>
    <w:rsid w:val="00F9097C"/>
    <w:rsid w:val="00F955B5"/>
    <w:rsid w:val="00FC06C1"/>
    <w:rsid w:val="00FC69FB"/>
    <w:rsid w:val="00FD18D8"/>
    <w:rsid w:val="00FD6411"/>
    <w:rsid w:val="00FF73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79A8D"/>
  <w15:docId w15:val="{5F8FAF11-9FE7-462B-8F1B-B379580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050B"/>
  </w:style>
  <w:style w:type="paragraph" w:styleId="Piedepgina">
    <w:name w:val="footer"/>
    <w:basedOn w:val="Normal"/>
    <w:link w:val="PiedepginaCar"/>
    <w:uiPriority w:val="99"/>
    <w:unhideWhenUsed/>
    <w:rsid w:val="00920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050B"/>
  </w:style>
  <w:style w:type="paragraph" w:styleId="Prrafodelista">
    <w:name w:val="List Paragraph"/>
    <w:basedOn w:val="Normal"/>
    <w:uiPriority w:val="34"/>
    <w:qFormat/>
    <w:rsid w:val="00271D8E"/>
    <w:pPr>
      <w:ind w:left="720"/>
      <w:contextualSpacing/>
    </w:pPr>
  </w:style>
  <w:style w:type="paragraph" w:styleId="Textodeglobo">
    <w:name w:val="Balloon Text"/>
    <w:basedOn w:val="Normal"/>
    <w:link w:val="TextodegloboCar"/>
    <w:uiPriority w:val="99"/>
    <w:semiHidden/>
    <w:unhideWhenUsed/>
    <w:rsid w:val="00BC7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356"/>
    <w:rPr>
      <w:rFonts w:ascii="Tahoma" w:hAnsi="Tahoma" w:cs="Tahoma"/>
      <w:sz w:val="16"/>
      <w:szCs w:val="16"/>
    </w:rPr>
  </w:style>
  <w:style w:type="table" w:styleId="Tablaconcuadrcula">
    <w:name w:val="Table Grid"/>
    <w:basedOn w:val="Tablanormal"/>
    <w:uiPriority w:val="39"/>
    <w:rsid w:val="001A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E7D"/>
    <w:rPr>
      <w:color w:val="0000FF"/>
      <w:u w:val="single"/>
    </w:rPr>
  </w:style>
  <w:style w:type="paragraph" w:styleId="Textonotapie">
    <w:name w:val="footnote text"/>
    <w:basedOn w:val="Normal"/>
    <w:link w:val="TextonotapieCar"/>
    <w:uiPriority w:val="99"/>
    <w:semiHidden/>
    <w:unhideWhenUsed/>
    <w:rsid w:val="00B04C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4C96"/>
    <w:rPr>
      <w:sz w:val="20"/>
      <w:szCs w:val="20"/>
    </w:rPr>
  </w:style>
  <w:style w:type="character" w:styleId="Refdenotaalpie">
    <w:name w:val="footnote reference"/>
    <w:basedOn w:val="Fuentedeprrafopredeter"/>
    <w:uiPriority w:val="99"/>
    <w:semiHidden/>
    <w:unhideWhenUsed/>
    <w:rsid w:val="00B04C96"/>
    <w:rPr>
      <w:vertAlign w:val="superscript"/>
    </w:rPr>
  </w:style>
  <w:style w:type="paragraph" w:styleId="Textonotaalfinal">
    <w:name w:val="endnote text"/>
    <w:basedOn w:val="Normal"/>
    <w:link w:val="TextonotaalfinalCar"/>
    <w:uiPriority w:val="99"/>
    <w:semiHidden/>
    <w:unhideWhenUsed/>
    <w:rsid w:val="00D410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104D"/>
    <w:rPr>
      <w:sz w:val="20"/>
      <w:szCs w:val="20"/>
    </w:rPr>
  </w:style>
  <w:style w:type="character" w:styleId="Refdenotaalfinal">
    <w:name w:val="endnote reference"/>
    <w:basedOn w:val="Fuentedeprrafopredeter"/>
    <w:uiPriority w:val="99"/>
    <w:semiHidden/>
    <w:unhideWhenUsed/>
    <w:rsid w:val="00D4104D"/>
    <w:rPr>
      <w:vertAlign w:val="superscript"/>
    </w:rPr>
  </w:style>
  <w:style w:type="character" w:customStyle="1" w:styleId="ms-button-flexcontainer">
    <w:name w:val="ms-button-flexcontainer"/>
    <w:basedOn w:val="Fuentedeprrafopredeter"/>
    <w:rsid w:val="00DB28D7"/>
  </w:style>
  <w:style w:type="paragraph" w:styleId="NormalWeb">
    <w:name w:val="Normal (Web)"/>
    <w:basedOn w:val="Normal"/>
    <w:unhideWhenUsed/>
    <w:rsid w:val="00247EC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3180">
      <w:bodyDiv w:val="1"/>
      <w:marLeft w:val="0"/>
      <w:marRight w:val="0"/>
      <w:marTop w:val="0"/>
      <w:marBottom w:val="0"/>
      <w:divBdr>
        <w:top w:val="none" w:sz="0" w:space="0" w:color="auto"/>
        <w:left w:val="none" w:sz="0" w:space="0" w:color="auto"/>
        <w:bottom w:val="none" w:sz="0" w:space="0" w:color="auto"/>
        <w:right w:val="none" w:sz="0" w:space="0" w:color="auto"/>
      </w:divBdr>
    </w:div>
    <w:div w:id="93867273">
      <w:bodyDiv w:val="1"/>
      <w:marLeft w:val="0"/>
      <w:marRight w:val="0"/>
      <w:marTop w:val="0"/>
      <w:marBottom w:val="0"/>
      <w:divBdr>
        <w:top w:val="none" w:sz="0" w:space="0" w:color="auto"/>
        <w:left w:val="none" w:sz="0" w:space="0" w:color="auto"/>
        <w:bottom w:val="none" w:sz="0" w:space="0" w:color="auto"/>
        <w:right w:val="none" w:sz="0" w:space="0" w:color="auto"/>
      </w:divBdr>
    </w:div>
    <w:div w:id="131098825">
      <w:bodyDiv w:val="1"/>
      <w:marLeft w:val="0"/>
      <w:marRight w:val="0"/>
      <w:marTop w:val="0"/>
      <w:marBottom w:val="0"/>
      <w:divBdr>
        <w:top w:val="none" w:sz="0" w:space="0" w:color="auto"/>
        <w:left w:val="none" w:sz="0" w:space="0" w:color="auto"/>
        <w:bottom w:val="none" w:sz="0" w:space="0" w:color="auto"/>
        <w:right w:val="none" w:sz="0" w:space="0" w:color="auto"/>
      </w:divBdr>
      <w:divsChild>
        <w:div w:id="155541432">
          <w:marLeft w:val="0"/>
          <w:marRight w:val="0"/>
          <w:marTop w:val="0"/>
          <w:marBottom w:val="0"/>
          <w:divBdr>
            <w:top w:val="none" w:sz="0" w:space="0" w:color="auto"/>
            <w:left w:val="none" w:sz="0" w:space="0" w:color="auto"/>
            <w:bottom w:val="none" w:sz="0" w:space="0" w:color="auto"/>
            <w:right w:val="none" w:sz="0" w:space="0" w:color="auto"/>
          </w:divBdr>
          <w:divsChild>
            <w:div w:id="1129207130">
              <w:marLeft w:val="0"/>
              <w:marRight w:val="0"/>
              <w:marTop w:val="0"/>
              <w:marBottom w:val="0"/>
              <w:divBdr>
                <w:top w:val="none" w:sz="0" w:space="0" w:color="auto"/>
                <w:left w:val="none" w:sz="0" w:space="0" w:color="auto"/>
                <w:bottom w:val="none" w:sz="0" w:space="0" w:color="auto"/>
                <w:right w:val="none" w:sz="0" w:space="0" w:color="auto"/>
              </w:divBdr>
              <w:divsChild>
                <w:div w:id="873687539">
                  <w:marLeft w:val="0"/>
                  <w:marRight w:val="0"/>
                  <w:marTop w:val="0"/>
                  <w:marBottom w:val="0"/>
                  <w:divBdr>
                    <w:top w:val="none" w:sz="0" w:space="0" w:color="auto"/>
                    <w:left w:val="none" w:sz="0" w:space="0" w:color="auto"/>
                    <w:bottom w:val="none" w:sz="0" w:space="0" w:color="auto"/>
                    <w:right w:val="none" w:sz="0" w:space="0" w:color="auto"/>
                  </w:divBdr>
                  <w:divsChild>
                    <w:div w:id="781413171">
                      <w:marLeft w:val="120"/>
                      <w:marRight w:val="300"/>
                      <w:marTop w:val="0"/>
                      <w:marBottom w:val="120"/>
                      <w:divBdr>
                        <w:top w:val="none" w:sz="0" w:space="0" w:color="auto"/>
                        <w:left w:val="none" w:sz="0" w:space="0" w:color="auto"/>
                        <w:bottom w:val="none" w:sz="0" w:space="0" w:color="auto"/>
                        <w:right w:val="none" w:sz="0" w:space="0" w:color="auto"/>
                      </w:divBdr>
                      <w:divsChild>
                        <w:div w:id="840044104">
                          <w:marLeft w:val="0"/>
                          <w:marRight w:val="0"/>
                          <w:marTop w:val="0"/>
                          <w:marBottom w:val="0"/>
                          <w:divBdr>
                            <w:top w:val="none" w:sz="0" w:space="0" w:color="auto"/>
                            <w:left w:val="none" w:sz="0" w:space="0" w:color="auto"/>
                            <w:bottom w:val="none" w:sz="0" w:space="0" w:color="auto"/>
                            <w:right w:val="none" w:sz="0" w:space="0" w:color="auto"/>
                          </w:divBdr>
                          <w:divsChild>
                            <w:div w:id="1810122605">
                              <w:marLeft w:val="780"/>
                              <w:marRight w:val="240"/>
                              <w:marTop w:val="180"/>
                              <w:marBottom w:val="150"/>
                              <w:divBdr>
                                <w:top w:val="none" w:sz="0" w:space="0" w:color="auto"/>
                                <w:left w:val="none" w:sz="0" w:space="0" w:color="auto"/>
                                <w:bottom w:val="none" w:sz="0" w:space="0" w:color="auto"/>
                                <w:right w:val="none" w:sz="0" w:space="0" w:color="auto"/>
                              </w:divBdr>
                              <w:divsChild>
                                <w:div w:id="1480925993">
                                  <w:marLeft w:val="0"/>
                                  <w:marRight w:val="0"/>
                                  <w:marTop w:val="0"/>
                                  <w:marBottom w:val="0"/>
                                  <w:divBdr>
                                    <w:top w:val="none" w:sz="0" w:space="0" w:color="auto"/>
                                    <w:left w:val="none" w:sz="0" w:space="0" w:color="auto"/>
                                    <w:bottom w:val="none" w:sz="0" w:space="0" w:color="auto"/>
                                    <w:right w:val="none" w:sz="0" w:space="0" w:color="auto"/>
                                  </w:divBdr>
                                  <w:divsChild>
                                    <w:div w:id="114714820">
                                      <w:marLeft w:val="0"/>
                                      <w:marRight w:val="0"/>
                                      <w:marTop w:val="0"/>
                                      <w:marBottom w:val="0"/>
                                      <w:divBdr>
                                        <w:top w:val="none" w:sz="0" w:space="0" w:color="auto"/>
                                        <w:left w:val="none" w:sz="0" w:space="0" w:color="auto"/>
                                        <w:bottom w:val="none" w:sz="0" w:space="0" w:color="auto"/>
                                        <w:right w:val="none" w:sz="0" w:space="0" w:color="auto"/>
                                      </w:divBdr>
                                      <w:divsChild>
                                        <w:div w:id="1630472640">
                                          <w:marLeft w:val="0"/>
                                          <w:marRight w:val="0"/>
                                          <w:marTop w:val="0"/>
                                          <w:marBottom w:val="0"/>
                                          <w:divBdr>
                                            <w:top w:val="none" w:sz="0" w:space="0" w:color="auto"/>
                                            <w:left w:val="none" w:sz="0" w:space="0" w:color="auto"/>
                                            <w:bottom w:val="none" w:sz="0" w:space="0" w:color="auto"/>
                                            <w:right w:val="none" w:sz="0" w:space="0" w:color="auto"/>
                                          </w:divBdr>
                                          <w:divsChild>
                                            <w:div w:id="308022382">
                                              <w:marLeft w:val="0"/>
                                              <w:marRight w:val="0"/>
                                              <w:marTop w:val="0"/>
                                              <w:marBottom w:val="0"/>
                                              <w:divBdr>
                                                <w:top w:val="none" w:sz="0" w:space="0" w:color="auto"/>
                                                <w:left w:val="none" w:sz="0" w:space="0" w:color="auto"/>
                                                <w:bottom w:val="none" w:sz="0" w:space="0" w:color="auto"/>
                                                <w:right w:val="none" w:sz="0" w:space="0" w:color="auto"/>
                                              </w:divBdr>
                                              <w:divsChild>
                                                <w:div w:id="1657606763">
                                                  <w:marLeft w:val="0"/>
                                                  <w:marRight w:val="0"/>
                                                  <w:marTop w:val="0"/>
                                                  <w:marBottom w:val="0"/>
                                                  <w:divBdr>
                                                    <w:top w:val="none" w:sz="0" w:space="0" w:color="auto"/>
                                                    <w:left w:val="none" w:sz="0" w:space="0" w:color="auto"/>
                                                    <w:bottom w:val="none" w:sz="0" w:space="0" w:color="auto"/>
                                                    <w:right w:val="none" w:sz="0" w:space="0" w:color="auto"/>
                                                  </w:divBdr>
                                                </w:div>
                                                <w:div w:id="682896790">
                                                  <w:marLeft w:val="0"/>
                                                  <w:marRight w:val="0"/>
                                                  <w:marTop w:val="0"/>
                                                  <w:marBottom w:val="0"/>
                                                  <w:divBdr>
                                                    <w:top w:val="none" w:sz="0" w:space="0" w:color="auto"/>
                                                    <w:left w:val="none" w:sz="0" w:space="0" w:color="auto"/>
                                                    <w:bottom w:val="none" w:sz="0" w:space="0" w:color="auto"/>
                                                    <w:right w:val="none" w:sz="0" w:space="0" w:color="auto"/>
                                                  </w:divBdr>
                                                </w:div>
                                                <w:div w:id="1546484709">
                                                  <w:marLeft w:val="0"/>
                                                  <w:marRight w:val="0"/>
                                                  <w:marTop w:val="0"/>
                                                  <w:marBottom w:val="0"/>
                                                  <w:divBdr>
                                                    <w:top w:val="none" w:sz="0" w:space="0" w:color="auto"/>
                                                    <w:left w:val="none" w:sz="0" w:space="0" w:color="auto"/>
                                                    <w:bottom w:val="none" w:sz="0" w:space="0" w:color="auto"/>
                                                    <w:right w:val="none" w:sz="0" w:space="0" w:color="auto"/>
                                                  </w:divBdr>
                                                </w:div>
                                                <w:div w:id="644315657">
                                                  <w:marLeft w:val="0"/>
                                                  <w:marRight w:val="0"/>
                                                  <w:marTop w:val="0"/>
                                                  <w:marBottom w:val="0"/>
                                                  <w:divBdr>
                                                    <w:top w:val="none" w:sz="0" w:space="0" w:color="auto"/>
                                                    <w:left w:val="none" w:sz="0" w:space="0" w:color="auto"/>
                                                    <w:bottom w:val="none" w:sz="0" w:space="0" w:color="auto"/>
                                                    <w:right w:val="none" w:sz="0" w:space="0" w:color="auto"/>
                                                  </w:divBdr>
                                                </w:div>
                                                <w:div w:id="1298343457">
                                                  <w:marLeft w:val="0"/>
                                                  <w:marRight w:val="0"/>
                                                  <w:marTop w:val="0"/>
                                                  <w:marBottom w:val="0"/>
                                                  <w:divBdr>
                                                    <w:top w:val="none" w:sz="0" w:space="0" w:color="auto"/>
                                                    <w:left w:val="none" w:sz="0" w:space="0" w:color="auto"/>
                                                    <w:bottom w:val="none" w:sz="0" w:space="0" w:color="auto"/>
                                                    <w:right w:val="none" w:sz="0" w:space="0" w:color="auto"/>
                                                  </w:divBdr>
                                                </w:div>
                                                <w:div w:id="1500191051">
                                                  <w:marLeft w:val="0"/>
                                                  <w:marRight w:val="0"/>
                                                  <w:marTop w:val="0"/>
                                                  <w:marBottom w:val="0"/>
                                                  <w:divBdr>
                                                    <w:top w:val="none" w:sz="0" w:space="0" w:color="auto"/>
                                                    <w:left w:val="none" w:sz="0" w:space="0" w:color="auto"/>
                                                    <w:bottom w:val="none" w:sz="0" w:space="0" w:color="auto"/>
                                                    <w:right w:val="none" w:sz="0" w:space="0" w:color="auto"/>
                                                  </w:divBdr>
                                                </w:div>
                                                <w:div w:id="1556623593">
                                                  <w:marLeft w:val="0"/>
                                                  <w:marRight w:val="0"/>
                                                  <w:marTop w:val="0"/>
                                                  <w:marBottom w:val="0"/>
                                                  <w:divBdr>
                                                    <w:top w:val="none" w:sz="0" w:space="0" w:color="auto"/>
                                                    <w:left w:val="none" w:sz="0" w:space="0" w:color="auto"/>
                                                    <w:bottom w:val="none" w:sz="0" w:space="0" w:color="auto"/>
                                                    <w:right w:val="none" w:sz="0" w:space="0" w:color="auto"/>
                                                  </w:divBdr>
                                                </w:div>
                                                <w:div w:id="1834489821">
                                                  <w:marLeft w:val="0"/>
                                                  <w:marRight w:val="0"/>
                                                  <w:marTop w:val="0"/>
                                                  <w:marBottom w:val="0"/>
                                                  <w:divBdr>
                                                    <w:top w:val="none" w:sz="0" w:space="0" w:color="auto"/>
                                                    <w:left w:val="none" w:sz="0" w:space="0" w:color="auto"/>
                                                    <w:bottom w:val="none" w:sz="0" w:space="0" w:color="auto"/>
                                                    <w:right w:val="none" w:sz="0" w:space="0" w:color="auto"/>
                                                  </w:divBdr>
                                                </w:div>
                                                <w:div w:id="394819202">
                                                  <w:marLeft w:val="0"/>
                                                  <w:marRight w:val="0"/>
                                                  <w:marTop w:val="0"/>
                                                  <w:marBottom w:val="0"/>
                                                  <w:divBdr>
                                                    <w:top w:val="none" w:sz="0" w:space="0" w:color="auto"/>
                                                    <w:left w:val="none" w:sz="0" w:space="0" w:color="auto"/>
                                                    <w:bottom w:val="none" w:sz="0" w:space="0" w:color="auto"/>
                                                    <w:right w:val="none" w:sz="0" w:space="0" w:color="auto"/>
                                                  </w:divBdr>
                                                </w:div>
                                                <w:div w:id="1905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1372">
          <w:marLeft w:val="0"/>
          <w:marRight w:val="0"/>
          <w:marTop w:val="0"/>
          <w:marBottom w:val="0"/>
          <w:divBdr>
            <w:top w:val="none" w:sz="0" w:space="0" w:color="auto"/>
            <w:left w:val="none" w:sz="0" w:space="0" w:color="auto"/>
            <w:bottom w:val="none" w:sz="0" w:space="0" w:color="auto"/>
            <w:right w:val="none" w:sz="0" w:space="0" w:color="auto"/>
          </w:divBdr>
          <w:divsChild>
            <w:div w:id="59140840">
              <w:marLeft w:val="0"/>
              <w:marRight w:val="0"/>
              <w:marTop w:val="0"/>
              <w:marBottom w:val="0"/>
              <w:divBdr>
                <w:top w:val="none" w:sz="0" w:space="0" w:color="auto"/>
                <w:left w:val="none" w:sz="0" w:space="0" w:color="auto"/>
                <w:bottom w:val="none" w:sz="0" w:space="0" w:color="auto"/>
                <w:right w:val="none" w:sz="0" w:space="0" w:color="auto"/>
              </w:divBdr>
              <w:divsChild>
                <w:div w:id="30155508">
                  <w:marLeft w:val="120"/>
                  <w:marRight w:val="300"/>
                  <w:marTop w:val="120"/>
                  <w:marBottom w:val="120"/>
                  <w:divBdr>
                    <w:top w:val="none" w:sz="0" w:space="0" w:color="auto"/>
                    <w:left w:val="none" w:sz="0" w:space="0" w:color="auto"/>
                    <w:bottom w:val="none" w:sz="0" w:space="0" w:color="auto"/>
                    <w:right w:val="none" w:sz="0" w:space="0" w:color="auto"/>
                  </w:divBdr>
                  <w:divsChild>
                    <w:div w:id="1977643149">
                      <w:marLeft w:val="0"/>
                      <w:marRight w:val="120"/>
                      <w:marTop w:val="0"/>
                      <w:marBottom w:val="0"/>
                      <w:divBdr>
                        <w:top w:val="none" w:sz="0" w:space="0" w:color="auto"/>
                        <w:left w:val="none" w:sz="0" w:space="0" w:color="auto"/>
                        <w:bottom w:val="none" w:sz="0" w:space="0" w:color="auto"/>
                        <w:right w:val="none" w:sz="0" w:space="0" w:color="auto"/>
                      </w:divBdr>
                      <w:divsChild>
                        <w:div w:id="1472208961">
                          <w:marLeft w:val="0"/>
                          <w:marRight w:val="0"/>
                          <w:marTop w:val="0"/>
                          <w:marBottom w:val="0"/>
                          <w:divBdr>
                            <w:top w:val="none" w:sz="0" w:space="0" w:color="auto"/>
                            <w:left w:val="none" w:sz="0" w:space="0" w:color="auto"/>
                            <w:bottom w:val="none" w:sz="0" w:space="0" w:color="auto"/>
                            <w:right w:val="none" w:sz="0" w:space="0" w:color="auto"/>
                          </w:divBdr>
                          <w:divsChild>
                            <w:div w:id="1161654722">
                              <w:marLeft w:val="0"/>
                              <w:marRight w:val="0"/>
                              <w:marTop w:val="0"/>
                              <w:marBottom w:val="0"/>
                              <w:divBdr>
                                <w:top w:val="none" w:sz="0" w:space="0" w:color="auto"/>
                                <w:left w:val="none" w:sz="0" w:space="0" w:color="auto"/>
                                <w:bottom w:val="none" w:sz="0" w:space="0" w:color="auto"/>
                                <w:right w:val="none" w:sz="0" w:space="0" w:color="auto"/>
                              </w:divBdr>
                              <w:divsChild>
                                <w:div w:id="12713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566986">
      <w:bodyDiv w:val="1"/>
      <w:marLeft w:val="0"/>
      <w:marRight w:val="0"/>
      <w:marTop w:val="0"/>
      <w:marBottom w:val="0"/>
      <w:divBdr>
        <w:top w:val="none" w:sz="0" w:space="0" w:color="auto"/>
        <w:left w:val="none" w:sz="0" w:space="0" w:color="auto"/>
        <w:bottom w:val="none" w:sz="0" w:space="0" w:color="auto"/>
        <w:right w:val="none" w:sz="0" w:space="0" w:color="auto"/>
      </w:divBdr>
    </w:div>
    <w:div w:id="634913456">
      <w:bodyDiv w:val="1"/>
      <w:marLeft w:val="0"/>
      <w:marRight w:val="0"/>
      <w:marTop w:val="0"/>
      <w:marBottom w:val="0"/>
      <w:divBdr>
        <w:top w:val="none" w:sz="0" w:space="0" w:color="auto"/>
        <w:left w:val="none" w:sz="0" w:space="0" w:color="auto"/>
        <w:bottom w:val="none" w:sz="0" w:space="0" w:color="auto"/>
        <w:right w:val="none" w:sz="0" w:space="0" w:color="auto"/>
      </w:divBdr>
    </w:div>
    <w:div w:id="669017209">
      <w:bodyDiv w:val="1"/>
      <w:marLeft w:val="0"/>
      <w:marRight w:val="0"/>
      <w:marTop w:val="0"/>
      <w:marBottom w:val="0"/>
      <w:divBdr>
        <w:top w:val="none" w:sz="0" w:space="0" w:color="auto"/>
        <w:left w:val="none" w:sz="0" w:space="0" w:color="auto"/>
        <w:bottom w:val="none" w:sz="0" w:space="0" w:color="auto"/>
        <w:right w:val="none" w:sz="0" w:space="0" w:color="auto"/>
      </w:divBdr>
    </w:div>
    <w:div w:id="788937780">
      <w:bodyDiv w:val="1"/>
      <w:marLeft w:val="0"/>
      <w:marRight w:val="0"/>
      <w:marTop w:val="0"/>
      <w:marBottom w:val="0"/>
      <w:divBdr>
        <w:top w:val="none" w:sz="0" w:space="0" w:color="auto"/>
        <w:left w:val="none" w:sz="0" w:space="0" w:color="auto"/>
        <w:bottom w:val="none" w:sz="0" w:space="0" w:color="auto"/>
        <w:right w:val="none" w:sz="0" w:space="0" w:color="auto"/>
      </w:divBdr>
    </w:div>
    <w:div w:id="906573770">
      <w:bodyDiv w:val="1"/>
      <w:marLeft w:val="0"/>
      <w:marRight w:val="0"/>
      <w:marTop w:val="0"/>
      <w:marBottom w:val="0"/>
      <w:divBdr>
        <w:top w:val="none" w:sz="0" w:space="0" w:color="auto"/>
        <w:left w:val="none" w:sz="0" w:space="0" w:color="auto"/>
        <w:bottom w:val="none" w:sz="0" w:space="0" w:color="auto"/>
        <w:right w:val="none" w:sz="0" w:space="0" w:color="auto"/>
      </w:divBdr>
    </w:div>
    <w:div w:id="937640119">
      <w:bodyDiv w:val="1"/>
      <w:marLeft w:val="0"/>
      <w:marRight w:val="0"/>
      <w:marTop w:val="0"/>
      <w:marBottom w:val="0"/>
      <w:divBdr>
        <w:top w:val="none" w:sz="0" w:space="0" w:color="auto"/>
        <w:left w:val="none" w:sz="0" w:space="0" w:color="auto"/>
        <w:bottom w:val="none" w:sz="0" w:space="0" w:color="auto"/>
        <w:right w:val="none" w:sz="0" w:space="0" w:color="auto"/>
      </w:divBdr>
      <w:divsChild>
        <w:div w:id="1822887191">
          <w:marLeft w:val="0"/>
          <w:marRight w:val="0"/>
          <w:marTop w:val="0"/>
          <w:marBottom w:val="0"/>
          <w:divBdr>
            <w:top w:val="none" w:sz="0" w:space="0" w:color="auto"/>
            <w:left w:val="none" w:sz="0" w:space="0" w:color="auto"/>
            <w:bottom w:val="none" w:sz="0" w:space="0" w:color="auto"/>
            <w:right w:val="none" w:sz="0" w:space="0" w:color="auto"/>
          </w:divBdr>
          <w:divsChild>
            <w:div w:id="1515014">
              <w:marLeft w:val="0"/>
              <w:marRight w:val="0"/>
              <w:marTop w:val="0"/>
              <w:marBottom w:val="0"/>
              <w:divBdr>
                <w:top w:val="none" w:sz="0" w:space="0" w:color="auto"/>
                <w:left w:val="none" w:sz="0" w:space="0" w:color="auto"/>
                <w:bottom w:val="none" w:sz="0" w:space="0" w:color="auto"/>
                <w:right w:val="none" w:sz="0" w:space="0" w:color="auto"/>
              </w:divBdr>
            </w:div>
            <w:div w:id="1479572071">
              <w:marLeft w:val="0"/>
              <w:marRight w:val="0"/>
              <w:marTop w:val="0"/>
              <w:marBottom w:val="0"/>
              <w:divBdr>
                <w:top w:val="none" w:sz="0" w:space="0" w:color="auto"/>
                <w:left w:val="none" w:sz="0" w:space="0" w:color="auto"/>
                <w:bottom w:val="none" w:sz="0" w:space="0" w:color="auto"/>
                <w:right w:val="none" w:sz="0" w:space="0" w:color="auto"/>
              </w:divBdr>
            </w:div>
            <w:div w:id="1662930773">
              <w:marLeft w:val="0"/>
              <w:marRight w:val="0"/>
              <w:marTop w:val="0"/>
              <w:marBottom w:val="0"/>
              <w:divBdr>
                <w:top w:val="none" w:sz="0" w:space="0" w:color="auto"/>
                <w:left w:val="none" w:sz="0" w:space="0" w:color="auto"/>
                <w:bottom w:val="none" w:sz="0" w:space="0" w:color="auto"/>
                <w:right w:val="none" w:sz="0" w:space="0" w:color="auto"/>
              </w:divBdr>
            </w:div>
            <w:div w:id="368534792">
              <w:marLeft w:val="0"/>
              <w:marRight w:val="0"/>
              <w:marTop w:val="0"/>
              <w:marBottom w:val="0"/>
              <w:divBdr>
                <w:top w:val="none" w:sz="0" w:space="0" w:color="auto"/>
                <w:left w:val="none" w:sz="0" w:space="0" w:color="auto"/>
                <w:bottom w:val="none" w:sz="0" w:space="0" w:color="auto"/>
                <w:right w:val="none" w:sz="0" w:space="0" w:color="auto"/>
              </w:divBdr>
            </w:div>
            <w:div w:id="384833441">
              <w:marLeft w:val="0"/>
              <w:marRight w:val="0"/>
              <w:marTop w:val="0"/>
              <w:marBottom w:val="0"/>
              <w:divBdr>
                <w:top w:val="none" w:sz="0" w:space="0" w:color="auto"/>
                <w:left w:val="none" w:sz="0" w:space="0" w:color="auto"/>
                <w:bottom w:val="none" w:sz="0" w:space="0" w:color="auto"/>
                <w:right w:val="none" w:sz="0" w:space="0" w:color="auto"/>
              </w:divBdr>
            </w:div>
            <w:div w:id="230165104">
              <w:marLeft w:val="0"/>
              <w:marRight w:val="0"/>
              <w:marTop w:val="0"/>
              <w:marBottom w:val="0"/>
              <w:divBdr>
                <w:top w:val="none" w:sz="0" w:space="0" w:color="auto"/>
                <w:left w:val="none" w:sz="0" w:space="0" w:color="auto"/>
                <w:bottom w:val="none" w:sz="0" w:space="0" w:color="auto"/>
                <w:right w:val="none" w:sz="0" w:space="0" w:color="auto"/>
              </w:divBdr>
            </w:div>
            <w:div w:id="1880892354">
              <w:marLeft w:val="0"/>
              <w:marRight w:val="0"/>
              <w:marTop w:val="0"/>
              <w:marBottom w:val="0"/>
              <w:divBdr>
                <w:top w:val="none" w:sz="0" w:space="0" w:color="auto"/>
                <w:left w:val="none" w:sz="0" w:space="0" w:color="auto"/>
                <w:bottom w:val="none" w:sz="0" w:space="0" w:color="auto"/>
                <w:right w:val="none" w:sz="0" w:space="0" w:color="auto"/>
              </w:divBdr>
            </w:div>
            <w:div w:id="14227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357">
      <w:bodyDiv w:val="1"/>
      <w:marLeft w:val="0"/>
      <w:marRight w:val="0"/>
      <w:marTop w:val="0"/>
      <w:marBottom w:val="0"/>
      <w:divBdr>
        <w:top w:val="none" w:sz="0" w:space="0" w:color="auto"/>
        <w:left w:val="none" w:sz="0" w:space="0" w:color="auto"/>
        <w:bottom w:val="none" w:sz="0" w:space="0" w:color="auto"/>
        <w:right w:val="none" w:sz="0" w:space="0" w:color="auto"/>
      </w:divBdr>
    </w:div>
    <w:div w:id="1043022706">
      <w:bodyDiv w:val="1"/>
      <w:marLeft w:val="0"/>
      <w:marRight w:val="0"/>
      <w:marTop w:val="0"/>
      <w:marBottom w:val="0"/>
      <w:divBdr>
        <w:top w:val="none" w:sz="0" w:space="0" w:color="auto"/>
        <w:left w:val="none" w:sz="0" w:space="0" w:color="auto"/>
        <w:bottom w:val="none" w:sz="0" w:space="0" w:color="auto"/>
        <w:right w:val="none" w:sz="0" w:space="0" w:color="auto"/>
      </w:divBdr>
    </w:div>
    <w:div w:id="1120756900">
      <w:bodyDiv w:val="1"/>
      <w:marLeft w:val="0"/>
      <w:marRight w:val="0"/>
      <w:marTop w:val="0"/>
      <w:marBottom w:val="0"/>
      <w:divBdr>
        <w:top w:val="none" w:sz="0" w:space="0" w:color="auto"/>
        <w:left w:val="none" w:sz="0" w:space="0" w:color="auto"/>
        <w:bottom w:val="none" w:sz="0" w:space="0" w:color="auto"/>
        <w:right w:val="none" w:sz="0" w:space="0" w:color="auto"/>
      </w:divBdr>
    </w:div>
    <w:div w:id="1177500731">
      <w:bodyDiv w:val="1"/>
      <w:marLeft w:val="0"/>
      <w:marRight w:val="0"/>
      <w:marTop w:val="0"/>
      <w:marBottom w:val="0"/>
      <w:divBdr>
        <w:top w:val="none" w:sz="0" w:space="0" w:color="auto"/>
        <w:left w:val="none" w:sz="0" w:space="0" w:color="auto"/>
        <w:bottom w:val="none" w:sz="0" w:space="0" w:color="auto"/>
        <w:right w:val="none" w:sz="0" w:space="0" w:color="auto"/>
      </w:divBdr>
    </w:div>
    <w:div w:id="1214657647">
      <w:bodyDiv w:val="1"/>
      <w:marLeft w:val="0"/>
      <w:marRight w:val="0"/>
      <w:marTop w:val="0"/>
      <w:marBottom w:val="0"/>
      <w:divBdr>
        <w:top w:val="none" w:sz="0" w:space="0" w:color="auto"/>
        <w:left w:val="none" w:sz="0" w:space="0" w:color="auto"/>
        <w:bottom w:val="none" w:sz="0" w:space="0" w:color="auto"/>
        <w:right w:val="none" w:sz="0" w:space="0" w:color="auto"/>
      </w:divBdr>
    </w:div>
    <w:div w:id="1288391188">
      <w:bodyDiv w:val="1"/>
      <w:marLeft w:val="0"/>
      <w:marRight w:val="0"/>
      <w:marTop w:val="0"/>
      <w:marBottom w:val="0"/>
      <w:divBdr>
        <w:top w:val="none" w:sz="0" w:space="0" w:color="auto"/>
        <w:left w:val="none" w:sz="0" w:space="0" w:color="auto"/>
        <w:bottom w:val="none" w:sz="0" w:space="0" w:color="auto"/>
        <w:right w:val="none" w:sz="0" w:space="0" w:color="auto"/>
      </w:divBdr>
      <w:divsChild>
        <w:div w:id="426971293">
          <w:marLeft w:val="0"/>
          <w:marRight w:val="0"/>
          <w:marTop w:val="0"/>
          <w:marBottom w:val="0"/>
          <w:divBdr>
            <w:top w:val="none" w:sz="0" w:space="0" w:color="auto"/>
            <w:left w:val="none" w:sz="0" w:space="0" w:color="auto"/>
            <w:bottom w:val="none" w:sz="0" w:space="0" w:color="auto"/>
            <w:right w:val="none" w:sz="0" w:space="0" w:color="auto"/>
          </w:divBdr>
        </w:div>
        <w:div w:id="1515415486">
          <w:marLeft w:val="0"/>
          <w:marRight w:val="0"/>
          <w:marTop w:val="0"/>
          <w:marBottom w:val="0"/>
          <w:divBdr>
            <w:top w:val="none" w:sz="0" w:space="0" w:color="auto"/>
            <w:left w:val="none" w:sz="0" w:space="0" w:color="auto"/>
            <w:bottom w:val="none" w:sz="0" w:space="0" w:color="auto"/>
            <w:right w:val="none" w:sz="0" w:space="0" w:color="auto"/>
          </w:divBdr>
        </w:div>
        <w:div w:id="99372357">
          <w:marLeft w:val="0"/>
          <w:marRight w:val="0"/>
          <w:marTop w:val="0"/>
          <w:marBottom w:val="0"/>
          <w:divBdr>
            <w:top w:val="none" w:sz="0" w:space="0" w:color="auto"/>
            <w:left w:val="none" w:sz="0" w:space="0" w:color="auto"/>
            <w:bottom w:val="none" w:sz="0" w:space="0" w:color="auto"/>
            <w:right w:val="none" w:sz="0" w:space="0" w:color="auto"/>
          </w:divBdr>
        </w:div>
        <w:div w:id="1659573122">
          <w:marLeft w:val="0"/>
          <w:marRight w:val="0"/>
          <w:marTop w:val="0"/>
          <w:marBottom w:val="0"/>
          <w:divBdr>
            <w:top w:val="none" w:sz="0" w:space="0" w:color="auto"/>
            <w:left w:val="none" w:sz="0" w:space="0" w:color="auto"/>
            <w:bottom w:val="none" w:sz="0" w:space="0" w:color="auto"/>
            <w:right w:val="none" w:sz="0" w:space="0" w:color="auto"/>
          </w:divBdr>
        </w:div>
        <w:div w:id="1759716541">
          <w:marLeft w:val="0"/>
          <w:marRight w:val="0"/>
          <w:marTop w:val="0"/>
          <w:marBottom w:val="0"/>
          <w:divBdr>
            <w:top w:val="none" w:sz="0" w:space="0" w:color="auto"/>
            <w:left w:val="none" w:sz="0" w:space="0" w:color="auto"/>
            <w:bottom w:val="none" w:sz="0" w:space="0" w:color="auto"/>
            <w:right w:val="none" w:sz="0" w:space="0" w:color="auto"/>
          </w:divBdr>
        </w:div>
        <w:div w:id="63450961">
          <w:marLeft w:val="0"/>
          <w:marRight w:val="0"/>
          <w:marTop w:val="0"/>
          <w:marBottom w:val="0"/>
          <w:divBdr>
            <w:top w:val="none" w:sz="0" w:space="0" w:color="auto"/>
            <w:left w:val="none" w:sz="0" w:space="0" w:color="auto"/>
            <w:bottom w:val="none" w:sz="0" w:space="0" w:color="auto"/>
            <w:right w:val="none" w:sz="0" w:space="0" w:color="auto"/>
          </w:divBdr>
        </w:div>
      </w:divsChild>
    </w:div>
    <w:div w:id="1304233707">
      <w:bodyDiv w:val="1"/>
      <w:marLeft w:val="0"/>
      <w:marRight w:val="0"/>
      <w:marTop w:val="0"/>
      <w:marBottom w:val="0"/>
      <w:divBdr>
        <w:top w:val="none" w:sz="0" w:space="0" w:color="auto"/>
        <w:left w:val="none" w:sz="0" w:space="0" w:color="auto"/>
        <w:bottom w:val="none" w:sz="0" w:space="0" w:color="auto"/>
        <w:right w:val="none" w:sz="0" w:space="0" w:color="auto"/>
      </w:divBdr>
    </w:div>
    <w:div w:id="1337686081">
      <w:bodyDiv w:val="1"/>
      <w:marLeft w:val="0"/>
      <w:marRight w:val="0"/>
      <w:marTop w:val="0"/>
      <w:marBottom w:val="0"/>
      <w:divBdr>
        <w:top w:val="none" w:sz="0" w:space="0" w:color="auto"/>
        <w:left w:val="none" w:sz="0" w:space="0" w:color="auto"/>
        <w:bottom w:val="none" w:sz="0" w:space="0" w:color="auto"/>
        <w:right w:val="none" w:sz="0" w:space="0" w:color="auto"/>
      </w:divBdr>
      <w:divsChild>
        <w:div w:id="2057926526">
          <w:marLeft w:val="0"/>
          <w:marRight w:val="0"/>
          <w:marTop w:val="0"/>
          <w:marBottom w:val="0"/>
          <w:divBdr>
            <w:top w:val="none" w:sz="0" w:space="0" w:color="auto"/>
            <w:left w:val="none" w:sz="0" w:space="0" w:color="auto"/>
            <w:bottom w:val="none" w:sz="0" w:space="0" w:color="auto"/>
            <w:right w:val="none" w:sz="0" w:space="0" w:color="auto"/>
          </w:divBdr>
        </w:div>
        <w:div w:id="1296254614">
          <w:marLeft w:val="0"/>
          <w:marRight w:val="0"/>
          <w:marTop w:val="0"/>
          <w:marBottom w:val="0"/>
          <w:divBdr>
            <w:top w:val="none" w:sz="0" w:space="0" w:color="auto"/>
            <w:left w:val="none" w:sz="0" w:space="0" w:color="auto"/>
            <w:bottom w:val="none" w:sz="0" w:space="0" w:color="auto"/>
            <w:right w:val="none" w:sz="0" w:space="0" w:color="auto"/>
          </w:divBdr>
        </w:div>
        <w:div w:id="408503209">
          <w:marLeft w:val="0"/>
          <w:marRight w:val="0"/>
          <w:marTop w:val="0"/>
          <w:marBottom w:val="0"/>
          <w:divBdr>
            <w:top w:val="none" w:sz="0" w:space="0" w:color="auto"/>
            <w:left w:val="none" w:sz="0" w:space="0" w:color="auto"/>
            <w:bottom w:val="none" w:sz="0" w:space="0" w:color="auto"/>
            <w:right w:val="none" w:sz="0" w:space="0" w:color="auto"/>
          </w:divBdr>
        </w:div>
        <w:div w:id="1103651054">
          <w:marLeft w:val="0"/>
          <w:marRight w:val="0"/>
          <w:marTop w:val="0"/>
          <w:marBottom w:val="0"/>
          <w:divBdr>
            <w:top w:val="none" w:sz="0" w:space="0" w:color="auto"/>
            <w:left w:val="none" w:sz="0" w:space="0" w:color="auto"/>
            <w:bottom w:val="none" w:sz="0" w:space="0" w:color="auto"/>
            <w:right w:val="none" w:sz="0" w:space="0" w:color="auto"/>
          </w:divBdr>
        </w:div>
        <w:div w:id="823620731">
          <w:marLeft w:val="0"/>
          <w:marRight w:val="0"/>
          <w:marTop w:val="0"/>
          <w:marBottom w:val="0"/>
          <w:divBdr>
            <w:top w:val="none" w:sz="0" w:space="0" w:color="auto"/>
            <w:left w:val="none" w:sz="0" w:space="0" w:color="auto"/>
            <w:bottom w:val="none" w:sz="0" w:space="0" w:color="auto"/>
            <w:right w:val="none" w:sz="0" w:space="0" w:color="auto"/>
          </w:divBdr>
        </w:div>
        <w:div w:id="905381155">
          <w:marLeft w:val="0"/>
          <w:marRight w:val="0"/>
          <w:marTop w:val="0"/>
          <w:marBottom w:val="0"/>
          <w:divBdr>
            <w:top w:val="none" w:sz="0" w:space="0" w:color="auto"/>
            <w:left w:val="none" w:sz="0" w:space="0" w:color="auto"/>
            <w:bottom w:val="none" w:sz="0" w:space="0" w:color="auto"/>
            <w:right w:val="none" w:sz="0" w:space="0" w:color="auto"/>
          </w:divBdr>
        </w:div>
        <w:div w:id="482627203">
          <w:marLeft w:val="0"/>
          <w:marRight w:val="0"/>
          <w:marTop w:val="0"/>
          <w:marBottom w:val="0"/>
          <w:divBdr>
            <w:top w:val="none" w:sz="0" w:space="0" w:color="auto"/>
            <w:left w:val="none" w:sz="0" w:space="0" w:color="auto"/>
            <w:bottom w:val="none" w:sz="0" w:space="0" w:color="auto"/>
            <w:right w:val="none" w:sz="0" w:space="0" w:color="auto"/>
          </w:divBdr>
        </w:div>
        <w:div w:id="244387769">
          <w:marLeft w:val="0"/>
          <w:marRight w:val="0"/>
          <w:marTop w:val="0"/>
          <w:marBottom w:val="0"/>
          <w:divBdr>
            <w:top w:val="none" w:sz="0" w:space="0" w:color="auto"/>
            <w:left w:val="none" w:sz="0" w:space="0" w:color="auto"/>
            <w:bottom w:val="none" w:sz="0" w:space="0" w:color="auto"/>
            <w:right w:val="none" w:sz="0" w:space="0" w:color="auto"/>
          </w:divBdr>
        </w:div>
        <w:div w:id="1247886585">
          <w:marLeft w:val="0"/>
          <w:marRight w:val="0"/>
          <w:marTop w:val="0"/>
          <w:marBottom w:val="0"/>
          <w:divBdr>
            <w:top w:val="none" w:sz="0" w:space="0" w:color="auto"/>
            <w:left w:val="none" w:sz="0" w:space="0" w:color="auto"/>
            <w:bottom w:val="none" w:sz="0" w:space="0" w:color="auto"/>
            <w:right w:val="none" w:sz="0" w:space="0" w:color="auto"/>
          </w:divBdr>
        </w:div>
        <w:div w:id="742947457">
          <w:marLeft w:val="0"/>
          <w:marRight w:val="0"/>
          <w:marTop w:val="0"/>
          <w:marBottom w:val="0"/>
          <w:divBdr>
            <w:top w:val="none" w:sz="0" w:space="0" w:color="auto"/>
            <w:left w:val="none" w:sz="0" w:space="0" w:color="auto"/>
            <w:bottom w:val="none" w:sz="0" w:space="0" w:color="auto"/>
            <w:right w:val="none" w:sz="0" w:space="0" w:color="auto"/>
          </w:divBdr>
        </w:div>
      </w:divsChild>
    </w:div>
    <w:div w:id="1367097859">
      <w:bodyDiv w:val="1"/>
      <w:marLeft w:val="0"/>
      <w:marRight w:val="0"/>
      <w:marTop w:val="0"/>
      <w:marBottom w:val="0"/>
      <w:divBdr>
        <w:top w:val="none" w:sz="0" w:space="0" w:color="auto"/>
        <w:left w:val="none" w:sz="0" w:space="0" w:color="auto"/>
        <w:bottom w:val="none" w:sz="0" w:space="0" w:color="auto"/>
        <w:right w:val="none" w:sz="0" w:space="0" w:color="auto"/>
      </w:divBdr>
    </w:div>
    <w:div w:id="1576473706">
      <w:bodyDiv w:val="1"/>
      <w:marLeft w:val="0"/>
      <w:marRight w:val="0"/>
      <w:marTop w:val="0"/>
      <w:marBottom w:val="0"/>
      <w:divBdr>
        <w:top w:val="none" w:sz="0" w:space="0" w:color="auto"/>
        <w:left w:val="none" w:sz="0" w:space="0" w:color="auto"/>
        <w:bottom w:val="none" w:sz="0" w:space="0" w:color="auto"/>
        <w:right w:val="none" w:sz="0" w:space="0" w:color="auto"/>
      </w:divBdr>
    </w:div>
    <w:div w:id="1628510895">
      <w:bodyDiv w:val="1"/>
      <w:marLeft w:val="0"/>
      <w:marRight w:val="0"/>
      <w:marTop w:val="0"/>
      <w:marBottom w:val="0"/>
      <w:divBdr>
        <w:top w:val="none" w:sz="0" w:space="0" w:color="auto"/>
        <w:left w:val="none" w:sz="0" w:space="0" w:color="auto"/>
        <w:bottom w:val="none" w:sz="0" w:space="0" w:color="auto"/>
        <w:right w:val="none" w:sz="0" w:space="0" w:color="auto"/>
      </w:divBdr>
    </w:div>
    <w:div w:id="1635910370">
      <w:bodyDiv w:val="1"/>
      <w:marLeft w:val="0"/>
      <w:marRight w:val="0"/>
      <w:marTop w:val="0"/>
      <w:marBottom w:val="0"/>
      <w:divBdr>
        <w:top w:val="none" w:sz="0" w:space="0" w:color="auto"/>
        <w:left w:val="none" w:sz="0" w:space="0" w:color="auto"/>
        <w:bottom w:val="none" w:sz="0" w:space="0" w:color="auto"/>
        <w:right w:val="none" w:sz="0" w:space="0" w:color="auto"/>
      </w:divBdr>
    </w:div>
    <w:div w:id="1645576132">
      <w:bodyDiv w:val="1"/>
      <w:marLeft w:val="0"/>
      <w:marRight w:val="0"/>
      <w:marTop w:val="0"/>
      <w:marBottom w:val="0"/>
      <w:divBdr>
        <w:top w:val="none" w:sz="0" w:space="0" w:color="auto"/>
        <w:left w:val="none" w:sz="0" w:space="0" w:color="auto"/>
        <w:bottom w:val="none" w:sz="0" w:space="0" w:color="auto"/>
        <w:right w:val="none" w:sz="0" w:space="0" w:color="auto"/>
      </w:divBdr>
      <w:divsChild>
        <w:div w:id="1694111976">
          <w:marLeft w:val="0"/>
          <w:marRight w:val="0"/>
          <w:marTop w:val="0"/>
          <w:marBottom w:val="0"/>
          <w:divBdr>
            <w:top w:val="none" w:sz="0" w:space="0" w:color="auto"/>
            <w:left w:val="none" w:sz="0" w:space="0" w:color="auto"/>
            <w:bottom w:val="none" w:sz="0" w:space="0" w:color="auto"/>
            <w:right w:val="none" w:sz="0" w:space="0" w:color="auto"/>
          </w:divBdr>
        </w:div>
        <w:div w:id="2054378820">
          <w:marLeft w:val="0"/>
          <w:marRight w:val="0"/>
          <w:marTop w:val="0"/>
          <w:marBottom w:val="0"/>
          <w:divBdr>
            <w:top w:val="none" w:sz="0" w:space="0" w:color="auto"/>
            <w:left w:val="none" w:sz="0" w:space="0" w:color="auto"/>
            <w:bottom w:val="none" w:sz="0" w:space="0" w:color="auto"/>
            <w:right w:val="none" w:sz="0" w:space="0" w:color="auto"/>
          </w:divBdr>
        </w:div>
        <w:div w:id="829979340">
          <w:marLeft w:val="0"/>
          <w:marRight w:val="0"/>
          <w:marTop w:val="0"/>
          <w:marBottom w:val="0"/>
          <w:divBdr>
            <w:top w:val="none" w:sz="0" w:space="0" w:color="auto"/>
            <w:left w:val="none" w:sz="0" w:space="0" w:color="auto"/>
            <w:bottom w:val="none" w:sz="0" w:space="0" w:color="auto"/>
            <w:right w:val="none" w:sz="0" w:space="0" w:color="auto"/>
          </w:divBdr>
        </w:div>
        <w:div w:id="175658393">
          <w:marLeft w:val="0"/>
          <w:marRight w:val="0"/>
          <w:marTop w:val="0"/>
          <w:marBottom w:val="0"/>
          <w:divBdr>
            <w:top w:val="none" w:sz="0" w:space="0" w:color="auto"/>
            <w:left w:val="none" w:sz="0" w:space="0" w:color="auto"/>
            <w:bottom w:val="none" w:sz="0" w:space="0" w:color="auto"/>
            <w:right w:val="none" w:sz="0" w:space="0" w:color="auto"/>
          </w:divBdr>
        </w:div>
        <w:div w:id="1967851947">
          <w:marLeft w:val="0"/>
          <w:marRight w:val="0"/>
          <w:marTop w:val="0"/>
          <w:marBottom w:val="0"/>
          <w:divBdr>
            <w:top w:val="none" w:sz="0" w:space="0" w:color="auto"/>
            <w:left w:val="none" w:sz="0" w:space="0" w:color="auto"/>
            <w:bottom w:val="none" w:sz="0" w:space="0" w:color="auto"/>
            <w:right w:val="none" w:sz="0" w:space="0" w:color="auto"/>
          </w:divBdr>
        </w:div>
      </w:divsChild>
    </w:div>
    <w:div w:id="1727416436">
      <w:bodyDiv w:val="1"/>
      <w:marLeft w:val="0"/>
      <w:marRight w:val="0"/>
      <w:marTop w:val="0"/>
      <w:marBottom w:val="0"/>
      <w:divBdr>
        <w:top w:val="none" w:sz="0" w:space="0" w:color="auto"/>
        <w:left w:val="none" w:sz="0" w:space="0" w:color="auto"/>
        <w:bottom w:val="none" w:sz="0" w:space="0" w:color="auto"/>
        <w:right w:val="none" w:sz="0" w:space="0" w:color="auto"/>
      </w:divBdr>
    </w:div>
    <w:div w:id="1752849144">
      <w:bodyDiv w:val="1"/>
      <w:marLeft w:val="0"/>
      <w:marRight w:val="0"/>
      <w:marTop w:val="0"/>
      <w:marBottom w:val="0"/>
      <w:divBdr>
        <w:top w:val="none" w:sz="0" w:space="0" w:color="auto"/>
        <w:left w:val="none" w:sz="0" w:space="0" w:color="auto"/>
        <w:bottom w:val="none" w:sz="0" w:space="0" w:color="auto"/>
        <w:right w:val="none" w:sz="0" w:space="0" w:color="auto"/>
      </w:divBdr>
    </w:div>
    <w:div w:id="1816674759">
      <w:bodyDiv w:val="1"/>
      <w:marLeft w:val="0"/>
      <w:marRight w:val="0"/>
      <w:marTop w:val="0"/>
      <w:marBottom w:val="0"/>
      <w:divBdr>
        <w:top w:val="none" w:sz="0" w:space="0" w:color="auto"/>
        <w:left w:val="none" w:sz="0" w:space="0" w:color="auto"/>
        <w:bottom w:val="none" w:sz="0" w:space="0" w:color="auto"/>
        <w:right w:val="none" w:sz="0" w:space="0" w:color="auto"/>
      </w:divBdr>
    </w:div>
    <w:div w:id="1816755177">
      <w:bodyDiv w:val="1"/>
      <w:marLeft w:val="0"/>
      <w:marRight w:val="0"/>
      <w:marTop w:val="0"/>
      <w:marBottom w:val="0"/>
      <w:divBdr>
        <w:top w:val="none" w:sz="0" w:space="0" w:color="auto"/>
        <w:left w:val="none" w:sz="0" w:space="0" w:color="auto"/>
        <w:bottom w:val="none" w:sz="0" w:space="0" w:color="auto"/>
        <w:right w:val="none" w:sz="0" w:space="0" w:color="auto"/>
      </w:divBdr>
    </w:div>
    <w:div w:id="1818910831">
      <w:bodyDiv w:val="1"/>
      <w:marLeft w:val="0"/>
      <w:marRight w:val="0"/>
      <w:marTop w:val="0"/>
      <w:marBottom w:val="0"/>
      <w:divBdr>
        <w:top w:val="none" w:sz="0" w:space="0" w:color="auto"/>
        <w:left w:val="none" w:sz="0" w:space="0" w:color="auto"/>
        <w:bottom w:val="none" w:sz="0" w:space="0" w:color="auto"/>
        <w:right w:val="none" w:sz="0" w:space="0" w:color="auto"/>
      </w:divBdr>
    </w:div>
    <w:div w:id="1879463048">
      <w:bodyDiv w:val="1"/>
      <w:marLeft w:val="0"/>
      <w:marRight w:val="0"/>
      <w:marTop w:val="0"/>
      <w:marBottom w:val="0"/>
      <w:divBdr>
        <w:top w:val="none" w:sz="0" w:space="0" w:color="auto"/>
        <w:left w:val="none" w:sz="0" w:space="0" w:color="auto"/>
        <w:bottom w:val="none" w:sz="0" w:space="0" w:color="auto"/>
        <w:right w:val="none" w:sz="0" w:space="0" w:color="auto"/>
      </w:divBdr>
    </w:div>
    <w:div w:id="1948542515">
      <w:bodyDiv w:val="1"/>
      <w:marLeft w:val="0"/>
      <w:marRight w:val="0"/>
      <w:marTop w:val="0"/>
      <w:marBottom w:val="0"/>
      <w:divBdr>
        <w:top w:val="none" w:sz="0" w:space="0" w:color="auto"/>
        <w:left w:val="none" w:sz="0" w:space="0" w:color="auto"/>
        <w:bottom w:val="none" w:sz="0" w:space="0" w:color="auto"/>
        <w:right w:val="none" w:sz="0" w:space="0" w:color="auto"/>
      </w:divBdr>
    </w:div>
    <w:div w:id="2005547093">
      <w:bodyDiv w:val="1"/>
      <w:marLeft w:val="0"/>
      <w:marRight w:val="0"/>
      <w:marTop w:val="0"/>
      <w:marBottom w:val="0"/>
      <w:divBdr>
        <w:top w:val="none" w:sz="0" w:space="0" w:color="auto"/>
        <w:left w:val="none" w:sz="0" w:space="0" w:color="auto"/>
        <w:bottom w:val="none" w:sz="0" w:space="0" w:color="auto"/>
        <w:right w:val="none" w:sz="0" w:space="0" w:color="auto"/>
      </w:divBdr>
    </w:div>
    <w:div w:id="20477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tastrobogot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E86C-8D54-430D-AB41-0406E953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6352</Words>
  <Characters>34939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Arcadio Hernández benavides</dc:creator>
  <cp:lastModifiedBy>Andrea Nayeth Vela Molina</cp:lastModifiedBy>
  <cp:revision>2</cp:revision>
  <cp:lastPrinted>2020-01-02T14:07:00Z</cp:lastPrinted>
  <dcterms:created xsi:type="dcterms:W3CDTF">2020-01-29T18:55:00Z</dcterms:created>
  <dcterms:modified xsi:type="dcterms:W3CDTF">2020-01-29T18:55:00Z</dcterms:modified>
</cp:coreProperties>
</file>