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E2A9" w14:textId="77777777" w:rsidR="00D46F08" w:rsidRPr="007026F5" w:rsidRDefault="00D46F08">
      <w:pPr>
        <w:pStyle w:val="Textoindependiente"/>
        <w:rPr>
          <w:rFonts w:asciiTheme="minorHAnsi" w:hAnsiTheme="minorHAnsi" w:cstheme="minorHAnsi"/>
          <w:sz w:val="22"/>
          <w:szCs w:val="22"/>
        </w:rPr>
      </w:pPr>
      <w:bookmarkStart w:id="0" w:name="_GoBack"/>
      <w:bookmarkEnd w:id="0"/>
    </w:p>
    <w:p w14:paraId="2E684836" w14:textId="77777777" w:rsidR="00D46F08" w:rsidRPr="007026F5" w:rsidRDefault="00D46F08">
      <w:pPr>
        <w:pStyle w:val="Textoindependiente"/>
        <w:spacing w:before="7"/>
        <w:rPr>
          <w:rFonts w:asciiTheme="minorHAnsi" w:hAnsiTheme="minorHAnsi" w:cstheme="minorHAnsi"/>
          <w:sz w:val="22"/>
          <w:szCs w:val="22"/>
        </w:rPr>
      </w:pPr>
    </w:p>
    <w:p w14:paraId="71A6F8C9" w14:textId="77777777" w:rsidR="00D46F08" w:rsidRPr="007026F5" w:rsidRDefault="00D46F08">
      <w:pPr>
        <w:pStyle w:val="Textoindependiente"/>
        <w:ind w:left="632"/>
        <w:rPr>
          <w:rFonts w:asciiTheme="minorHAnsi" w:hAnsiTheme="minorHAnsi" w:cstheme="minorHAnsi"/>
          <w:sz w:val="22"/>
          <w:szCs w:val="22"/>
        </w:rPr>
      </w:pPr>
    </w:p>
    <w:p w14:paraId="2DA32790" w14:textId="77777777" w:rsidR="00D46F08" w:rsidRPr="007026F5" w:rsidRDefault="00D46F08">
      <w:pPr>
        <w:pStyle w:val="Textoindependiente"/>
        <w:rPr>
          <w:rFonts w:asciiTheme="minorHAnsi" w:hAnsiTheme="minorHAnsi" w:cstheme="minorHAnsi"/>
          <w:sz w:val="22"/>
          <w:szCs w:val="22"/>
        </w:rPr>
      </w:pPr>
    </w:p>
    <w:p w14:paraId="6731928E" w14:textId="77777777" w:rsidR="00D46F08" w:rsidRPr="007026F5" w:rsidRDefault="00D46F08">
      <w:pPr>
        <w:pStyle w:val="Textoindependiente"/>
        <w:rPr>
          <w:rFonts w:asciiTheme="minorHAnsi" w:hAnsiTheme="minorHAnsi" w:cstheme="minorHAnsi"/>
          <w:sz w:val="22"/>
          <w:szCs w:val="22"/>
        </w:rPr>
      </w:pPr>
    </w:p>
    <w:p w14:paraId="73D04A38" w14:textId="77777777" w:rsidR="00D46F08" w:rsidRPr="007026F5" w:rsidRDefault="00D46F08">
      <w:pPr>
        <w:pStyle w:val="Textoindependiente"/>
        <w:rPr>
          <w:rFonts w:asciiTheme="minorHAnsi" w:hAnsiTheme="minorHAnsi" w:cstheme="minorHAnsi"/>
          <w:sz w:val="22"/>
          <w:szCs w:val="22"/>
        </w:rPr>
      </w:pPr>
    </w:p>
    <w:p w14:paraId="18BC311F" w14:textId="77777777" w:rsidR="00D46F08" w:rsidRPr="007026F5" w:rsidRDefault="00D46F08">
      <w:pPr>
        <w:pStyle w:val="Textoindependiente"/>
        <w:rPr>
          <w:rFonts w:asciiTheme="minorHAnsi" w:hAnsiTheme="minorHAnsi" w:cstheme="minorHAnsi"/>
          <w:sz w:val="22"/>
          <w:szCs w:val="22"/>
        </w:rPr>
      </w:pPr>
    </w:p>
    <w:p w14:paraId="06B51F99" w14:textId="77777777" w:rsidR="00D46F08" w:rsidRPr="007026F5" w:rsidRDefault="00D46F08">
      <w:pPr>
        <w:pStyle w:val="Textoindependiente"/>
        <w:rPr>
          <w:rFonts w:asciiTheme="minorHAnsi" w:hAnsiTheme="minorHAnsi" w:cstheme="minorHAnsi"/>
          <w:sz w:val="22"/>
          <w:szCs w:val="22"/>
        </w:rPr>
      </w:pPr>
    </w:p>
    <w:p w14:paraId="6D89DFEF" w14:textId="77777777" w:rsidR="00D46F08" w:rsidRPr="007026F5" w:rsidRDefault="00D46F08">
      <w:pPr>
        <w:pStyle w:val="Textoindependiente"/>
        <w:rPr>
          <w:rFonts w:asciiTheme="minorHAnsi" w:hAnsiTheme="minorHAnsi" w:cstheme="minorHAnsi"/>
          <w:sz w:val="22"/>
          <w:szCs w:val="22"/>
        </w:rPr>
      </w:pPr>
    </w:p>
    <w:p w14:paraId="5D60CC3C" w14:textId="77777777" w:rsidR="00D46F08" w:rsidRPr="007026F5" w:rsidRDefault="00D46F08">
      <w:pPr>
        <w:pStyle w:val="Textoindependiente"/>
        <w:rPr>
          <w:rFonts w:asciiTheme="minorHAnsi" w:hAnsiTheme="minorHAnsi" w:cstheme="minorHAnsi"/>
          <w:sz w:val="22"/>
          <w:szCs w:val="22"/>
        </w:rPr>
      </w:pPr>
    </w:p>
    <w:p w14:paraId="6587EFBD" w14:textId="77777777" w:rsidR="00D46F08" w:rsidRPr="007026F5" w:rsidRDefault="00D46F08">
      <w:pPr>
        <w:pStyle w:val="Textoindependiente"/>
        <w:rPr>
          <w:rFonts w:asciiTheme="minorHAnsi" w:hAnsiTheme="minorHAnsi" w:cstheme="minorHAnsi"/>
          <w:sz w:val="22"/>
          <w:szCs w:val="22"/>
        </w:rPr>
      </w:pPr>
    </w:p>
    <w:p w14:paraId="2B050C9D" w14:textId="77777777" w:rsidR="00D46F08" w:rsidRPr="007026F5" w:rsidRDefault="00D46F08">
      <w:pPr>
        <w:pStyle w:val="Textoindependiente"/>
        <w:rPr>
          <w:rFonts w:asciiTheme="minorHAnsi" w:hAnsiTheme="minorHAnsi" w:cstheme="minorHAnsi"/>
          <w:sz w:val="22"/>
          <w:szCs w:val="22"/>
        </w:rPr>
      </w:pPr>
    </w:p>
    <w:p w14:paraId="7BC1AC89" w14:textId="77777777" w:rsidR="00D46F08" w:rsidRPr="007026F5" w:rsidRDefault="00D46F08">
      <w:pPr>
        <w:pStyle w:val="Textoindependiente"/>
        <w:rPr>
          <w:rFonts w:asciiTheme="minorHAnsi" w:hAnsiTheme="minorHAnsi" w:cstheme="minorHAnsi"/>
          <w:sz w:val="22"/>
          <w:szCs w:val="22"/>
        </w:rPr>
      </w:pPr>
    </w:p>
    <w:p w14:paraId="50050B3D" w14:textId="77777777" w:rsidR="00D46F08" w:rsidRPr="007026F5" w:rsidRDefault="00D46F08">
      <w:pPr>
        <w:pStyle w:val="Textoindependiente"/>
        <w:rPr>
          <w:rFonts w:asciiTheme="minorHAnsi" w:hAnsiTheme="minorHAnsi" w:cstheme="minorHAnsi"/>
          <w:sz w:val="22"/>
          <w:szCs w:val="22"/>
        </w:rPr>
      </w:pPr>
    </w:p>
    <w:p w14:paraId="6C8D0C95" w14:textId="77777777" w:rsidR="00D46F08" w:rsidRPr="007026F5" w:rsidRDefault="00D46F08">
      <w:pPr>
        <w:pStyle w:val="Textoindependiente"/>
        <w:rPr>
          <w:rFonts w:asciiTheme="minorHAnsi" w:hAnsiTheme="minorHAnsi" w:cstheme="minorHAnsi"/>
          <w:sz w:val="22"/>
          <w:szCs w:val="22"/>
        </w:rPr>
      </w:pPr>
    </w:p>
    <w:p w14:paraId="7A289FC5" w14:textId="77777777" w:rsidR="00D46F08" w:rsidRPr="007026F5" w:rsidRDefault="00D46F08">
      <w:pPr>
        <w:pStyle w:val="Textoindependiente"/>
        <w:rPr>
          <w:rFonts w:asciiTheme="minorHAnsi" w:hAnsiTheme="minorHAnsi" w:cstheme="minorHAnsi"/>
          <w:sz w:val="22"/>
          <w:szCs w:val="22"/>
        </w:rPr>
      </w:pPr>
    </w:p>
    <w:p w14:paraId="03863B49" w14:textId="77777777" w:rsidR="00D46F08" w:rsidRPr="007026F5" w:rsidRDefault="00D46F08">
      <w:pPr>
        <w:pStyle w:val="Textoindependiente"/>
        <w:rPr>
          <w:rFonts w:asciiTheme="minorHAnsi" w:hAnsiTheme="minorHAnsi" w:cstheme="minorHAnsi"/>
          <w:sz w:val="22"/>
          <w:szCs w:val="22"/>
        </w:rPr>
      </w:pPr>
    </w:p>
    <w:p w14:paraId="4F9D1697" w14:textId="77777777" w:rsidR="00D46F08" w:rsidRPr="007026F5" w:rsidRDefault="00D46F08">
      <w:pPr>
        <w:pStyle w:val="Textoindependiente"/>
        <w:rPr>
          <w:rFonts w:asciiTheme="minorHAnsi" w:hAnsiTheme="minorHAnsi" w:cstheme="minorHAnsi"/>
          <w:sz w:val="22"/>
          <w:szCs w:val="22"/>
        </w:rPr>
      </w:pPr>
    </w:p>
    <w:p w14:paraId="58788C1A" w14:textId="77777777" w:rsidR="00D46F08" w:rsidRPr="007026F5" w:rsidRDefault="00D46F08">
      <w:pPr>
        <w:pStyle w:val="Textoindependiente"/>
        <w:rPr>
          <w:rFonts w:asciiTheme="minorHAnsi" w:hAnsiTheme="minorHAnsi" w:cstheme="minorHAnsi"/>
          <w:sz w:val="22"/>
          <w:szCs w:val="22"/>
        </w:rPr>
      </w:pPr>
    </w:p>
    <w:p w14:paraId="23A394D8" w14:textId="77777777" w:rsidR="00D46F08" w:rsidRPr="007026F5" w:rsidRDefault="00D46F08">
      <w:pPr>
        <w:pStyle w:val="Textoindependiente"/>
        <w:rPr>
          <w:rFonts w:asciiTheme="minorHAnsi" w:hAnsiTheme="minorHAnsi" w:cstheme="minorHAnsi"/>
          <w:sz w:val="22"/>
          <w:szCs w:val="22"/>
        </w:rPr>
      </w:pPr>
    </w:p>
    <w:p w14:paraId="5591DC50" w14:textId="77777777" w:rsidR="00D46F08" w:rsidRPr="007026F5" w:rsidRDefault="00D46F08">
      <w:pPr>
        <w:pStyle w:val="Textoindependiente"/>
        <w:rPr>
          <w:rFonts w:asciiTheme="minorHAnsi" w:hAnsiTheme="minorHAnsi" w:cstheme="minorHAnsi"/>
          <w:sz w:val="22"/>
          <w:szCs w:val="22"/>
        </w:rPr>
      </w:pPr>
    </w:p>
    <w:p w14:paraId="57BDCB98" w14:textId="77777777" w:rsidR="00D46F08" w:rsidRPr="007026F5" w:rsidRDefault="00D46F08">
      <w:pPr>
        <w:pStyle w:val="Textoindependiente"/>
        <w:rPr>
          <w:rFonts w:asciiTheme="minorHAnsi" w:hAnsiTheme="minorHAnsi" w:cstheme="minorHAnsi"/>
          <w:sz w:val="22"/>
          <w:szCs w:val="22"/>
        </w:rPr>
      </w:pPr>
    </w:p>
    <w:p w14:paraId="27385A97" w14:textId="77777777" w:rsidR="00D46F08" w:rsidRPr="007026F5" w:rsidRDefault="00D46F08">
      <w:pPr>
        <w:pStyle w:val="Textoindependiente"/>
        <w:rPr>
          <w:rFonts w:asciiTheme="minorHAnsi" w:hAnsiTheme="minorHAnsi" w:cstheme="minorHAnsi"/>
          <w:sz w:val="22"/>
          <w:szCs w:val="22"/>
        </w:rPr>
      </w:pPr>
    </w:p>
    <w:p w14:paraId="37F81A90" w14:textId="77777777" w:rsidR="00D46F08" w:rsidRPr="007026F5" w:rsidRDefault="00D46F08">
      <w:pPr>
        <w:pStyle w:val="Textoindependiente"/>
        <w:spacing w:before="9"/>
        <w:rPr>
          <w:rFonts w:asciiTheme="minorHAnsi" w:hAnsiTheme="minorHAnsi" w:cstheme="minorHAnsi"/>
          <w:sz w:val="22"/>
          <w:szCs w:val="22"/>
        </w:rPr>
      </w:pPr>
    </w:p>
    <w:p w14:paraId="14ECF518" w14:textId="5F2D9767" w:rsidR="00D46F08" w:rsidRPr="007026F5" w:rsidRDefault="006E663D">
      <w:pPr>
        <w:pStyle w:val="Ttulo"/>
        <w:spacing w:before="38" w:line="252" w:lineRule="auto"/>
        <w:rPr>
          <w:rFonts w:asciiTheme="minorHAnsi" w:hAnsiTheme="minorHAnsi" w:cstheme="minorHAnsi"/>
          <w:b/>
          <w:i/>
          <w:w w:val="95"/>
          <w:sz w:val="22"/>
          <w:szCs w:val="22"/>
        </w:rPr>
      </w:pPr>
      <w:r w:rsidRPr="007026F5">
        <w:rPr>
          <w:rFonts w:asciiTheme="minorHAnsi" w:hAnsiTheme="minorHAnsi" w:cstheme="minorHAnsi"/>
          <w:b/>
          <w:i/>
          <w:w w:val="95"/>
          <w:sz w:val="22"/>
          <w:szCs w:val="22"/>
        </w:rPr>
        <w:t>ESTRATEGIA Y PLAN DE RENDICIÓN</w:t>
      </w:r>
      <w:r w:rsidR="00FA1BB1" w:rsidRPr="007026F5">
        <w:rPr>
          <w:rFonts w:asciiTheme="minorHAnsi" w:hAnsiTheme="minorHAnsi" w:cstheme="minorHAnsi"/>
          <w:b/>
          <w:i/>
          <w:w w:val="95"/>
          <w:sz w:val="22"/>
          <w:szCs w:val="22"/>
        </w:rPr>
        <w:t xml:space="preserve"> DE CUENTAS</w:t>
      </w:r>
    </w:p>
    <w:p w14:paraId="529BCDC7" w14:textId="70511299" w:rsidR="006E663D" w:rsidRPr="007026F5" w:rsidRDefault="006E663D">
      <w:pPr>
        <w:pStyle w:val="Ttulo"/>
        <w:spacing w:before="38" w:line="252" w:lineRule="auto"/>
        <w:rPr>
          <w:rFonts w:asciiTheme="minorHAnsi" w:hAnsiTheme="minorHAnsi" w:cstheme="minorHAnsi"/>
          <w:b/>
          <w:i/>
          <w:sz w:val="22"/>
          <w:szCs w:val="22"/>
        </w:rPr>
      </w:pPr>
      <w:r w:rsidRPr="007026F5">
        <w:rPr>
          <w:rFonts w:asciiTheme="minorHAnsi" w:hAnsiTheme="minorHAnsi" w:cstheme="minorHAnsi"/>
          <w:b/>
          <w:i/>
          <w:sz w:val="22"/>
          <w:szCs w:val="22"/>
        </w:rPr>
        <w:t>UNIDD ADMINI</w:t>
      </w:r>
      <w:r w:rsidR="00E6029A" w:rsidRPr="007026F5">
        <w:rPr>
          <w:rFonts w:asciiTheme="minorHAnsi" w:hAnsiTheme="minorHAnsi" w:cstheme="minorHAnsi"/>
          <w:b/>
          <w:i/>
          <w:sz w:val="22"/>
          <w:szCs w:val="22"/>
        </w:rPr>
        <w:t>S</w:t>
      </w:r>
      <w:r w:rsidRPr="007026F5">
        <w:rPr>
          <w:rFonts w:asciiTheme="minorHAnsi" w:hAnsiTheme="minorHAnsi" w:cstheme="minorHAnsi"/>
          <w:b/>
          <w:i/>
          <w:sz w:val="22"/>
          <w:szCs w:val="22"/>
        </w:rPr>
        <w:t>TRATIVA ESPECIAL DE CATASTRO DISTRITAL</w:t>
      </w:r>
    </w:p>
    <w:p w14:paraId="51A9A976" w14:textId="36CA2C28" w:rsidR="006E663D" w:rsidRPr="007026F5" w:rsidRDefault="006E663D">
      <w:pPr>
        <w:pStyle w:val="Ttulo"/>
        <w:spacing w:before="38" w:line="252" w:lineRule="auto"/>
        <w:rPr>
          <w:rFonts w:asciiTheme="minorHAnsi" w:hAnsiTheme="minorHAnsi" w:cstheme="minorHAnsi"/>
          <w:b/>
          <w:i/>
          <w:sz w:val="22"/>
          <w:szCs w:val="22"/>
        </w:rPr>
      </w:pPr>
      <w:r w:rsidRPr="007026F5">
        <w:rPr>
          <w:rFonts w:asciiTheme="minorHAnsi" w:hAnsiTheme="minorHAnsi" w:cstheme="minorHAnsi"/>
          <w:b/>
          <w:i/>
          <w:sz w:val="22"/>
          <w:szCs w:val="22"/>
        </w:rPr>
        <w:t>2024</w:t>
      </w:r>
    </w:p>
    <w:p w14:paraId="61835A01" w14:textId="77777777" w:rsidR="00D46F08" w:rsidRPr="007026F5" w:rsidRDefault="00D46F08">
      <w:pPr>
        <w:spacing w:line="252" w:lineRule="auto"/>
        <w:rPr>
          <w:rFonts w:asciiTheme="minorHAnsi" w:hAnsiTheme="minorHAnsi" w:cstheme="minorHAnsi"/>
        </w:rPr>
        <w:sectPr w:rsidR="00D46F08" w:rsidRPr="007026F5">
          <w:type w:val="continuous"/>
          <w:pgSz w:w="12240" w:h="15840"/>
          <w:pgMar w:top="1500" w:right="1220" w:bottom="280" w:left="1220" w:header="720" w:footer="720" w:gutter="0"/>
          <w:cols w:space="720"/>
        </w:sectPr>
      </w:pPr>
    </w:p>
    <w:p w14:paraId="0720D2BA" w14:textId="77777777" w:rsidR="00D46F08" w:rsidRPr="007026F5" w:rsidRDefault="00D46F08">
      <w:pPr>
        <w:pStyle w:val="Textoindependiente"/>
        <w:rPr>
          <w:rFonts w:asciiTheme="minorHAnsi" w:hAnsiTheme="minorHAnsi" w:cstheme="minorHAnsi"/>
          <w:sz w:val="22"/>
          <w:szCs w:val="22"/>
        </w:rPr>
      </w:pPr>
    </w:p>
    <w:p w14:paraId="1140CE70" w14:textId="77777777" w:rsidR="00D46F08" w:rsidRPr="007026F5" w:rsidRDefault="00D46F08">
      <w:pPr>
        <w:pStyle w:val="Textoindependiente"/>
        <w:rPr>
          <w:rFonts w:asciiTheme="minorHAnsi" w:hAnsiTheme="minorHAnsi" w:cstheme="minorHAnsi"/>
          <w:sz w:val="22"/>
          <w:szCs w:val="22"/>
        </w:rPr>
      </w:pPr>
    </w:p>
    <w:p w14:paraId="7E3C603F" w14:textId="77777777" w:rsidR="00D46F08" w:rsidRPr="007026F5" w:rsidRDefault="00D46F08">
      <w:pPr>
        <w:pStyle w:val="Textoindependiente"/>
        <w:rPr>
          <w:rFonts w:asciiTheme="minorHAnsi" w:hAnsiTheme="minorHAnsi" w:cstheme="minorHAnsi"/>
          <w:sz w:val="22"/>
          <w:szCs w:val="22"/>
        </w:rPr>
      </w:pPr>
    </w:p>
    <w:p w14:paraId="6D454E9D" w14:textId="77777777" w:rsidR="00D46F08" w:rsidRPr="007026F5" w:rsidRDefault="00D46F08">
      <w:pPr>
        <w:pStyle w:val="Textoindependiente"/>
        <w:spacing w:before="6"/>
        <w:rPr>
          <w:rFonts w:asciiTheme="minorHAnsi" w:hAnsiTheme="minorHAnsi" w:cstheme="minorHAnsi"/>
          <w:sz w:val="22"/>
          <w:szCs w:val="22"/>
        </w:rPr>
      </w:pPr>
    </w:p>
    <w:p w14:paraId="16E5D573" w14:textId="77777777" w:rsidR="00D46F08" w:rsidRPr="007026F5" w:rsidRDefault="009E19EC">
      <w:pPr>
        <w:spacing w:before="54"/>
        <w:ind w:left="1381" w:right="1382"/>
        <w:jc w:val="center"/>
        <w:rPr>
          <w:rFonts w:asciiTheme="minorHAnsi" w:hAnsiTheme="minorHAnsi" w:cstheme="minorHAnsi"/>
          <w:b/>
          <w:color w:val="002060"/>
          <w:w w:val="80"/>
        </w:rPr>
      </w:pPr>
      <w:r w:rsidRPr="007026F5">
        <w:rPr>
          <w:rFonts w:asciiTheme="minorHAnsi" w:hAnsiTheme="minorHAnsi" w:cstheme="minorHAnsi"/>
          <w:b/>
          <w:color w:val="002060"/>
          <w:w w:val="80"/>
        </w:rPr>
        <w:t>Tabla</w:t>
      </w:r>
      <w:r w:rsidRPr="007026F5">
        <w:rPr>
          <w:rFonts w:asciiTheme="minorHAnsi" w:hAnsiTheme="minorHAnsi" w:cstheme="minorHAnsi"/>
          <w:b/>
          <w:color w:val="002060"/>
          <w:spacing w:val="-3"/>
          <w:w w:val="80"/>
        </w:rPr>
        <w:t xml:space="preserve"> </w:t>
      </w:r>
      <w:r w:rsidRPr="007026F5">
        <w:rPr>
          <w:rFonts w:asciiTheme="minorHAnsi" w:hAnsiTheme="minorHAnsi" w:cstheme="minorHAnsi"/>
          <w:b/>
          <w:color w:val="002060"/>
          <w:w w:val="80"/>
        </w:rPr>
        <w:t>de</w:t>
      </w:r>
      <w:r w:rsidRPr="007026F5">
        <w:rPr>
          <w:rFonts w:asciiTheme="minorHAnsi" w:hAnsiTheme="minorHAnsi" w:cstheme="minorHAnsi"/>
          <w:b/>
          <w:color w:val="002060"/>
          <w:spacing w:val="-2"/>
          <w:w w:val="80"/>
        </w:rPr>
        <w:t xml:space="preserve"> </w:t>
      </w:r>
      <w:r w:rsidRPr="007026F5">
        <w:rPr>
          <w:rFonts w:asciiTheme="minorHAnsi" w:hAnsiTheme="minorHAnsi" w:cstheme="minorHAnsi"/>
          <w:b/>
          <w:color w:val="002060"/>
          <w:w w:val="80"/>
        </w:rPr>
        <w:t>contenido</w:t>
      </w:r>
    </w:p>
    <w:p w14:paraId="0A3A4C5C" w14:textId="77777777" w:rsidR="00D7174C" w:rsidRPr="007026F5" w:rsidRDefault="00D7174C">
      <w:pPr>
        <w:spacing w:before="54"/>
        <w:ind w:left="1381" w:right="1382"/>
        <w:jc w:val="center"/>
        <w:rPr>
          <w:rFonts w:asciiTheme="minorHAnsi" w:hAnsiTheme="minorHAnsi" w:cstheme="minorHAnsi"/>
          <w:b/>
          <w:color w:val="002060"/>
        </w:rPr>
      </w:pPr>
    </w:p>
    <w:sdt>
      <w:sdtPr>
        <w:rPr>
          <w:rFonts w:asciiTheme="minorHAnsi" w:hAnsiTheme="minorHAnsi" w:cstheme="minorHAnsi"/>
        </w:rPr>
        <w:id w:val="-1138332065"/>
        <w:docPartObj>
          <w:docPartGallery w:val="Table of Contents"/>
          <w:docPartUnique/>
        </w:docPartObj>
      </w:sdtPr>
      <w:sdtEndPr/>
      <w:sdtContent>
        <w:p w14:paraId="4D3D7CD5" w14:textId="0D5F8A76" w:rsidR="002A44D1" w:rsidRDefault="009E19EC">
          <w:pPr>
            <w:pStyle w:val="TDC1"/>
            <w:tabs>
              <w:tab w:val="right" w:leader="dot" w:pos="9790"/>
            </w:tabs>
            <w:rPr>
              <w:rFonts w:asciiTheme="minorHAnsi" w:eastAsiaTheme="minorEastAsia" w:hAnsiTheme="minorHAnsi" w:cstheme="minorBidi"/>
              <w:noProof/>
              <w:lang w:val="es-CO" w:eastAsia="es-CO"/>
            </w:rPr>
          </w:pPr>
          <w:r w:rsidRPr="007026F5">
            <w:rPr>
              <w:rFonts w:asciiTheme="minorHAnsi" w:hAnsiTheme="minorHAnsi" w:cstheme="minorHAnsi"/>
            </w:rPr>
            <w:fldChar w:fldCharType="begin"/>
          </w:r>
          <w:r w:rsidRPr="007026F5">
            <w:rPr>
              <w:rFonts w:asciiTheme="minorHAnsi" w:hAnsiTheme="minorHAnsi" w:cstheme="minorHAnsi"/>
            </w:rPr>
            <w:instrText xml:space="preserve">TOC \o "1-2" \h \z \u </w:instrText>
          </w:r>
          <w:r w:rsidRPr="007026F5">
            <w:rPr>
              <w:rFonts w:asciiTheme="minorHAnsi" w:hAnsiTheme="minorHAnsi" w:cstheme="minorHAnsi"/>
            </w:rPr>
            <w:fldChar w:fldCharType="separate"/>
          </w:r>
          <w:hyperlink w:anchor="_Toc152688660" w:history="1">
            <w:r w:rsidR="002A44D1" w:rsidRPr="00AE21A5">
              <w:rPr>
                <w:rStyle w:val="Hipervnculo"/>
                <w:rFonts w:cstheme="minorHAnsi"/>
                <w:b/>
                <w:noProof/>
                <w:w w:val="95"/>
              </w:rPr>
              <w:t>INTRODUCCIÓN</w:t>
            </w:r>
            <w:r w:rsidR="002A44D1">
              <w:rPr>
                <w:noProof/>
                <w:webHidden/>
              </w:rPr>
              <w:tab/>
            </w:r>
            <w:r w:rsidR="002A44D1">
              <w:rPr>
                <w:noProof/>
                <w:webHidden/>
              </w:rPr>
              <w:fldChar w:fldCharType="begin"/>
            </w:r>
            <w:r w:rsidR="002A44D1">
              <w:rPr>
                <w:noProof/>
                <w:webHidden/>
              </w:rPr>
              <w:instrText xml:space="preserve"> PAGEREF _Toc152688660 \h </w:instrText>
            </w:r>
            <w:r w:rsidR="002A44D1">
              <w:rPr>
                <w:noProof/>
                <w:webHidden/>
              </w:rPr>
            </w:r>
            <w:r w:rsidR="002A44D1">
              <w:rPr>
                <w:noProof/>
                <w:webHidden/>
              </w:rPr>
              <w:fldChar w:fldCharType="separate"/>
            </w:r>
            <w:r w:rsidR="002A44D1">
              <w:rPr>
                <w:noProof/>
                <w:webHidden/>
              </w:rPr>
              <w:t>3</w:t>
            </w:r>
            <w:r w:rsidR="002A44D1">
              <w:rPr>
                <w:noProof/>
                <w:webHidden/>
              </w:rPr>
              <w:fldChar w:fldCharType="end"/>
            </w:r>
          </w:hyperlink>
        </w:p>
        <w:p w14:paraId="4AEADF3B" w14:textId="43E7E3B1"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1" w:history="1">
            <w:r w:rsidR="002A44D1" w:rsidRPr="00AE21A5">
              <w:rPr>
                <w:rStyle w:val="Hipervnculo"/>
                <w:rFonts w:cstheme="minorHAnsi"/>
                <w:b/>
                <w:noProof/>
                <w:w w:val="51"/>
              </w:rPr>
              <w:t>1.</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rPr>
              <w:t>DIAGNÓSTICO</w:t>
            </w:r>
            <w:r w:rsidR="002A44D1">
              <w:rPr>
                <w:noProof/>
                <w:webHidden/>
              </w:rPr>
              <w:tab/>
            </w:r>
            <w:r w:rsidR="002A44D1">
              <w:rPr>
                <w:noProof/>
                <w:webHidden/>
              </w:rPr>
              <w:fldChar w:fldCharType="begin"/>
            </w:r>
            <w:r w:rsidR="002A44D1">
              <w:rPr>
                <w:noProof/>
                <w:webHidden/>
              </w:rPr>
              <w:instrText xml:space="preserve"> PAGEREF _Toc152688661 \h </w:instrText>
            </w:r>
            <w:r w:rsidR="002A44D1">
              <w:rPr>
                <w:noProof/>
                <w:webHidden/>
              </w:rPr>
            </w:r>
            <w:r w:rsidR="002A44D1">
              <w:rPr>
                <w:noProof/>
                <w:webHidden/>
              </w:rPr>
              <w:fldChar w:fldCharType="separate"/>
            </w:r>
            <w:r w:rsidR="002A44D1">
              <w:rPr>
                <w:noProof/>
                <w:webHidden/>
              </w:rPr>
              <w:t>5</w:t>
            </w:r>
            <w:r w:rsidR="002A44D1">
              <w:rPr>
                <w:noProof/>
                <w:webHidden/>
              </w:rPr>
              <w:fldChar w:fldCharType="end"/>
            </w:r>
          </w:hyperlink>
        </w:p>
        <w:p w14:paraId="2F82AAD5" w14:textId="74C482C9"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2" w:history="1">
            <w:r w:rsidR="002A44D1" w:rsidRPr="00AE21A5">
              <w:rPr>
                <w:rStyle w:val="Hipervnculo"/>
                <w:rFonts w:cstheme="minorHAnsi"/>
                <w:b/>
                <w:noProof/>
                <w:w w:val="51"/>
              </w:rPr>
              <w:t>2.</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ESTRATEGIA DE RENDICIÓN DE CUIENTAS</w:t>
            </w:r>
            <w:r w:rsidR="002A44D1">
              <w:rPr>
                <w:noProof/>
                <w:webHidden/>
              </w:rPr>
              <w:tab/>
            </w:r>
            <w:r w:rsidR="002A44D1">
              <w:rPr>
                <w:noProof/>
                <w:webHidden/>
              </w:rPr>
              <w:fldChar w:fldCharType="begin"/>
            </w:r>
            <w:r w:rsidR="002A44D1">
              <w:rPr>
                <w:noProof/>
                <w:webHidden/>
              </w:rPr>
              <w:instrText xml:space="preserve"> PAGEREF _Toc152688662 \h </w:instrText>
            </w:r>
            <w:r w:rsidR="002A44D1">
              <w:rPr>
                <w:noProof/>
                <w:webHidden/>
              </w:rPr>
            </w:r>
            <w:r w:rsidR="002A44D1">
              <w:rPr>
                <w:noProof/>
                <w:webHidden/>
              </w:rPr>
              <w:fldChar w:fldCharType="separate"/>
            </w:r>
            <w:r w:rsidR="002A44D1">
              <w:rPr>
                <w:noProof/>
                <w:webHidden/>
              </w:rPr>
              <w:t>6</w:t>
            </w:r>
            <w:r w:rsidR="002A44D1">
              <w:rPr>
                <w:noProof/>
                <w:webHidden/>
              </w:rPr>
              <w:fldChar w:fldCharType="end"/>
            </w:r>
          </w:hyperlink>
        </w:p>
        <w:p w14:paraId="42E08366" w14:textId="2EE68E24"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3" w:history="1">
            <w:r w:rsidR="002A44D1" w:rsidRPr="00AE21A5">
              <w:rPr>
                <w:rStyle w:val="Hipervnculo"/>
                <w:rFonts w:cstheme="minorHAnsi"/>
                <w:b/>
                <w:noProof/>
                <w:w w:val="85"/>
              </w:rPr>
              <w:t>2.1.</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Objetivo General</w:t>
            </w:r>
            <w:r w:rsidR="002A44D1">
              <w:rPr>
                <w:noProof/>
                <w:webHidden/>
              </w:rPr>
              <w:tab/>
            </w:r>
            <w:r w:rsidR="002A44D1">
              <w:rPr>
                <w:noProof/>
                <w:webHidden/>
              </w:rPr>
              <w:fldChar w:fldCharType="begin"/>
            </w:r>
            <w:r w:rsidR="002A44D1">
              <w:rPr>
                <w:noProof/>
                <w:webHidden/>
              </w:rPr>
              <w:instrText xml:space="preserve"> PAGEREF _Toc152688663 \h </w:instrText>
            </w:r>
            <w:r w:rsidR="002A44D1">
              <w:rPr>
                <w:noProof/>
                <w:webHidden/>
              </w:rPr>
            </w:r>
            <w:r w:rsidR="002A44D1">
              <w:rPr>
                <w:noProof/>
                <w:webHidden/>
              </w:rPr>
              <w:fldChar w:fldCharType="separate"/>
            </w:r>
            <w:r w:rsidR="002A44D1">
              <w:rPr>
                <w:noProof/>
                <w:webHidden/>
              </w:rPr>
              <w:t>6</w:t>
            </w:r>
            <w:r w:rsidR="002A44D1">
              <w:rPr>
                <w:noProof/>
                <w:webHidden/>
              </w:rPr>
              <w:fldChar w:fldCharType="end"/>
            </w:r>
          </w:hyperlink>
        </w:p>
        <w:p w14:paraId="3A1DA79D" w14:textId="63F81047"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4" w:history="1">
            <w:r w:rsidR="002A44D1" w:rsidRPr="00AE21A5">
              <w:rPr>
                <w:rStyle w:val="Hipervnculo"/>
                <w:rFonts w:cstheme="minorHAnsi"/>
                <w:b/>
                <w:noProof/>
                <w:w w:val="85"/>
              </w:rPr>
              <w:t>2.2.</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Objetivos Específicos</w:t>
            </w:r>
            <w:r w:rsidR="002A44D1">
              <w:rPr>
                <w:noProof/>
                <w:webHidden/>
              </w:rPr>
              <w:tab/>
            </w:r>
            <w:r w:rsidR="002A44D1">
              <w:rPr>
                <w:noProof/>
                <w:webHidden/>
              </w:rPr>
              <w:fldChar w:fldCharType="begin"/>
            </w:r>
            <w:r w:rsidR="002A44D1">
              <w:rPr>
                <w:noProof/>
                <w:webHidden/>
              </w:rPr>
              <w:instrText xml:space="preserve"> PAGEREF _Toc152688664 \h </w:instrText>
            </w:r>
            <w:r w:rsidR="002A44D1">
              <w:rPr>
                <w:noProof/>
                <w:webHidden/>
              </w:rPr>
            </w:r>
            <w:r w:rsidR="002A44D1">
              <w:rPr>
                <w:noProof/>
                <w:webHidden/>
              </w:rPr>
              <w:fldChar w:fldCharType="separate"/>
            </w:r>
            <w:r w:rsidR="002A44D1">
              <w:rPr>
                <w:noProof/>
                <w:webHidden/>
              </w:rPr>
              <w:t>6</w:t>
            </w:r>
            <w:r w:rsidR="002A44D1">
              <w:rPr>
                <w:noProof/>
                <w:webHidden/>
              </w:rPr>
              <w:fldChar w:fldCharType="end"/>
            </w:r>
          </w:hyperlink>
        </w:p>
        <w:p w14:paraId="1EB3F76C" w14:textId="44EEF971"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5" w:history="1">
            <w:r w:rsidR="002A44D1" w:rsidRPr="00AE21A5">
              <w:rPr>
                <w:rStyle w:val="Hipervnculo"/>
                <w:rFonts w:cstheme="minorHAnsi"/>
                <w:b/>
                <w:noProof/>
                <w:w w:val="85"/>
              </w:rPr>
              <w:t>2.3.</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Etapas de la Estrategia de Rendición de Cuentas</w:t>
            </w:r>
            <w:r w:rsidR="002A44D1">
              <w:rPr>
                <w:noProof/>
                <w:webHidden/>
              </w:rPr>
              <w:tab/>
            </w:r>
            <w:r w:rsidR="002A44D1">
              <w:rPr>
                <w:noProof/>
                <w:webHidden/>
              </w:rPr>
              <w:fldChar w:fldCharType="begin"/>
            </w:r>
            <w:r w:rsidR="002A44D1">
              <w:rPr>
                <w:noProof/>
                <w:webHidden/>
              </w:rPr>
              <w:instrText xml:space="preserve"> PAGEREF _Toc152688665 \h </w:instrText>
            </w:r>
            <w:r w:rsidR="002A44D1">
              <w:rPr>
                <w:noProof/>
                <w:webHidden/>
              </w:rPr>
            </w:r>
            <w:r w:rsidR="002A44D1">
              <w:rPr>
                <w:noProof/>
                <w:webHidden/>
              </w:rPr>
              <w:fldChar w:fldCharType="separate"/>
            </w:r>
            <w:r w:rsidR="002A44D1">
              <w:rPr>
                <w:noProof/>
                <w:webHidden/>
              </w:rPr>
              <w:t>7</w:t>
            </w:r>
            <w:r w:rsidR="002A44D1">
              <w:rPr>
                <w:noProof/>
                <w:webHidden/>
              </w:rPr>
              <w:fldChar w:fldCharType="end"/>
            </w:r>
          </w:hyperlink>
        </w:p>
        <w:p w14:paraId="7927A55A" w14:textId="54141FEC"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6" w:history="1">
            <w:r w:rsidR="002A44D1" w:rsidRPr="00AE21A5">
              <w:rPr>
                <w:rStyle w:val="Hipervnculo"/>
                <w:rFonts w:cstheme="minorHAnsi"/>
                <w:b/>
                <w:noProof/>
                <w:w w:val="85"/>
              </w:rPr>
              <w:t>3.</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COMPONENTES DEL PLAN DE RENDICIÓN DE CUENTAS</w:t>
            </w:r>
            <w:r w:rsidR="002A44D1">
              <w:rPr>
                <w:noProof/>
                <w:webHidden/>
              </w:rPr>
              <w:tab/>
            </w:r>
            <w:r w:rsidR="002A44D1">
              <w:rPr>
                <w:noProof/>
                <w:webHidden/>
              </w:rPr>
              <w:fldChar w:fldCharType="begin"/>
            </w:r>
            <w:r w:rsidR="002A44D1">
              <w:rPr>
                <w:noProof/>
                <w:webHidden/>
              </w:rPr>
              <w:instrText xml:space="preserve"> PAGEREF _Toc152688666 \h </w:instrText>
            </w:r>
            <w:r w:rsidR="002A44D1">
              <w:rPr>
                <w:noProof/>
                <w:webHidden/>
              </w:rPr>
            </w:r>
            <w:r w:rsidR="002A44D1">
              <w:rPr>
                <w:noProof/>
                <w:webHidden/>
              </w:rPr>
              <w:fldChar w:fldCharType="separate"/>
            </w:r>
            <w:r w:rsidR="002A44D1">
              <w:rPr>
                <w:noProof/>
                <w:webHidden/>
              </w:rPr>
              <w:t>7</w:t>
            </w:r>
            <w:r w:rsidR="002A44D1">
              <w:rPr>
                <w:noProof/>
                <w:webHidden/>
              </w:rPr>
              <w:fldChar w:fldCharType="end"/>
            </w:r>
          </w:hyperlink>
        </w:p>
        <w:p w14:paraId="00FF539A" w14:textId="31AAE764"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7" w:history="1">
            <w:r w:rsidR="002A44D1" w:rsidRPr="00AE21A5">
              <w:rPr>
                <w:rStyle w:val="Hipervnculo"/>
                <w:rFonts w:cstheme="minorHAnsi"/>
                <w:b/>
                <w:noProof/>
                <w:w w:val="85"/>
              </w:rPr>
              <w:t>4.</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RESPONSABLES DE LA ELABORACIÓN Y EJECUCIÓN DEL PLAN</w:t>
            </w:r>
            <w:r w:rsidR="002A44D1">
              <w:rPr>
                <w:noProof/>
                <w:webHidden/>
              </w:rPr>
              <w:tab/>
            </w:r>
            <w:r w:rsidR="002A44D1">
              <w:rPr>
                <w:noProof/>
                <w:webHidden/>
              </w:rPr>
              <w:fldChar w:fldCharType="begin"/>
            </w:r>
            <w:r w:rsidR="002A44D1">
              <w:rPr>
                <w:noProof/>
                <w:webHidden/>
              </w:rPr>
              <w:instrText xml:space="preserve"> PAGEREF _Toc152688667 \h </w:instrText>
            </w:r>
            <w:r w:rsidR="002A44D1">
              <w:rPr>
                <w:noProof/>
                <w:webHidden/>
              </w:rPr>
            </w:r>
            <w:r w:rsidR="002A44D1">
              <w:rPr>
                <w:noProof/>
                <w:webHidden/>
              </w:rPr>
              <w:fldChar w:fldCharType="separate"/>
            </w:r>
            <w:r w:rsidR="002A44D1">
              <w:rPr>
                <w:noProof/>
                <w:webHidden/>
              </w:rPr>
              <w:t>9</w:t>
            </w:r>
            <w:r w:rsidR="002A44D1">
              <w:rPr>
                <w:noProof/>
                <w:webHidden/>
              </w:rPr>
              <w:fldChar w:fldCharType="end"/>
            </w:r>
          </w:hyperlink>
        </w:p>
        <w:p w14:paraId="5E36EF9E" w14:textId="4FBFB803"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8" w:history="1">
            <w:r w:rsidR="002A44D1" w:rsidRPr="00AE21A5">
              <w:rPr>
                <w:rStyle w:val="Hipervnculo"/>
                <w:rFonts w:cstheme="minorHAnsi"/>
                <w:b/>
                <w:noProof/>
                <w:w w:val="85"/>
              </w:rPr>
              <w:t>5.</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PLAN DE COMUNICACIONES PARA LA RENDICIÓN DE CUENTAS</w:t>
            </w:r>
            <w:r w:rsidR="002A44D1">
              <w:rPr>
                <w:noProof/>
                <w:webHidden/>
              </w:rPr>
              <w:tab/>
            </w:r>
            <w:r w:rsidR="002A44D1">
              <w:rPr>
                <w:noProof/>
                <w:webHidden/>
              </w:rPr>
              <w:fldChar w:fldCharType="begin"/>
            </w:r>
            <w:r w:rsidR="002A44D1">
              <w:rPr>
                <w:noProof/>
                <w:webHidden/>
              </w:rPr>
              <w:instrText xml:space="preserve"> PAGEREF _Toc152688668 \h </w:instrText>
            </w:r>
            <w:r w:rsidR="002A44D1">
              <w:rPr>
                <w:noProof/>
                <w:webHidden/>
              </w:rPr>
            </w:r>
            <w:r w:rsidR="002A44D1">
              <w:rPr>
                <w:noProof/>
                <w:webHidden/>
              </w:rPr>
              <w:fldChar w:fldCharType="separate"/>
            </w:r>
            <w:r w:rsidR="002A44D1">
              <w:rPr>
                <w:noProof/>
                <w:webHidden/>
              </w:rPr>
              <w:t>10</w:t>
            </w:r>
            <w:r w:rsidR="002A44D1">
              <w:rPr>
                <w:noProof/>
                <w:webHidden/>
              </w:rPr>
              <w:fldChar w:fldCharType="end"/>
            </w:r>
          </w:hyperlink>
        </w:p>
        <w:p w14:paraId="7C9374D6" w14:textId="0D603FCD"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69" w:history="1">
            <w:r w:rsidR="002A44D1" w:rsidRPr="00AE21A5">
              <w:rPr>
                <w:rStyle w:val="Hipervnculo"/>
                <w:rFonts w:cstheme="minorHAnsi"/>
                <w:b/>
                <w:noProof/>
                <w:w w:val="85"/>
              </w:rPr>
              <w:t>6.</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PRESUPUESTO</w:t>
            </w:r>
            <w:r w:rsidR="002A44D1">
              <w:rPr>
                <w:noProof/>
                <w:webHidden/>
              </w:rPr>
              <w:tab/>
            </w:r>
            <w:r w:rsidR="002A44D1">
              <w:rPr>
                <w:noProof/>
                <w:webHidden/>
              </w:rPr>
              <w:fldChar w:fldCharType="begin"/>
            </w:r>
            <w:r w:rsidR="002A44D1">
              <w:rPr>
                <w:noProof/>
                <w:webHidden/>
              </w:rPr>
              <w:instrText xml:space="preserve"> PAGEREF _Toc152688669 \h </w:instrText>
            </w:r>
            <w:r w:rsidR="002A44D1">
              <w:rPr>
                <w:noProof/>
                <w:webHidden/>
              </w:rPr>
            </w:r>
            <w:r w:rsidR="002A44D1">
              <w:rPr>
                <w:noProof/>
                <w:webHidden/>
              </w:rPr>
              <w:fldChar w:fldCharType="separate"/>
            </w:r>
            <w:r w:rsidR="002A44D1">
              <w:rPr>
                <w:noProof/>
                <w:webHidden/>
              </w:rPr>
              <w:t>10</w:t>
            </w:r>
            <w:r w:rsidR="002A44D1">
              <w:rPr>
                <w:noProof/>
                <w:webHidden/>
              </w:rPr>
              <w:fldChar w:fldCharType="end"/>
            </w:r>
          </w:hyperlink>
        </w:p>
        <w:p w14:paraId="3FF62563" w14:textId="1CE199C7" w:rsidR="002A44D1" w:rsidRDefault="00AC198A">
          <w:pPr>
            <w:pStyle w:val="TDC1"/>
            <w:tabs>
              <w:tab w:val="right" w:leader="dot" w:pos="9790"/>
            </w:tabs>
            <w:rPr>
              <w:rFonts w:asciiTheme="minorHAnsi" w:eastAsiaTheme="minorEastAsia" w:hAnsiTheme="minorHAnsi" w:cstheme="minorBidi"/>
              <w:noProof/>
              <w:lang w:val="es-CO" w:eastAsia="es-CO"/>
            </w:rPr>
          </w:pPr>
          <w:hyperlink w:anchor="_Toc152688670" w:history="1">
            <w:r w:rsidR="002A44D1" w:rsidRPr="00AE21A5">
              <w:rPr>
                <w:rStyle w:val="Hipervnculo"/>
                <w:rFonts w:cstheme="minorHAnsi"/>
                <w:b/>
                <w:noProof/>
                <w:w w:val="85"/>
              </w:rPr>
              <w:t>7.</w:t>
            </w:r>
            <w:r w:rsidR="002A44D1">
              <w:rPr>
                <w:rFonts w:asciiTheme="minorHAnsi" w:eastAsiaTheme="minorEastAsia" w:hAnsiTheme="minorHAnsi" w:cstheme="minorBidi"/>
                <w:noProof/>
                <w:lang w:val="es-CO" w:eastAsia="es-CO"/>
              </w:rPr>
              <w:tab/>
            </w:r>
            <w:r w:rsidR="002A44D1" w:rsidRPr="00AE21A5">
              <w:rPr>
                <w:rStyle w:val="Hipervnculo"/>
                <w:rFonts w:cstheme="minorHAnsi"/>
                <w:b/>
                <w:noProof/>
                <w:w w:val="85"/>
              </w:rPr>
              <w:t>EVALUACIÓN Y SEGUIMIENTO AL PLAN DE RENDICIÓN DE CUENTAS.</w:t>
            </w:r>
            <w:r w:rsidR="002A44D1">
              <w:rPr>
                <w:noProof/>
                <w:webHidden/>
              </w:rPr>
              <w:tab/>
            </w:r>
            <w:r w:rsidR="002A44D1">
              <w:rPr>
                <w:noProof/>
                <w:webHidden/>
              </w:rPr>
              <w:fldChar w:fldCharType="begin"/>
            </w:r>
            <w:r w:rsidR="002A44D1">
              <w:rPr>
                <w:noProof/>
                <w:webHidden/>
              </w:rPr>
              <w:instrText xml:space="preserve"> PAGEREF _Toc152688670 \h </w:instrText>
            </w:r>
            <w:r w:rsidR="002A44D1">
              <w:rPr>
                <w:noProof/>
                <w:webHidden/>
              </w:rPr>
            </w:r>
            <w:r w:rsidR="002A44D1">
              <w:rPr>
                <w:noProof/>
                <w:webHidden/>
              </w:rPr>
              <w:fldChar w:fldCharType="separate"/>
            </w:r>
            <w:r w:rsidR="002A44D1">
              <w:rPr>
                <w:noProof/>
                <w:webHidden/>
              </w:rPr>
              <w:t>10</w:t>
            </w:r>
            <w:r w:rsidR="002A44D1">
              <w:rPr>
                <w:noProof/>
                <w:webHidden/>
              </w:rPr>
              <w:fldChar w:fldCharType="end"/>
            </w:r>
          </w:hyperlink>
        </w:p>
        <w:p w14:paraId="26617BF9" w14:textId="48FDD768" w:rsidR="00D46F08" w:rsidRPr="007026F5" w:rsidRDefault="009E19EC">
          <w:pPr>
            <w:rPr>
              <w:rFonts w:asciiTheme="minorHAnsi" w:hAnsiTheme="minorHAnsi" w:cstheme="minorHAnsi"/>
            </w:rPr>
          </w:pPr>
          <w:r w:rsidRPr="007026F5">
            <w:rPr>
              <w:rFonts w:asciiTheme="minorHAnsi" w:hAnsiTheme="minorHAnsi" w:cstheme="minorHAnsi"/>
            </w:rPr>
            <w:fldChar w:fldCharType="end"/>
          </w:r>
        </w:p>
      </w:sdtContent>
    </w:sdt>
    <w:p w14:paraId="04DDB58F" w14:textId="77777777" w:rsidR="00D46F08" w:rsidRPr="007026F5" w:rsidRDefault="00D46F08">
      <w:pPr>
        <w:rPr>
          <w:rFonts w:asciiTheme="minorHAnsi" w:hAnsiTheme="minorHAnsi" w:cstheme="minorHAnsi"/>
        </w:rPr>
        <w:sectPr w:rsidR="00D46F08" w:rsidRPr="007026F5">
          <w:pgSz w:w="12240" w:h="15840"/>
          <w:pgMar w:top="1500" w:right="1220" w:bottom="280" w:left="1220" w:header="720" w:footer="720" w:gutter="0"/>
          <w:cols w:space="720"/>
        </w:sectPr>
      </w:pPr>
    </w:p>
    <w:p w14:paraId="488AE7F8" w14:textId="77777777" w:rsidR="00D46F08" w:rsidRPr="007026F5" w:rsidRDefault="00D7174C" w:rsidP="00A50487">
      <w:pPr>
        <w:pStyle w:val="Ttulo1"/>
        <w:tabs>
          <w:tab w:val="left" w:pos="4449"/>
        </w:tabs>
        <w:spacing w:before="39"/>
        <w:ind w:left="4448" w:firstLine="0"/>
        <w:rPr>
          <w:rFonts w:asciiTheme="minorHAnsi" w:hAnsiTheme="minorHAnsi" w:cstheme="minorHAnsi"/>
          <w:b/>
          <w:sz w:val="22"/>
          <w:szCs w:val="22"/>
        </w:rPr>
      </w:pPr>
      <w:bookmarkStart w:id="1" w:name="_Toc152688660"/>
      <w:r w:rsidRPr="007026F5">
        <w:rPr>
          <w:rFonts w:asciiTheme="minorHAnsi" w:hAnsiTheme="minorHAnsi" w:cstheme="minorHAnsi"/>
          <w:b/>
          <w:color w:val="002060"/>
          <w:w w:val="95"/>
          <w:sz w:val="22"/>
          <w:szCs w:val="22"/>
        </w:rPr>
        <w:lastRenderedPageBreak/>
        <w:t>INTRODUCCIÓN</w:t>
      </w:r>
      <w:bookmarkEnd w:id="1"/>
    </w:p>
    <w:p w14:paraId="13F1F7B4" w14:textId="77777777" w:rsidR="00D46F08" w:rsidRPr="007026F5" w:rsidRDefault="00D46F08">
      <w:pPr>
        <w:pStyle w:val="Textoindependiente"/>
        <w:spacing w:before="2"/>
        <w:rPr>
          <w:rFonts w:asciiTheme="minorHAnsi" w:hAnsiTheme="minorHAnsi" w:cstheme="minorHAnsi"/>
          <w:sz w:val="22"/>
          <w:szCs w:val="22"/>
        </w:rPr>
      </w:pPr>
    </w:p>
    <w:p w14:paraId="421F22F1" w14:textId="77777777" w:rsidR="00FB29EA" w:rsidRPr="007026F5" w:rsidRDefault="00FB29EA" w:rsidP="00FB29EA">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El lineamiento CONPES 3654 de 2010, concibe la Rendición de Cuentas, como un espacio de</w:t>
      </w:r>
      <w:r w:rsidRPr="007026F5">
        <w:rPr>
          <w:rFonts w:asciiTheme="minorHAnsi" w:eastAsia="Calibri" w:hAnsiTheme="minorHAnsi" w:cstheme="minorHAnsi"/>
          <w:spacing w:val="1"/>
        </w:rPr>
        <w:t xml:space="preserve"> </w:t>
      </w:r>
      <w:r w:rsidRPr="007026F5">
        <w:rPr>
          <w:rFonts w:asciiTheme="minorHAnsi" w:eastAsia="Calibri" w:hAnsiTheme="minorHAnsi" w:cstheme="minorHAnsi"/>
        </w:rPr>
        <w:t>interlocución entre los servidores públicos y ciudadanía, además como expresión de control social</w:t>
      </w:r>
      <w:r w:rsidRPr="007026F5">
        <w:rPr>
          <w:rFonts w:asciiTheme="minorHAnsi" w:eastAsia="Calibri" w:hAnsiTheme="minorHAnsi" w:cstheme="minorHAnsi"/>
          <w:spacing w:val="1"/>
        </w:rPr>
        <w:t xml:space="preserve"> </w:t>
      </w:r>
      <w:r w:rsidRPr="007026F5">
        <w:rPr>
          <w:rFonts w:asciiTheme="minorHAnsi" w:eastAsia="Calibri" w:hAnsiTheme="minorHAnsi" w:cstheme="minorHAnsi"/>
        </w:rPr>
        <w:t>que comprende acciones de petición de información y explicaciones, así como la evaluación de la</w:t>
      </w:r>
      <w:r w:rsidRPr="007026F5">
        <w:rPr>
          <w:rFonts w:asciiTheme="minorHAnsi" w:eastAsia="Calibri" w:hAnsiTheme="minorHAnsi" w:cstheme="minorHAnsi"/>
          <w:spacing w:val="1"/>
        </w:rPr>
        <w:t xml:space="preserve"> </w:t>
      </w:r>
      <w:r w:rsidRPr="007026F5">
        <w:rPr>
          <w:rFonts w:asciiTheme="minorHAnsi" w:eastAsia="Calibri" w:hAnsiTheme="minorHAnsi" w:cstheme="minorHAnsi"/>
        </w:rPr>
        <w:t>gestión; y que como finalidad es la búsqueda de la transparencia de la gestión de la administración</w:t>
      </w:r>
      <w:r w:rsidRPr="007026F5">
        <w:rPr>
          <w:rFonts w:asciiTheme="minorHAnsi" w:eastAsia="Calibri" w:hAnsiTheme="minorHAnsi" w:cstheme="minorHAnsi"/>
          <w:spacing w:val="-47"/>
        </w:rPr>
        <w:t xml:space="preserve"> </w:t>
      </w:r>
      <w:r w:rsidRPr="007026F5">
        <w:rPr>
          <w:rFonts w:asciiTheme="minorHAnsi" w:eastAsia="Calibri" w:hAnsiTheme="minorHAnsi" w:cstheme="minorHAnsi"/>
        </w:rPr>
        <w:t>pública</w:t>
      </w:r>
      <w:r w:rsidRPr="007026F5">
        <w:rPr>
          <w:rFonts w:asciiTheme="minorHAnsi" w:eastAsia="Calibri" w:hAnsiTheme="minorHAnsi" w:cstheme="minorHAnsi"/>
          <w:spacing w:val="-1"/>
        </w:rPr>
        <w:t xml:space="preserve"> </w:t>
      </w:r>
      <w:r w:rsidRPr="007026F5">
        <w:rPr>
          <w:rFonts w:asciiTheme="minorHAnsi" w:eastAsia="Calibri" w:hAnsiTheme="minorHAnsi" w:cstheme="minorHAnsi"/>
        </w:rPr>
        <w:t>y</w:t>
      </w:r>
      <w:r w:rsidRPr="007026F5">
        <w:rPr>
          <w:rFonts w:asciiTheme="minorHAnsi" w:eastAsia="Calibri" w:hAnsiTheme="minorHAnsi" w:cstheme="minorHAnsi"/>
          <w:spacing w:val="1"/>
        </w:rPr>
        <w:t xml:space="preserve"> </w:t>
      </w:r>
      <w:r w:rsidRPr="007026F5">
        <w:rPr>
          <w:rFonts w:asciiTheme="minorHAnsi" w:eastAsia="Calibri" w:hAnsiTheme="minorHAnsi" w:cstheme="minorHAnsi"/>
        </w:rPr>
        <w:t>a partir</w:t>
      </w:r>
      <w:r w:rsidRPr="007026F5">
        <w:rPr>
          <w:rFonts w:asciiTheme="minorHAnsi" w:eastAsia="Calibri" w:hAnsiTheme="minorHAnsi" w:cstheme="minorHAnsi"/>
          <w:spacing w:val="-3"/>
        </w:rPr>
        <w:t xml:space="preserve"> </w:t>
      </w:r>
      <w:r w:rsidRPr="007026F5">
        <w:rPr>
          <w:rFonts w:asciiTheme="minorHAnsi" w:eastAsia="Calibri" w:hAnsiTheme="minorHAnsi" w:cstheme="minorHAnsi"/>
        </w:rPr>
        <w:t>de allí,</w:t>
      </w:r>
      <w:r w:rsidRPr="007026F5">
        <w:rPr>
          <w:rFonts w:asciiTheme="minorHAnsi" w:eastAsia="Calibri" w:hAnsiTheme="minorHAnsi" w:cstheme="minorHAnsi"/>
          <w:spacing w:val="-3"/>
        </w:rPr>
        <w:t xml:space="preserve"> </w:t>
      </w:r>
      <w:r w:rsidRPr="007026F5">
        <w:rPr>
          <w:rFonts w:asciiTheme="minorHAnsi" w:eastAsia="Calibri" w:hAnsiTheme="minorHAnsi" w:cstheme="minorHAnsi"/>
        </w:rPr>
        <w:t>la</w:t>
      </w:r>
      <w:r w:rsidRPr="007026F5">
        <w:rPr>
          <w:rFonts w:asciiTheme="minorHAnsi" w:eastAsia="Calibri" w:hAnsiTheme="minorHAnsi" w:cstheme="minorHAnsi"/>
          <w:spacing w:val="-2"/>
        </w:rPr>
        <w:t xml:space="preserve"> </w:t>
      </w:r>
      <w:r w:rsidRPr="007026F5">
        <w:rPr>
          <w:rFonts w:asciiTheme="minorHAnsi" w:eastAsia="Calibri" w:hAnsiTheme="minorHAnsi" w:cstheme="minorHAnsi"/>
        </w:rPr>
        <w:t>adopción</w:t>
      </w:r>
      <w:r w:rsidRPr="007026F5">
        <w:rPr>
          <w:rFonts w:asciiTheme="minorHAnsi" w:eastAsia="Calibri" w:hAnsiTheme="minorHAnsi" w:cstheme="minorHAnsi"/>
          <w:spacing w:val="-1"/>
        </w:rPr>
        <w:t xml:space="preserve"> </w:t>
      </w:r>
      <w:r w:rsidRPr="007026F5">
        <w:rPr>
          <w:rFonts w:asciiTheme="minorHAnsi" w:eastAsia="Calibri" w:hAnsiTheme="minorHAnsi" w:cstheme="minorHAnsi"/>
        </w:rPr>
        <w:t>de</w:t>
      </w:r>
      <w:r w:rsidRPr="007026F5">
        <w:rPr>
          <w:rFonts w:asciiTheme="minorHAnsi" w:eastAsia="Calibri" w:hAnsiTheme="minorHAnsi" w:cstheme="minorHAnsi"/>
          <w:spacing w:val="1"/>
        </w:rPr>
        <w:t xml:space="preserve"> </w:t>
      </w:r>
      <w:r w:rsidRPr="007026F5">
        <w:rPr>
          <w:rFonts w:asciiTheme="minorHAnsi" w:eastAsia="Calibri" w:hAnsiTheme="minorHAnsi" w:cstheme="minorHAnsi"/>
        </w:rPr>
        <w:t>los principios</w:t>
      </w:r>
      <w:r w:rsidRPr="007026F5">
        <w:rPr>
          <w:rFonts w:asciiTheme="minorHAnsi" w:eastAsia="Calibri" w:hAnsiTheme="minorHAnsi" w:cstheme="minorHAnsi"/>
          <w:spacing w:val="-5"/>
        </w:rPr>
        <w:t xml:space="preserve"> </w:t>
      </w:r>
      <w:r w:rsidRPr="007026F5">
        <w:rPr>
          <w:rFonts w:asciiTheme="minorHAnsi" w:eastAsia="Calibri" w:hAnsiTheme="minorHAnsi" w:cstheme="minorHAnsi"/>
        </w:rPr>
        <w:t>del Buen Gobierno.</w:t>
      </w:r>
    </w:p>
    <w:p w14:paraId="5E988A5A" w14:textId="685D8798" w:rsidR="00C85676" w:rsidRPr="007026F5" w:rsidRDefault="00FB29EA" w:rsidP="007026F5">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 xml:space="preserve">De otra parte, la Ley 1757 de 2015, define la Rendición de Cuentas en el artículo 48 como “(…) 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  Así mismo destaca la finalidad de </w:t>
      </w:r>
      <w:r w:rsidR="002403B4" w:rsidRPr="007026F5">
        <w:rPr>
          <w:rFonts w:asciiTheme="minorHAnsi" w:eastAsia="Calibri" w:hAnsiTheme="minorHAnsi" w:cstheme="minorHAnsi"/>
        </w:rPr>
        <w:t>é</w:t>
      </w:r>
      <w:r w:rsidRPr="007026F5">
        <w:rPr>
          <w:rFonts w:asciiTheme="minorHAnsi" w:eastAsia="Calibri" w:hAnsiTheme="minorHAnsi" w:cstheme="minorHAnsi"/>
        </w:rPr>
        <w:t>sta como la búsqueda de la transparencia de la gestión de la administración pública y su ejercicio se soporta en los principios de continuidad y permanencia, apertura</w:t>
      </w:r>
      <w:r w:rsidR="00C85676" w:rsidRPr="007026F5">
        <w:rPr>
          <w:rFonts w:asciiTheme="minorHAnsi" w:eastAsia="Calibri" w:hAnsiTheme="minorHAnsi" w:cstheme="minorHAnsi"/>
        </w:rPr>
        <w:t>,</w:t>
      </w:r>
      <w:r w:rsidRPr="007026F5">
        <w:rPr>
          <w:rFonts w:asciiTheme="minorHAnsi" w:eastAsia="Calibri" w:hAnsiTheme="minorHAnsi" w:cstheme="minorHAnsi"/>
        </w:rPr>
        <w:t xml:space="preserve"> transparencia, amplia difusión y visibilidad. El marco normativo citado establece de igual manera la obligación de diseñar una estrategia de rendición de cuentas de forma anual</w:t>
      </w:r>
      <w:r w:rsidR="00C85676" w:rsidRPr="007026F5">
        <w:rPr>
          <w:rFonts w:asciiTheme="minorHAnsi" w:eastAsia="Calibri" w:hAnsiTheme="minorHAnsi" w:cstheme="minorHAnsi"/>
        </w:rPr>
        <w:t>.</w:t>
      </w:r>
    </w:p>
    <w:p w14:paraId="2DBC770F" w14:textId="518AA45C" w:rsidR="003575BA" w:rsidRPr="007026F5" w:rsidRDefault="00C85676" w:rsidP="007026F5">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 xml:space="preserve">La Ley 2195 de 2022, por medio de la cual se adoptan medidas en materia de transparencia, prevención y lucha contra la corrupción, establece en su artículo 31 la necesidad de que las entidades públicas formulen los Programas de Transparencia y Ética pública como herramienta para fortalecer las acciones preventivas en la lucha contra la corrupción. De acuerdo con el artículo 9 de esta ley, cada entidad realizará un Programa institucional de Transparencia y Ética Pública, el cual recogerá y fortalecerá las medidas anticorrupción que en la actualidad se presentan a través de los Planes Anticorrupción y de Atención a la Ciudadanía. Este programa </w:t>
      </w:r>
      <w:r w:rsidR="003575BA" w:rsidRPr="007026F5">
        <w:rPr>
          <w:rFonts w:asciiTheme="minorHAnsi" w:eastAsia="Calibri" w:hAnsiTheme="minorHAnsi" w:cstheme="minorHAnsi"/>
        </w:rPr>
        <w:t xml:space="preserve">contiene </w:t>
      </w:r>
      <w:r w:rsidR="002403B4" w:rsidRPr="007026F5">
        <w:rPr>
          <w:rFonts w:asciiTheme="minorHAnsi" w:eastAsia="Calibri" w:hAnsiTheme="minorHAnsi" w:cstheme="minorHAnsi"/>
        </w:rPr>
        <w:t>tres</w:t>
      </w:r>
      <w:r w:rsidR="003575BA" w:rsidRPr="007026F5">
        <w:rPr>
          <w:rFonts w:asciiTheme="minorHAnsi" w:eastAsia="Calibri" w:hAnsiTheme="minorHAnsi" w:cstheme="minorHAnsi"/>
        </w:rPr>
        <w:t xml:space="preserve"> ejes fundamentales, transparencia, integridad y monitoreo y control.</w:t>
      </w:r>
    </w:p>
    <w:p w14:paraId="2737C224" w14:textId="5802863B" w:rsidR="003575BA" w:rsidRPr="007026F5" w:rsidRDefault="003575BA" w:rsidP="007026F5">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 xml:space="preserve">Dicha ley, así como el </w:t>
      </w:r>
      <w:proofErr w:type="spellStart"/>
      <w:r w:rsidRPr="007026F5">
        <w:rPr>
          <w:rFonts w:asciiTheme="minorHAnsi" w:eastAsia="Calibri" w:hAnsiTheme="minorHAnsi" w:cstheme="minorHAnsi"/>
        </w:rPr>
        <w:t>Conpes</w:t>
      </w:r>
      <w:proofErr w:type="spellEnd"/>
      <w:r w:rsidRPr="007026F5">
        <w:rPr>
          <w:rFonts w:asciiTheme="minorHAnsi" w:eastAsia="Calibri" w:hAnsiTheme="minorHAnsi" w:cstheme="minorHAnsi"/>
        </w:rPr>
        <w:t xml:space="preserve"> 01 Distrital plantean </w:t>
      </w:r>
      <w:r w:rsidR="001C4260" w:rsidRPr="007026F5">
        <w:rPr>
          <w:rFonts w:asciiTheme="minorHAnsi" w:eastAsia="Calibri" w:hAnsiTheme="minorHAnsi" w:cstheme="minorHAnsi"/>
        </w:rPr>
        <w:t>que,</w:t>
      </w:r>
      <w:r w:rsidRPr="007026F5">
        <w:rPr>
          <w:rFonts w:asciiTheme="minorHAnsi" w:eastAsia="Calibri" w:hAnsiTheme="minorHAnsi" w:cstheme="minorHAnsi"/>
        </w:rPr>
        <w:t xml:space="preserve"> respecto al eje de transparencia, las entidades tengan actividades orientadas a la Rendición de cuentas permanente, as</w:t>
      </w:r>
      <w:r w:rsidR="002403B4" w:rsidRPr="007026F5">
        <w:rPr>
          <w:rFonts w:asciiTheme="minorHAnsi" w:eastAsia="Calibri" w:hAnsiTheme="minorHAnsi" w:cstheme="minorHAnsi"/>
        </w:rPr>
        <w:t>í</w:t>
      </w:r>
      <w:r w:rsidRPr="007026F5">
        <w:rPr>
          <w:rFonts w:asciiTheme="minorHAnsi" w:eastAsia="Calibri" w:hAnsiTheme="minorHAnsi" w:cstheme="minorHAnsi"/>
        </w:rPr>
        <w:t xml:space="preserve"> como conformar nodos del Sistema Nacional de Rendición de Cuentas que permitan la articulación interinstitucional y trabajo en red para el desarrollo de ejercicios focalizad</w:t>
      </w:r>
      <w:r w:rsidR="00B1400A" w:rsidRPr="007026F5">
        <w:rPr>
          <w:rFonts w:asciiTheme="minorHAnsi" w:eastAsia="Calibri" w:hAnsiTheme="minorHAnsi" w:cstheme="minorHAnsi"/>
        </w:rPr>
        <w:t>o</w:t>
      </w:r>
      <w:r w:rsidRPr="007026F5">
        <w:rPr>
          <w:rFonts w:asciiTheme="minorHAnsi" w:eastAsia="Calibri" w:hAnsiTheme="minorHAnsi" w:cstheme="minorHAnsi"/>
        </w:rPr>
        <w:t xml:space="preserve">s por parte de las entidades distritales </w:t>
      </w:r>
    </w:p>
    <w:p w14:paraId="07574145" w14:textId="6768B52D" w:rsidR="00FB29EA" w:rsidRPr="007026F5" w:rsidRDefault="001C4260" w:rsidP="007026F5">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Así</w:t>
      </w:r>
      <w:r w:rsidR="003575BA" w:rsidRPr="007026F5">
        <w:rPr>
          <w:rFonts w:asciiTheme="minorHAnsi" w:eastAsia="Calibri" w:hAnsiTheme="minorHAnsi" w:cstheme="minorHAnsi"/>
        </w:rPr>
        <w:t xml:space="preserve"> las </w:t>
      </w:r>
      <w:r w:rsidRPr="007026F5">
        <w:rPr>
          <w:rFonts w:asciiTheme="minorHAnsi" w:eastAsia="Calibri" w:hAnsiTheme="minorHAnsi" w:cstheme="minorHAnsi"/>
        </w:rPr>
        <w:t>cosas,</w:t>
      </w:r>
      <w:r w:rsidR="003575BA" w:rsidRPr="007026F5">
        <w:rPr>
          <w:rFonts w:asciiTheme="minorHAnsi" w:eastAsia="Calibri" w:hAnsiTheme="minorHAnsi" w:cstheme="minorHAnsi"/>
        </w:rPr>
        <w:t xml:space="preserve"> la normatividad</w:t>
      </w:r>
      <w:r w:rsidR="00FB29EA" w:rsidRPr="007026F5">
        <w:rPr>
          <w:rFonts w:asciiTheme="minorHAnsi" w:eastAsia="Calibri" w:hAnsiTheme="minorHAnsi" w:cstheme="minorHAnsi"/>
        </w:rPr>
        <w:t xml:space="preserve"> establece la obligación de diseñar una estrategia de rendición de cuentas de forma anual, la cual contribuy</w:t>
      </w:r>
      <w:r w:rsidR="002403B4" w:rsidRPr="007026F5">
        <w:rPr>
          <w:rFonts w:asciiTheme="minorHAnsi" w:eastAsia="Calibri" w:hAnsiTheme="minorHAnsi" w:cstheme="minorHAnsi"/>
        </w:rPr>
        <w:t>a</w:t>
      </w:r>
      <w:r w:rsidR="00FB29EA" w:rsidRPr="007026F5">
        <w:rPr>
          <w:rFonts w:asciiTheme="minorHAnsi" w:eastAsia="Calibri" w:hAnsiTheme="minorHAnsi" w:cstheme="minorHAnsi"/>
        </w:rPr>
        <w:t xml:space="preserve"> a la generación de confianza frente al que hacer de la Entidad.</w:t>
      </w:r>
    </w:p>
    <w:p w14:paraId="357AE038" w14:textId="77777777" w:rsidR="009E19EC" w:rsidRPr="007026F5" w:rsidRDefault="009E19EC" w:rsidP="007026F5">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En consecuencia, la misión institucional requiere de la puesta en marcha de acciones que tienen por finalidad desarrollar una gestión transparente, y que al mismo tiempo permita la armonización de intereses tan diversos como los actores que intervienen directa o indirectamente, como también en los ciclos de las políticas, los proyectos, planes y programas de mediano y largo plazo</w:t>
      </w:r>
    </w:p>
    <w:p w14:paraId="21E972B8" w14:textId="77777777" w:rsidR="00B1400A" w:rsidRPr="007026F5" w:rsidRDefault="00A53C60" w:rsidP="007026F5">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 xml:space="preserve">Desde tal perspectiva, los ciudadanos y en general los grupos de valor pasan de ser receptores de política pública a ser agentes activos de cambio, por lo que es necesario que las acciones de </w:t>
      </w:r>
      <w:r w:rsidR="00E05DCC" w:rsidRPr="007026F5">
        <w:rPr>
          <w:rFonts w:asciiTheme="minorHAnsi" w:eastAsia="Calibri" w:hAnsiTheme="minorHAnsi" w:cstheme="minorHAnsi"/>
        </w:rPr>
        <w:t>rendición de cuentas</w:t>
      </w:r>
      <w:r w:rsidRPr="007026F5">
        <w:rPr>
          <w:rFonts w:asciiTheme="minorHAnsi" w:eastAsia="Calibri" w:hAnsiTheme="minorHAnsi" w:cstheme="minorHAnsi"/>
        </w:rPr>
        <w:t xml:space="preserve"> estén dirigidas a</w:t>
      </w:r>
      <w:r w:rsidR="00AF2573" w:rsidRPr="007026F5">
        <w:rPr>
          <w:rFonts w:asciiTheme="minorHAnsi" w:eastAsia="Calibri" w:hAnsiTheme="minorHAnsi" w:cstheme="minorHAnsi"/>
        </w:rPr>
        <w:t xml:space="preserve"> </w:t>
      </w:r>
      <w:r w:rsidR="00E05DCC" w:rsidRPr="007026F5">
        <w:rPr>
          <w:rFonts w:asciiTheme="minorHAnsi" w:eastAsia="Calibri" w:hAnsiTheme="minorHAnsi" w:cstheme="minorHAnsi"/>
        </w:rPr>
        <w:t>entregar Información de calidad y en lenguaje comprensible, fortalecer los diálogos de doble vía con la ciudadanía y su organización que permitan la evaluación y retroalimentación a la gestión institucional por parte de los grupos de valor.</w:t>
      </w:r>
      <w:r w:rsidR="00B1400A" w:rsidRPr="007026F5">
        <w:rPr>
          <w:rFonts w:asciiTheme="minorHAnsi" w:eastAsia="Calibri" w:hAnsiTheme="minorHAnsi" w:cstheme="minorHAnsi"/>
        </w:rPr>
        <w:t xml:space="preserve"> </w:t>
      </w:r>
    </w:p>
    <w:p w14:paraId="3112B5AB" w14:textId="7FDCA0AA" w:rsidR="00B1400A" w:rsidRPr="007026F5" w:rsidRDefault="00B1400A" w:rsidP="007026F5">
      <w:pPr>
        <w:spacing w:before="159" w:line="259" w:lineRule="auto"/>
        <w:ind w:left="102" w:right="695"/>
        <w:jc w:val="both"/>
        <w:rPr>
          <w:rFonts w:asciiTheme="minorHAnsi" w:eastAsia="Calibri" w:hAnsiTheme="minorHAnsi" w:cstheme="minorHAnsi"/>
        </w:rPr>
      </w:pPr>
      <w:r w:rsidRPr="007026F5">
        <w:rPr>
          <w:rFonts w:asciiTheme="minorHAnsi" w:eastAsia="Calibri" w:hAnsiTheme="minorHAnsi" w:cstheme="minorHAnsi"/>
        </w:rPr>
        <w:t xml:space="preserve">Es así como, la Unidad Administrativa Especial de Catastro Distrital – UAECD cumple un rol fundamental, a través de la actualización permanente de la información física, jurídica y económica de los predios de la ciudad, generando valor público. Por este motivo, la UAECD procura, que su quehacer institucional sea percibido por la ciudadanía en general como un ejercicio que genera </w:t>
      </w:r>
      <w:r w:rsidRPr="007026F5">
        <w:rPr>
          <w:rFonts w:asciiTheme="minorHAnsi" w:eastAsia="Calibri" w:hAnsiTheme="minorHAnsi" w:cstheme="minorHAnsi"/>
        </w:rPr>
        <w:lastRenderedPageBreak/>
        <w:t>cambios positivos en el bienestar social del Distrito. Para que esto sea posible, se requiere de la generación de mecanismos de confianza entre la ciudadanía y la institución pública, por medio de un ejercicio sistemático de dialogo y rendición de cuentas.</w:t>
      </w:r>
    </w:p>
    <w:p w14:paraId="040224C3" w14:textId="6B1B0E1A" w:rsidR="00D46F08" w:rsidRPr="007026F5" w:rsidRDefault="00D46F08" w:rsidP="007026F5">
      <w:pPr>
        <w:spacing w:before="159" w:line="259" w:lineRule="auto"/>
        <w:ind w:left="102" w:right="695"/>
        <w:jc w:val="both"/>
        <w:rPr>
          <w:rFonts w:asciiTheme="minorHAnsi" w:eastAsia="Calibri" w:hAnsiTheme="minorHAnsi" w:cstheme="minorHAnsi"/>
        </w:rPr>
        <w:sectPr w:rsidR="00D46F08" w:rsidRPr="007026F5">
          <w:pgSz w:w="12240" w:h="15840"/>
          <w:pgMar w:top="1380" w:right="1220" w:bottom="280" w:left="1220" w:header="720" w:footer="720" w:gutter="0"/>
          <w:cols w:space="720"/>
        </w:sectPr>
      </w:pPr>
    </w:p>
    <w:p w14:paraId="0FE06D34" w14:textId="77777777" w:rsidR="00D46F08" w:rsidRPr="00800AC4" w:rsidRDefault="00D7174C">
      <w:pPr>
        <w:pStyle w:val="Ttulo1"/>
        <w:numPr>
          <w:ilvl w:val="2"/>
          <w:numId w:val="12"/>
        </w:numPr>
        <w:tabs>
          <w:tab w:val="left" w:pos="4408"/>
        </w:tabs>
        <w:ind w:left="4408"/>
        <w:jc w:val="left"/>
        <w:rPr>
          <w:rFonts w:asciiTheme="minorHAnsi" w:hAnsiTheme="minorHAnsi" w:cstheme="minorHAnsi"/>
          <w:b/>
          <w:color w:val="002060"/>
          <w:szCs w:val="22"/>
        </w:rPr>
      </w:pPr>
      <w:bookmarkStart w:id="2" w:name="_Toc152688661"/>
      <w:r w:rsidRPr="00800AC4">
        <w:rPr>
          <w:rFonts w:asciiTheme="minorHAnsi" w:hAnsiTheme="minorHAnsi" w:cstheme="minorHAnsi"/>
          <w:b/>
          <w:color w:val="002060"/>
          <w:szCs w:val="22"/>
        </w:rPr>
        <w:lastRenderedPageBreak/>
        <w:t>DIAGNÓSTICO</w:t>
      </w:r>
      <w:bookmarkEnd w:id="2"/>
    </w:p>
    <w:p w14:paraId="2FCA1233" w14:textId="77777777" w:rsidR="00D46F08" w:rsidRPr="007026F5" w:rsidRDefault="00D46F08">
      <w:pPr>
        <w:pStyle w:val="Textoindependiente"/>
        <w:spacing w:before="10"/>
        <w:rPr>
          <w:rFonts w:asciiTheme="minorHAnsi" w:hAnsiTheme="minorHAnsi" w:cstheme="minorHAnsi"/>
          <w:color w:val="002060"/>
          <w:sz w:val="22"/>
          <w:szCs w:val="22"/>
        </w:rPr>
      </w:pPr>
    </w:p>
    <w:p w14:paraId="7628EBBE" w14:textId="6D3F0E32" w:rsidR="005A0C34" w:rsidRPr="007026F5" w:rsidRDefault="00587A84"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 xml:space="preserve">Del ejercicio desarrollado de actividades de </w:t>
      </w:r>
      <w:r w:rsidR="00E05DCC" w:rsidRPr="007026F5">
        <w:rPr>
          <w:rFonts w:asciiTheme="minorHAnsi" w:hAnsiTheme="minorHAnsi" w:cstheme="minorHAnsi"/>
          <w:color w:val="000000" w:themeColor="text1"/>
        </w:rPr>
        <w:t>rendición de cuentas</w:t>
      </w:r>
      <w:r w:rsidRPr="007026F5">
        <w:rPr>
          <w:rFonts w:asciiTheme="minorHAnsi" w:hAnsiTheme="minorHAnsi" w:cstheme="minorHAnsi"/>
          <w:color w:val="000000" w:themeColor="text1"/>
        </w:rPr>
        <w:t xml:space="preserve"> en la vigencia 202</w:t>
      </w:r>
      <w:r w:rsidR="00E05DCC" w:rsidRPr="007026F5">
        <w:rPr>
          <w:rFonts w:asciiTheme="minorHAnsi" w:hAnsiTheme="minorHAnsi" w:cstheme="minorHAnsi"/>
          <w:color w:val="000000" w:themeColor="text1"/>
        </w:rPr>
        <w:t>3</w:t>
      </w:r>
      <w:r w:rsidRPr="007026F5">
        <w:rPr>
          <w:rFonts w:asciiTheme="minorHAnsi" w:hAnsiTheme="minorHAnsi" w:cstheme="minorHAnsi"/>
          <w:color w:val="000000" w:themeColor="text1"/>
        </w:rPr>
        <w:t xml:space="preserve">, se puede apreciar </w:t>
      </w:r>
      <w:r w:rsidR="005A0C34" w:rsidRPr="007026F5">
        <w:rPr>
          <w:rFonts w:asciiTheme="minorHAnsi" w:hAnsiTheme="minorHAnsi" w:cstheme="minorHAnsi"/>
          <w:color w:val="000000" w:themeColor="text1"/>
        </w:rPr>
        <w:t>que,</w:t>
      </w:r>
      <w:r w:rsidRPr="007026F5">
        <w:rPr>
          <w:rFonts w:asciiTheme="minorHAnsi" w:hAnsiTheme="minorHAnsi" w:cstheme="minorHAnsi"/>
          <w:color w:val="000000" w:themeColor="text1"/>
        </w:rPr>
        <w:t xml:space="preserve"> de lo programado, se logró </w:t>
      </w:r>
      <w:r w:rsidR="005A0C34" w:rsidRPr="007026F5">
        <w:rPr>
          <w:rFonts w:asciiTheme="minorHAnsi" w:hAnsiTheme="minorHAnsi" w:cstheme="minorHAnsi"/>
          <w:color w:val="000000" w:themeColor="text1"/>
        </w:rPr>
        <w:t>la ejecución de</w:t>
      </w:r>
      <w:r w:rsidRPr="007026F5">
        <w:rPr>
          <w:rFonts w:asciiTheme="minorHAnsi" w:hAnsiTheme="minorHAnsi" w:cstheme="minorHAnsi"/>
          <w:color w:val="000000" w:themeColor="text1"/>
        </w:rPr>
        <w:t xml:space="preserve">l </w:t>
      </w:r>
      <w:r w:rsidR="00E05DCC" w:rsidRPr="007026F5">
        <w:rPr>
          <w:rFonts w:asciiTheme="minorHAnsi" w:hAnsiTheme="minorHAnsi" w:cstheme="minorHAnsi"/>
          <w:color w:val="000000" w:themeColor="text1"/>
        </w:rPr>
        <w:t>100</w:t>
      </w:r>
      <w:r w:rsidRPr="007026F5">
        <w:rPr>
          <w:rFonts w:asciiTheme="minorHAnsi" w:hAnsiTheme="minorHAnsi" w:cstheme="minorHAnsi"/>
          <w:color w:val="000000" w:themeColor="text1"/>
        </w:rPr>
        <w:t xml:space="preserve">% de actividades. </w:t>
      </w:r>
    </w:p>
    <w:p w14:paraId="1AE8C13A" w14:textId="77777777" w:rsidR="005A0C34" w:rsidRPr="007026F5" w:rsidRDefault="005A0C34" w:rsidP="00800AC4">
      <w:pPr>
        <w:spacing w:line="285" w:lineRule="auto"/>
        <w:ind w:right="19"/>
        <w:jc w:val="both"/>
        <w:rPr>
          <w:rFonts w:asciiTheme="minorHAnsi" w:hAnsiTheme="minorHAnsi" w:cstheme="minorHAnsi"/>
          <w:color w:val="000000" w:themeColor="text1"/>
        </w:rPr>
      </w:pPr>
    </w:p>
    <w:p w14:paraId="6437D85B" w14:textId="3B33BB6E" w:rsidR="00D46F08" w:rsidRPr="007026F5" w:rsidRDefault="000560A5"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Se desarrolló la herramienta autodiagnóstico en la cual se puede identificar que la Unidad carece de un equipo de rendición de cuentas formalmente conformado y esto lo que genera es que se desarrollen actividades desarticuladas. De igual forma, al no tener un equipo formal no existen mecanismos de capacitación y preparación para dichos funcionarios.</w:t>
      </w:r>
    </w:p>
    <w:p w14:paraId="47120699" w14:textId="1994083B" w:rsidR="000560A5" w:rsidRPr="007026F5" w:rsidRDefault="000560A5" w:rsidP="00800AC4">
      <w:pPr>
        <w:spacing w:line="285" w:lineRule="auto"/>
        <w:ind w:right="19"/>
        <w:jc w:val="both"/>
        <w:rPr>
          <w:rFonts w:asciiTheme="minorHAnsi" w:hAnsiTheme="minorHAnsi" w:cstheme="minorHAnsi"/>
          <w:color w:val="000000" w:themeColor="text1"/>
        </w:rPr>
      </w:pPr>
    </w:p>
    <w:p w14:paraId="54FCB245" w14:textId="36FB5D9C" w:rsidR="009C39FA" w:rsidRPr="007026F5" w:rsidRDefault="009C39FA"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Así</w:t>
      </w:r>
      <w:r w:rsidR="000560A5" w:rsidRPr="007026F5">
        <w:rPr>
          <w:rFonts w:asciiTheme="minorHAnsi" w:hAnsiTheme="minorHAnsi" w:cstheme="minorHAnsi"/>
          <w:color w:val="000000" w:themeColor="text1"/>
        </w:rPr>
        <w:t xml:space="preserve"> mismo y dentro de la etapa Diseño de la Estrategia de Rendición de Cuentas</w:t>
      </w:r>
      <w:r w:rsidR="00743FCE" w:rsidRPr="007026F5">
        <w:rPr>
          <w:rFonts w:asciiTheme="minorHAnsi" w:hAnsiTheme="minorHAnsi" w:cstheme="minorHAnsi"/>
          <w:color w:val="000000" w:themeColor="text1"/>
        </w:rPr>
        <w:t>,</w:t>
      </w:r>
      <w:r w:rsidR="000560A5" w:rsidRPr="007026F5">
        <w:rPr>
          <w:rFonts w:asciiTheme="minorHAnsi" w:hAnsiTheme="minorHAnsi" w:cstheme="minorHAnsi"/>
          <w:color w:val="000000" w:themeColor="text1"/>
        </w:rPr>
        <w:t xml:space="preserve"> específicamente en</w:t>
      </w:r>
      <w:r w:rsidRPr="007026F5">
        <w:rPr>
          <w:rFonts w:asciiTheme="minorHAnsi" w:hAnsiTheme="minorHAnsi" w:cstheme="minorHAnsi"/>
          <w:color w:val="000000" w:themeColor="text1"/>
        </w:rPr>
        <w:t xml:space="preserve"> </w:t>
      </w:r>
      <w:r w:rsidR="000560A5" w:rsidRPr="007026F5">
        <w:rPr>
          <w:rFonts w:asciiTheme="minorHAnsi" w:hAnsiTheme="minorHAnsi" w:cstheme="minorHAnsi"/>
          <w:color w:val="000000" w:themeColor="text1"/>
        </w:rPr>
        <w:t xml:space="preserve">la categoría </w:t>
      </w:r>
      <w:r w:rsidRPr="007026F5">
        <w:rPr>
          <w:rFonts w:asciiTheme="minorHAnsi" w:hAnsiTheme="minorHAnsi" w:cstheme="minorHAnsi"/>
          <w:color w:val="000000" w:themeColor="text1"/>
        </w:rPr>
        <w:t>de c</w:t>
      </w:r>
      <w:r w:rsidR="000560A5" w:rsidRPr="007026F5">
        <w:rPr>
          <w:rFonts w:asciiTheme="minorHAnsi" w:hAnsiTheme="minorHAnsi" w:cstheme="minorHAnsi"/>
          <w:color w:val="000000" w:themeColor="text1"/>
        </w:rPr>
        <w:t>onstruir la estrategia de rendición de cuentas</w:t>
      </w:r>
      <w:r w:rsidRPr="007026F5">
        <w:rPr>
          <w:rFonts w:asciiTheme="minorHAnsi" w:hAnsiTheme="minorHAnsi" w:cstheme="minorHAnsi"/>
          <w:color w:val="000000" w:themeColor="text1"/>
        </w:rPr>
        <w:t>,</w:t>
      </w:r>
      <w:r w:rsidR="000560A5" w:rsidRPr="007026F5">
        <w:rPr>
          <w:rFonts w:asciiTheme="minorHAnsi" w:hAnsiTheme="minorHAnsi" w:cstheme="minorHAnsi"/>
          <w:color w:val="000000" w:themeColor="text1"/>
        </w:rPr>
        <w:t xml:space="preserve"> Paso 1. Identificación de los espacios de diálogo en los que la entidad rendirá cuentas</w:t>
      </w:r>
      <w:r w:rsidR="00743FCE" w:rsidRPr="007026F5">
        <w:rPr>
          <w:rFonts w:asciiTheme="minorHAnsi" w:hAnsiTheme="minorHAnsi" w:cstheme="minorHAnsi"/>
          <w:color w:val="000000" w:themeColor="text1"/>
        </w:rPr>
        <w:t>,</w:t>
      </w:r>
      <w:r w:rsidRPr="007026F5">
        <w:rPr>
          <w:rFonts w:asciiTheme="minorHAnsi" w:hAnsiTheme="minorHAnsi" w:cstheme="minorHAnsi"/>
          <w:color w:val="000000" w:themeColor="text1"/>
        </w:rPr>
        <w:t xml:space="preserve"> se debe mejorar y aclarar desde la</w:t>
      </w:r>
      <w:r w:rsidR="000560A5" w:rsidRPr="007026F5">
        <w:rPr>
          <w:rFonts w:asciiTheme="minorHAnsi" w:hAnsiTheme="minorHAnsi" w:cstheme="minorHAnsi"/>
          <w:color w:val="000000" w:themeColor="text1"/>
        </w:rPr>
        <w:t xml:space="preserve"> </w:t>
      </w:r>
      <w:r w:rsidRPr="007026F5">
        <w:rPr>
          <w:rFonts w:asciiTheme="minorHAnsi" w:hAnsiTheme="minorHAnsi" w:cstheme="minorHAnsi"/>
          <w:color w:val="000000" w:themeColor="text1"/>
        </w:rPr>
        <w:t>planeación institucional cuales son los derechos que se están garantizando a través de la gestión institucional y as</w:t>
      </w:r>
      <w:r w:rsidR="000560A5" w:rsidRPr="007026F5">
        <w:rPr>
          <w:rFonts w:asciiTheme="minorHAnsi" w:hAnsiTheme="minorHAnsi" w:cstheme="minorHAnsi"/>
          <w:color w:val="000000" w:themeColor="text1"/>
        </w:rPr>
        <w:t>ociar</w:t>
      </w:r>
      <w:r w:rsidRPr="007026F5">
        <w:rPr>
          <w:rFonts w:asciiTheme="minorHAnsi" w:hAnsiTheme="minorHAnsi" w:cstheme="minorHAnsi"/>
          <w:color w:val="000000" w:themeColor="text1"/>
        </w:rPr>
        <w:t xml:space="preserve">los a </w:t>
      </w:r>
      <w:r w:rsidR="000560A5" w:rsidRPr="007026F5">
        <w:rPr>
          <w:rFonts w:asciiTheme="minorHAnsi" w:hAnsiTheme="minorHAnsi" w:cstheme="minorHAnsi"/>
          <w:color w:val="000000" w:themeColor="text1"/>
        </w:rPr>
        <w:t>las metas y actividades formuladas</w:t>
      </w:r>
      <w:r w:rsidRPr="007026F5">
        <w:rPr>
          <w:rFonts w:asciiTheme="minorHAnsi" w:hAnsiTheme="minorHAnsi" w:cstheme="minorHAnsi"/>
          <w:color w:val="000000" w:themeColor="text1"/>
        </w:rPr>
        <w:t>. En este mismo sentido es necesario formular el reto, los objetivos, metas, indicadores, así como las actividades y presupuesto necesarios para el desarrollo de cada una de las etapas de la estrategia de la rendición de cuentas, para dar cumplimiento a los elementos de información, diálogo y responsabilidad en la rendición de cuentas.</w:t>
      </w:r>
      <w:r w:rsidR="00AF2573" w:rsidRPr="007026F5">
        <w:rPr>
          <w:rFonts w:asciiTheme="minorHAnsi" w:hAnsiTheme="minorHAnsi" w:cstheme="minorHAnsi"/>
          <w:color w:val="000000" w:themeColor="text1"/>
        </w:rPr>
        <w:t xml:space="preserve"> (ver herramienta au</w:t>
      </w:r>
      <w:r w:rsidR="00743FCE" w:rsidRPr="007026F5">
        <w:rPr>
          <w:rFonts w:asciiTheme="minorHAnsi" w:hAnsiTheme="minorHAnsi" w:cstheme="minorHAnsi"/>
          <w:color w:val="000000" w:themeColor="text1"/>
        </w:rPr>
        <w:t>t</w:t>
      </w:r>
      <w:r w:rsidR="00AF2573" w:rsidRPr="007026F5">
        <w:rPr>
          <w:rFonts w:asciiTheme="minorHAnsi" w:hAnsiTheme="minorHAnsi" w:cstheme="minorHAnsi"/>
          <w:color w:val="000000" w:themeColor="text1"/>
        </w:rPr>
        <w:t>odiagnóstico rendición de cuentas 2023)</w:t>
      </w:r>
      <w:r w:rsidR="00A3001B" w:rsidRPr="007026F5">
        <w:rPr>
          <w:rFonts w:asciiTheme="minorHAnsi" w:hAnsiTheme="minorHAnsi" w:cstheme="minorHAnsi"/>
          <w:color w:val="000000" w:themeColor="text1"/>
        </w:rPr>
        <w:t>.</w:t>
      </w:r>
    </w:p>
    <w:p w14:paraId="61E0DCF7" w14:textId="0A89DBEE" w:rsidR="00A3001B" w:rsidRPr="007026F5" w:rsidRDefault="00A3001B" w:rsidP="00800AC4">
      <w:pPr>
        <w:spacing w:line="285" w:lineRule="auto"/>
        <w:ind w:right="19"/>
        <w:jc w:val="both"/>
        <w:rPr>
          <w:rFonts w:asciiTheme="minorHAnsi" w:hAnsiTheme="minorHAnsi" w:cstheme="minorHAnsi"/>
          <w:color w:val="000000" w:themeColor="text1"/>
        </w:rPr>
      </w:pPr>
    </w:p>
    <w:p w14:paraId="65C6F806" w14:textId="6442F07A" w:rsidR="00A3001B" w:rsidRPr="007026F5" w:rsidRDefault="00A3001B"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De acuerdo con los resultados obtenidos en FURAG, respecto a la política de participación ciudadana y específicamente en el índice de rendición de cuentas, el resultado obtenido fue de 73</w:t>
      </w:r>
      <w:r w:rsidR="00743FCE" w:rsidRPr="007026F5">
        <w:rPr>
          <w:rFonts w:asciiTheme="minorHAnsi" w:hAnsiTheme="minorHAnsi" w:cstheme="minorHAnsi"/>
          <w:color w:val="000000" w:themeColor="text1"/>
        </w:rPr>
        <w:t>,</w:t>
      </w:r>
      <w:r w:rsidRPr="007026F5">
        <w:rPr>
          <w:rFonts w:asciiTheme="minorHAnsi" w:hAnsiTheme="minorHAnsi" w:cstheme="minorHAnsi"/>
          <w:color w:val="000000" w:themeColor="text1"/>
        </w:rPr>
        <w:t>6 de cumplimiento:</w:t>
      </w:r>
    </w:p>
    <w:p w14:paraId="47809FE8" w14:textId="2C836817" w:rsidR="00A3001B" w:rsidRPr="007026F5" w:rsidRDefault="00A3001B" w:rsidP="000560A5">
      <w:pPr>
        <w:spacing w:line="285" w:lineRule="auto"/>
        <w:ind w:left="284" w:right="302"/>
        <w:jc w:val="both"/>
        <w:rPr>
          <w:rFonts w:asciiTheme="minorHAnsi" w:hAnsiTheme="minorHAnsi" w:cstheme="minorHAnsi"/>
          <w:color w:val="000000" w:themeColor="text1"/>
        </w:rPr>
      </w:pPr>
    </w:p>
    <w:p w14:paraId="483D07E8" w14:textId="4DBC3ACC" w:rsidR="00A3001B" w:rsidRPr="007026F5" w:rsidRDefault="00A3001B" w:rsidP="00A3001B">
      <w:pPr>
        <w:spacing w:line="285" w:lineRule="auto"/>
        <w:ind w:left="284" w:right="302"/>
        <w:rPr>
          <w:rFonts w:asciiTheme="minorHAnsi" w:hAnsiTheme="minorHAnsi" w:cstheme="minorHAnsi"/>
          <w:color w:val="000000" w:themeColor="text1"/>
        </w:rPr>
      </w:pPr>
      <w:r w:rsidRPr="007026F5">
        <w:rPr>
          <w:rFonts w:asciiTheme="minorHAnsi" w:hAnsiTheme="minorHAnsi" w:cstheme="minorHAnsi"/>
          <w:noProof/>
          <w:color w:val="000000" w:themeColor="text1"/>
        </w:rPr>
        <w:drawing>
          <wp:inline distT="0" distB="0" distL="0" distR="0" wp14:anchorId="5A459083" wp14:editId="1A870FEC">
            <wp:extent cx="1222975" cy="146242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475" cy="1570640"/>
                    </a:xfrm>
                    <a:prstGeom prst="rect">
                      <a:avLst/>
                    </a:prstGeom>
                    <a:noFill/>
                    <a:ln>
                      <a:noFill/>
                    </a:ln>
                  </pic:spPr>
                </pic:pic>
              </a:graphicData>
            </a:graphic>
          </wp:inline>
        </w:drawing>
      </w:r>
      <w:r w:rsidRPr="007026F5">
        <w:rPr>
          <w:rFonts w:asciiTheme="minorHAnsi" w:hAnsiTheme="minorHAnsi" w:cstheme="minorHAnsi"/>
          <w:noProof/>
          <w:color w:val="000000" w:themeColor="text1"/>
        </w:rPr>
        <w:drawing>
          <wp:anchor distT="0" distB="0" distL="114300" distR="114300" simplePos="0" relativeHeight="251658240" behindDoc="0" locked="0" layoutInCell="1" allowOverlap="1" wp14:anchorId="2FB87958" wp14:editId="2B66A951">
            <wp:simplePos x="0" y="0"/>
            <wp:positionH relativeFrom="column">
              <wp:posOffset>1421765</wp:posOffset>
            </wp:positionH>
            <wp:positionV relativeFrom="paragraph">
              <wp:posOffset>494030</wp:posOffset>
            </wp:positionV>
            <wp:extent cx="4590415" cy="97282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415" cy="972820"/>
                    </a:xfrm>
                    <a:prstGeom prst="rect">
                      <a:avLst/>
                    </a:prstGeom>
                    <a:noFill/>
                    <a:ln>
                      <a:noFill/>
                    </a:ln>
                  </pic:spPr>
                </pic:pic>
              </a:graphicData>
            </a:graphic>
          </wp:anchor>
        </w:drawing>
      </w:r>
    </w:p>
    <w:p w14:paraId="0B1B3ACA" w14:textId="2EAAFCEC" w:rsidR="009C39FA" w:rsidRPr="007026F5" w:rsidRDefault="009C39FA" w:rsidP="000560A5">
      <w:pPr>
        <w:spacing w:line="285" w:lineRule="auto"/>
        <w:ind w:left="284" w:right="302"/>
        <w:jc w:val="both"/>
        <w:rPr>
          <w:rFonts w:asciiTheme="minorHAnsi" w:hAnsiTheme="minorHAnsi" w:cstheme="minorHAnsi"/>
          <w:color w:val="000000" w:themeColor="text1"/>
        </w:rPr>
      </w:pPr>
    </w:p>
    <w:p w14:paraId="70B5C3A5" w14:textId="77106B1B" w:rsidR="009C39FA" w:rsidRPr="007026F5" w:rsidRDefault="009C39FA"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Por otra parte, se identific</w:t>
      </w:r>
      <w:r w:rsidR="00743FCE" w:rsidRPr="007026F5">
        <w:rPr>
          <w:rFonts w:asciiTheme="minorHAnsi" w:hAnsiTheme="minorHAnsi" w:cstheme="minorHAnsi"/>
          <w:color w:val="000000" w:themeColor="text1"/>
        </w:rPr>
        <w:t>ó</w:t>
      </w:r>
      <w:r w:rsidRPr="007026F5">
        <w:rPr>
          <w:rFonts w:asciiTheme="minorHAnsi" w:hAnsiTheme="minorHAnsi" w:cstheme="minorHAnsi"/>
          <w:color w:val="000000" w:themeColor="text1"/>
        </w:rPr>
        <w:t xml:space="preserve"> que para el diseño de la estrategia de rendición de cuentas 2023, no se tuvo en cuenta </w:t>
      </w:r>
      <w:r w:rsidR="00DE721A" w:rsidRPr="007026F5">
        <w:rPr>
          <w:rFonts w:asciiTheme="minorHAnsi" w:hAnsiTheme="minorHAnsi" w:cstheme="minorHAnsi"/>
          <w:color w:val="000000" w:themeColor="text1"/>
        </w:rPr>
        <w:t>a los grupos de valor para su construcción.</w:t>
      </w:r>
    </w:p>
    <w:p w14:paraId="257AC8F5" w14:textId="3EC4D068" w:rsidR="00DE721A" w:rsidRPr="007026F5" w:rsidRDefault="00DE721A" w:rsidP="00800AC4">
      <w:pPr>
        <w:spacing w:line="285" w:lineRule="auto"/>
        <w:ind w:right="19"/>
        <w:jc w:val="both"/>
        <w:rPr>
          <w:rFonts w:asciiTheme="minorHAnsi" w:hAnsiTheme="minorHAnsi" w:cstheme="minorHAnsi"/>
          <w:color w:val="000000" w:themeColor="text1"/>
        </w:rPr>
      </w:pPr>
    </w:p>
    <w:p w14:paraId="221F0DD5" w14:textId="04FD7903" w:rsidR="00DE721A" w:rsidRPr="007026F5" w:rsidRDefault="00BE52D0"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Durante la vigencia 2023, y co</w:t>
      </w:r>
      <w:r w:rsidR="00182D2F" w:rsidRPr="007026F5">
        <w:rPr>
          <w:rFonts w:asciiTheme="minorHAnsi" w:hAnsiTheme="minorHAnsi" w:cstheme="minorHAnsi"/>
          <w:color w:val="000000" w:themeColor="text1"/>
        </w:rPr>
        <w:t xml:space="preserve">n </w:t>
      </w:r>
      <w:r w:rsidRPr="007026F5">
        <w:rPr>
          <w:rFonts w:asciiTheme="minorHAnsi" w:hAnsiTheme="minorHAnsi" w:cstheme="minorHAnsi"/>
          <w:color w:val="000000" w:themeColor="text1"/>
        </w:rPr>
        <w:t>fortalecimiento en</w:t>
      </w:r>
      <w:r w:rsidR="00182D2F" w:rsidRPr="007026F5">
        <w:rPr>
          <w:rFonts w:asciiTheme="minorHAnsi" w:hAnsiTheme="minorHAnsi" w:cstheme="minorHAnsi"/>
          <w:color w:val="000000" w:themeColor="text1"/>
        </w:rPr>
        <w:t xml:space="preserve"> </w:t>
      </w:r>
      <w:r w:rsidRPr="007026F5">
        <w:rPr>
          <w:rFonts w:asciiTheme="minorHAnsi" w:hAnsiTheme="minorHAnsi" w:cstheme="minorHAnsi"/>
          <w:color w:val="000000" w:themeColor="text1"/>
        </w:rPr>
        <w:t>la implementación de la política de rendición de cuentas se desarroll</w:t>
      </w:r>
      <w:r w:rsidR="00743FCE" w:rsidRPr="007026F5">
        <w:rPr>
          <w:rFonts w:asciiTheme="minorHAnsi" w:hAnsiTheme="minorHAnsi" w:cstheme="minorHAnsi"/>
          <w:color w:val="000000" w:themeColor="text1"/>
        </w:rPr>
        <w:t>ó</w:t>
      </w:r>
      <w:r w:rsidRPr="007026F5">
        <w:rPr>
          <w:rFonts w:asciiTheme="minorHAnsi" w:hAnsiTheme="minorHAnsi" w:cstheme="minorHAnsi"/>
          <w:color w:val="000000" w:themeColor="text1"/>
        </w:rPr>
        <w:t xml:space="preserve"> una actividad de fortalecimiento del ejercicio de rendición de cuentas con los funcionarios de </w:t>
      </w:r>
      <w:r w:rsidR="00743FCE" w:rsidRPr="007026F5">
        <w:rPr>
          <w:rFonts w:asciiTheme="minorHAnsi" w:hAnsiTheme="minorHAnsi" w:cstheme="minorHAnsi"/>
          <w:color w:val="000000" w:themeColor="text1"/>
        </w:rPr>
        <w:t>la Unidad</w:t>
      </w:r>
      <w:r w:rsidRPr="007026F5">
        <w:rPr>
          <w:rFonts w:asciiTheme="minorHAnsi" w:hAnsiTheme="minorHAnsi" w:cstheme="minorHAnsi"/>
          <w:color w:val="000000" w:themeColor="text1"/>
        </w:rPr>
        <w:t>, en el desarrollo de</w:t>
      </w:r>
      <w:r w:rsidR="00743FCE" w:rsidRPr="007026F5">
        <w:rPr>
          <w:rFonts w:asciiTheme="minorHAnsi" w:hAnsiTheme="minorHAnsi" w:cstheme="minorHAnsi"/>
          <w:color w:val="000000" w:themeColor="text1"/>
        </w:rPr>
        <w:t xml:space="preserve"> </w:t>
      </w:r>
      <w:r w:rsidRPr="007026F5">
        <w:rPr>
          <w:rFonts w:asciiTheme="minorHAnsi" w:hAnsiTheme="minorHAnsi" w:cstheme="minorHAnsi"/>
          <w:color w:val="000000" w:themeColor="text1"/>
        </w:rPr>
        <w:t>la actividad se realiz</w:t>
      </w:r>
      <w:r w:rsidR="00743FCE" w:rsidRPr="007026F5">
        <w:rPr>
          <w:rFonts w:asciiTheme="minorHAnsi" w:hAnsiTheme="minorHAnsi" w:cstheme="minorHAnsi"/>
          <w:color w:val="000000" w:themeColor="text1"/>
        </w:rPr>
        <w:t>ó</w:t>
      </w:r>
      <w:r w:rsidRPr="007026F5">
        <w:rPr>
          <w:rFonts w:asciiTheme="minorHAnsi" w:hAnsiTheme="minorHAnsi" w:cstheme="minorHAnsi"/>
          <w:color w:val="000000" w:themeColor="text1"/>
        </w:rPr>
        <w:t xml:space="preserve"> una encuesta en la que se obtuvo información respecto a como los funcionarios consideraban que se podían mejorar los espacios de dialogo ciudadano y rendición de cuentas</w:t>
      </w:r>
      <w:r w:rsidR="00743FCE" w:rsidRPr="007026F5">
        <w:rPr>
          <w:rFonts w:asciiTheme="minorHAnsi" w:hAnsiTheme="minorHAnsi" w:cstheme="minorHAnsi"/>
          <w:color w:val="000000" w:themeColor="text1"/>
        </w:rPr>
        <w:t>,</w:t>
      </w:r>
      <w:r w:rsidRPr="007026F5">
        <w:rPr>
          <w:rFonts w:asciiTheme="minorHAnsi" w:hAnsiTheme="minorHAnsi" w:cstheme="minorHAnsi"/>
          <w:color w:val="000000" w:themeColor="text1"/>
        </w:rPr>
        <w:t xml:space="preserve"> a lo</w:t>
      </w:r>
      <w:r w:rsidR="00182D2F" w:rsidRPr="007026F5">
        <w:rPr>
          <w:rFonts w:asciiTheme="minorHAnsi" w:hAnsiTheme="minorHAnsi" w:cstheme="minorHAnsi"/>
          <w:color w:val="000000" w:themeColor="text1"/>
        </w:rPr>
        <w:t xml:space="preserve"> </w:t>
      </w:r>
      <w:r w:rsidRPr="007026F5">
        <w:rPr>
          <w:rFonts w:asciiTheme="minorHAnsi" w:hAnsiTheme="minorHAnsi" w:cstheme="minorHAnsi"/>
          <w:color w:val="000000" w:themeColor="text1"/>
        </w:rPr>
        <w:t>que propusieron que en su mayoría los espa</w:t>
      </w:r>
      <w:r w:rsidR="00182D2F" w:rsidRPr="007026F5">
        <w:rPr>
          <w:rFonts w:asciiTheme="minorHAnsi" w:hAnsiTheme="minorHAnsi" w:cstheme="minorHAnsi"/>
          <w:color w:val="000000" w:themeColor="text1"/>
        </w:rPr>
        <w:t>c</w:t>
      </w:r>
      <w:r w:rsidRPr="007026F5">
        <w:rPr>
          <w:rFonts w:asciiTheme="minorHAnsi" w:hAnsiTheme="minorHAnsi" w:cstheme="minorHAnsi"/>
          <w:color w:val="000000" w:themeColor="text1"/>
        </w:rPr>
        <w:t>ios se realizaran de manera presencial y que se tuviera el espacio realmente de dialogo, manifestaron la necesidad de la construcción conjunta de la información, así como el conocimiento previo de los informes de gestión. Propusieron también el desarrollo de aplicaciones móviles donde los grupos de valor puedan consultar la información de manera permanente.</w:t>
      </w:r>
      <w:r w:rsidR="00182D2F" w:rsidRPr="007026F5">
        <w:rPr>
          <w:rFonts w:asciiTheme="minorHAnsi" w:hAnsiTheme="minorHAnsi" w:cstheme="minorHAnsi"/>
          <w:color w:val="000000" w:themeColor="text1"/>
        </w:rPr>
        <w:t xml:space="preserve"> Por último, indicaron la necesidad de hacer mayor promoción en las etapas de construcción de la planeación, los informes de gestión y la evaluación de la gestión.</w:t>
      </w:r>
    </w:p>
    <w:p w14:paraId="2CA43C99" w14:textId="33B5966B" w:rsidR="009C39FA" w:rsidRPr="007026F5" w:rsidRDefault="009C39FA" w:rsidP="00800AC4">
      <w:pPr>
        <w:spacing w:line="285" w:lineRule="auto"/>
        <w:ind w:right="19"/>
        <w:jc w:val="both"/>
        <w:rPr>
          <w:rFonts w:asciiTheme="minorHAnsi" w:hAnsiTheme="minorHAnsi" w:cstheme="minorHAnsi"/>
          <w:color w:val="000000" w:themeColor="text1"/>
        </w:rPr>
      </w:pPr>
    </w:p>
    <w:p w14:paraId="585862BB" w14:textId="0B18290E" w:rsidR="009C39FA" w:rsidRPr="007026F5" w:rsidRDefault="00AF2573"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lastRenderedPageBreak/>
        <w:t>Durante el mes de octubre</w:t>
      </w:r>
      <w:r w:rsidR="00F55D23" w:rsidRPr="007026F5">
        <w:rPr>
          <w:rFonts w:asciiTheme="minorHAnsi" w:hAnsiTheme="minorHAnsi" w:cstheme="minorHAnsi"/>
          <w:color w:val="000000" w:themeColor="text1"/>
        </w:rPr>
        <w:t xml:space="preserve"> de</w:t>
      </w:r>
      <w:r w:rsidR="00743FCE" w:rsidRPr="007026F5">
        <w:rPr>
          <w:rFonts w:asciiTheme="minorHAnsi" w:hAnsiTheme="minorHAnsi" w:cstheme="minorHAnsi"/>
          <w:color w:val="000000" w:themeColor="text1"/>
        </w:rPr>
        <w:t>l mismo año</w:t>
      </w:r>
      <w:r w:rsidR="00F55D23" w:rsidRPr="007026F5">
        <w:rPr>
          <w:rFonts w:asciiTheme="minorHAnsi" w:hAnsiTheme="minorHAnsi" w:cstheme="minorHAnsi"/>
          <w:color w:val="000000" w:themeColor="text1"/>
        </w:rPr>
        <w:t xml:space="preserve">, </w:t>
      </w:r>
      <w:r w:rsidRPr="007026F5">
        <w:rPr>
          <w:rFonts w:asciiTheme="minorHAnsi" w:hAnsiTheme="minorHAnsi" w:cstheme="minorHAnsi"/>
          <w:color w:val="000000" w:themeColor="text1"/>
        </w:rPr>
        <w:t xml:space="preserve">se </w:t>
      </w:r>
      <w:r w:rsidR="00F55D23" w:rsidRPr="007026F5">
        <w:rPr>
          <w:rFonts w:asciiTheme="minorHAnsi" w:hAnsiTheme="minorHAnsi" w:cstheme="minorHAnsi"/>
          <w:color w:val="000000" w:themeColor="text1"/>
        </w:rPr>
        <w:t>realizó</w:t>
      </w:r>
      <w:r w:rsidRPr="007026F5">
        <w:rPr>
          <w:rFonts w:asciiTheme="minorHAnsi" w:hAnsiTheme="minorHAnsi" w:cstheme="minorHAnsi"/>
          <w:color w:val="000000" w:themeColor="text1"/>
        </w:rPr>
        <w:t xml:space="preserve"> la promoción </w:t>
      </w:r>
      <w:r w:rsidR="00F55D23" w:rsidRPr="007026F5">
        <w:rPr>
          <w:rFonts w:asciiTheme="minorHAnsi" w:hAnsiTheme="minorHAnsi" w:cstheme="minorHAnsi"/>
          <w:color w:val="000000" w:themeColor="text1"/>
        </w:rPr>
        <w:t xml:space="preserve">y aplicación </w:t>
      </w:r>
      <w:r w:rsidRPr="007026F5">
        <w:rPr>
          <w:rFonts w:asciiTheme="minorHAnsi" w:hAnsiTheme="minorHAnsi" w:cstheme="minorHAnsi"/>
          <w:color w:val="000000" w:themeColor="text1"/>
        </w:rPr>
        <w:t xml:space="preserve">de una encuesta </w:t>
      </w:r>
      <w:r w:rsidR="00F55D23" w:rsidRPr="007026F5">
        <w:rPr>
          <w:rFonts w:asciiTheme="minorHAnsi" w:hAnsiTheme="minorHAnsi" w:cstheme="minorHAnsi"/>
          <w:color w:val="000000" w:themeColor="text1"/>
        </w:rPr>
        <w:t>para conocer las necesidades y expectativas de los grupos de valor respecto a la</w:t>
      </w:r>
      <w:r w:rsidRPr="007026F5">
        <w:rPr>
          <w:rFonts w:asciiTheme="minorHAnsi" w:hAnsiTheme="minorHAnsi" w:cstheme="minorHAnsi"/>
          <w:color w:val="000000" w:themeColor="text1"/>
        </w:rPr>
        <w:t xml:space="preserve"> rendición de cuentas </w:t>
      </w:r>
      <w:r w:rsidR="00F55D23" w:rsidRPr="007026F5">
        <w:rPr>
          <w:rFonts w:asciiTheme="minorHAnsi" w:hAnsiTheme="minorHAnsi" w:cstheme="minorHAnsi"/>
          <w:color w:val="000000" w:themeColor="text1"/>
        </w:rPr>
        <w:t>obteniendo los siguientes resultados:</w:t>
      </w:r>
    </w:p>
    <w:p w14:paraId="50207C80" w14:textId="13B3A6AB" w:rsidR="00F55D23" w:rsidRPr="007026F5" w:rsidRDefault="00F55D23" w:rsidP="00800AC4">
      <w:pPr>
        <w:spacing w:line="285" w:lineRule="auto"/>
        <w:ind w:right="19"/>
        <w:jc w:val="both"/>
        <w:rPr>
          <w:rFonts w:asciiTheme="minorHAnsi" w:hAnsiTheme="minorHAnsi" w:cstheme="minorHAnsi"/>
          <w:color w:val="000000" w:themeColor="text1"/>
        </w:rPr>
      </w:pPr>
    </w:p>
    <w:p w14:paraId="6E0DA138" w14:textId="5B3477A2" w:rsidR="00F55D23" w:rsidRPr="007026F5" w:rsidRDefault="005D4EB2"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La mayoría de las personas contestaron que se encontraban en un rango de edad entre 18 y 60 años, quienes manifestaron que les gustaría recibir información trimestralmente, a través de la pagina WEB y redes sociales.</w:t>
      </w:r>
    </w:p>
    <w:p w14:paraId="2613CA10" w14:textId="603B9B0E" w:rsidR="005D4EB2" w:rsidRPr="007026F5" w:rsidRDefault="005D4EB2" w:rsidP="00800AC4">
      <w:pPr>
        <w:spacing w:line="285" w:lineRule="auto"/>
        <w:ind w:right="19"/>
        <w:jc w:val="both"/>
        <w:rPr>
          <w:rFonts w:asciiTheme="minorHAnsi" w:hAnsiTheme="minorHAnsi" w:cstheme="minorHAnsi"/>
          <w:color w:val="000000" w:themeColor="text1"/>
        </w:rPr>
      </w:pPr>
    </w:p>
    <w:p w14:paraId="69B860B8" w14:textId="38EBC412" w:rsidR="005D4EB2" w:rsidRPr="007026F5" w:rsidRDefault="005D4EB2" w:rsidP="00800AC4">
      <w:pPr>
        <w:spacing w:line="285" w:lineRule="auto"/>
        <w:ind w:right="19"/>
        <w:jc w:val="both"/>
        <w:rPr>
          <w:rFonts w:asciiTheme="minorHAnsi" w:hAnsiTheme="minorHAnsi" w:cstheme="minorHAnsi"/>
          <w:color w:val="000000" w:themeColor="text1"/>
        </w:rPr>
      </w:pPr>
      <w:r w:rsidRPr="007026F5">
        <w:rPr>
          <w:rFonts w:asciiTheme="minorHAnsi" w:hAnsiTheme="minorHAnsi" w:cstheme="minorHAnsi"/>
          <w:color w:val="000000" w:themeColor="text1"/>
        </w:rPr>
        <w:t>El 57% de la población que contest</w:t>
      </w:r>
      <w:r w:rsidR="00743FCE" w:rsidRPr="007026F5">
        <w:rPr>
          <w:rFonts w:asciiTheme="minorHAnsi" w:hAnsiTheme="minorHAnsi" w:cstheme="minorHAnsi"/>
          <w:color w:val="000000" w:themeColor="text1"/>
        </w:rPr>
        <w:t>ó</w:t>
      </w:r>
      <w:r w:rsidRPr="007026F5">
        <w:rPr>
          <w:rFonts w:asciiTheme="minorHAnsi" w:hAnsiTheme="minorHAnsi" w:cstheme="minorHAnsi"/>
          <w:color w:val="000000" w:themeColor="text1"/>
        </w:rPr>
        <w:t xml:space="preserve"> la encue</w:t>
      </w:r>
      <w:r w:rsidR="00743FCE" w:rsidRPr="007026F5">
        <w:rPr>
          <w:rFonts w:asciiTheme="minorHAnsi" w:hAnsiTheme="minorHAnsi" w:cstheme="minorHAnsi"/>
          <w:color w:val="000000" w:themeColor="text1"/>
        </w:rPr>
        <w:t>s</w:t>
      </w:r>
      <w:r w:rsidRPr="007026F5">
        <w:rPr>
          <w:rFonts w:asciiTheme="minorHAnsi" w:hAnsiTheme="minorHAnsi" w:cstheme="minorHAnsi"/>
          <w:color w:val="000000" w:themeColor="text1"/>
        </w:rPr>
        <w:t>ta manifestó que prefería el correo electrónico como canal de comunicación, seguido por el 21% que prefieren las redes sociales y el otro 21% la feria de servicios.</w:t>
      </w:r>
    </w:p>
    <w:p w14:paraId="60747E17" w14:textId="70161AE2" w:rsidR="00077F51" w:rsidRPr="007026F5" w:rsidRDefault="00077F51" w:rsidP="00800AC4">
      <w:pPr>
        <w:spacing w:line="285" w:lineRule="auto"/>
        <w:ind w:right="19"/>
        <w:jc w:val="both"/>
        <w:rPr>
          <w:rFonts w:asciiTheme="minorHAnsi" w:hAnsiTheme="minorHAnsi" w:cstheme="minorHAnsi"/>
          <w:color w:val="000000" w:themeColor="text1"/>
        </w:rPr>
      </w:pPr>
    </w:p>
    <w:p w14:paraId="0CA18215" w14:textId="6F8DE397" w:rsidR="005D4EB2" w:rsidRDefault="00077F51" w:rsidP="00800AC4">
      <w:pPr>
        <w:spacing w:line="285" w:lineRule="auto"/>
        <w:ind w:right="19"/>
        <w:jc w:val="both"/>
        <w:rPr>
          <w:rFonts w:asciiTheme="minorHAnsi" w:hAnsiTheme="minorHAnsi" w:cstheme="minorHAnsi"/>
          <w:color w:val="212121"/>
          <w:shd w:val="clear" w:color="auto" w:fill="FFFFFF"/>
        </w:rPr>
      </w:pPr>
      <w:r w:rsidRPr="007026F5">
        <w:rPr>
          <w:rFonts w:asciiTheme="minorHAnsi" w:hAnsiTheme="minorHAnsi" w:cstheme="minorHAnsi"/>
          <w:color w:val="000000" w:themeColor="text1"/>
        </w:rPr>
        <w:t>Respecto a los temas s</w:t>
      </w:r>
      <w:r w:rsidRPr="007026F5">
        <w:rPr>
          <w:rFonts w:asciiTheme="minorHAnsi" w:hAnsiTheme="minorHAnsi" w:cstheme="minorHAnsi"/>
          <w:color w:val="212121"/>
          <w:shd w:val="clear" w:color="auto" w:fill="FFFFFF"/>
        </w:rPr>
        <w:t xml:space="preserve">obre los que más le interesa recibir información en la audiencia pública de la Unidad Administrativa Especial de Catastro Distrital, están los trámites, productos y servicios con un 17%, seguido de la planeación y ejecución presupuestal de la UAECD con un </w:t>
      </w:r>
      <w:r w:rsidR="00B33B65" w:rsidRPr="007026F5">
        <w:rPr>
          <w:rFonts w:asciiTheme="minorHAnsi" w:hAnsiTheme="minorHAnsi" w:cstheme="minorHAnsi"/>
          <w:color w:val="212121"/>
          <w:shd w:val="clear" w:color="auto" w:fill="FFFFFF"/>
        </w:rPr>
        <w:t>14</w:t>
      </w:r>
      <w:r w:rsidRPr="007026F5">
        <w:rPr>
          <w:rFonts w:asciiTheme="minorHAnsi" w:hAnsiTheme="minorHAnsi" w:cstheme="minorHAnsi"/>
          <w:color w:val="212121"/>
          <w:shd w:val="clear" w:color="auto" w:fill="FFFFFF"/>
        </w:rPr>
        <w:t>%</w:t>
      </w:r>
      <w:r w:rsidR="00B33B65" w:rsidRPr="007026F5">
        <w:rPr>
          <w:rFonts w:asciiTheme="minorHAnsi" w:hAnsiTheme="minorHAnsi" w:cstheme="minorHAnsi"/>
          <w:color w:val="212121"/>
          <w:shd w:val="clear" w:color="auto" w:fill="FFFFFF"/>
        </w:rPr>
        <w:t xml:space="preserve"> cada uno</w:t>
      </w:r>
      <w:r w:rsidRPr="007026F5">
        <w:rPr>
          <w:rFonts w:asciiTheme="minorHAnsi" w:hAnsiTheme="minorHAnsi" w:cstheme="minorHAnsi"/>
          <w:color w:val="212121"/>
          <w:shd w:val="clear" w:color="auto" w:fill="FFFFFF"/>
        </w:rPr>
        <w:t xml:space="preserve">, mientras que los procesos de contratación y la ejecución de los proyectos de inversión siguen con un </w:t>
      </w:r>
      <w:r w:rsidR="00B33B65" w:rsidRPr="007026F5">
        <w:rPr>
          <w:rFonts w:asciiTheme="minorHAnsi" w:hAnsiTheme="minorHAnsi" w:cstheme="minorHAnsi"/>
          <w:color w:val="212121"/>
          <w:shd w:val="clear" w:color="auto" w:fill="FFFFFF"/>
        </w:rPr>
        <w:t>11</w:t>
      </w:r>
      <w:r w:rsidRPr="007026F5">
        <w:rPr>
          <w:rFonts w:asciiTheme="minorHAnsi" w:hAnsiTheme="minorHAnsi" w:cstheme="minorHAnsi"/>
          <w:color w:val="212121"/>
          <w:shd w:val="clear" w:color="auto" w:fill="FFFFFF"/>
        </w:rPr>
        <w:t>%</w:t>
      </w:r>
      <w:r w:rsidR="00B33B65" w:rsidRPr="007026F5">
        <w:rPr>
          <w:rFonts w:asciiTheme="minorHAnsi" w:hAnsiTheme="minorHAnsi" w:cstheme="minorHAnsi"/>
          <w:color w:val="212121"/>
          <w:shd w:val="clear" w:color="auto" w:fill="FFFFFF"/>
        </w:rPr>
        <w:t xml:space="preserve"> cada uno.</w:t>
      </w:r>
    </w:p>
    <w:p w14:paraId="31611A62" w14:textId="77777777" w:rsidR="00800AC4" w:rsidRPr="007026F5" w:rsidRDefault="00800AC4" w:rsidP="00800AC4">
      <w:pPr>
        <w:spacing w:line="285" w:lineRule="auto"/>
        <w:ind w:right="19"/>
        <w:jc w:val="both"/>
        <w:rPr>
          <w:rFonts w:asciiTheme="minorHAnsi" w:hAnsiTheme="minorHAnsi" w:cstheme="minorHAnsi"/>
          <w:color w:val="000000" w:themeColor="text1"/>
        </w:rPr>
      </w:pPr>
    </w:p>
    <w:p w14:paraId="22565FF0" w14:textId="0F251F9C" w:rsidR="00D46F08" w:rsidRPr="00800AC4" w:rsidRDefault="00BA7D61" w:rsidP="00800AC4">
      <w:pPr>
        <w:pStyle w:val="Ttulo1"/>
        <w:numPr>
          <w:ilvl w:val="2"/>
          <w:numId w:val="12"/>
        </w:numPr>
        <w:ind w:left="1560" w:hanging="709"/>
        <w:jc w:val="center"/>
        <w:rPr>
          <w:rFonts w:asciiTheme="minorHAnsi" w:hAnsiTheme="minorHAnsi" w:cstheme="minorHAnsi"/>
          <w:b/>
          <w:color w:val="002060"/>
          <w:szCs w:val="22"/>
        </w:rPr>
      </w:pPr>
      <w:bookmarkStart w:id="3" w:name="_Toc152688662"/>
      <w:r w:rsidRPr="00800AC4">
        <w:rPr>
          <w:rFonts w:asciiTheme="minorHAnsi" w:hAnsiTheme="minorHAnsi" w:cstheme="minorHAnsi"/>
          <w:b/>
          <w:color w:val="002060"/>
          <w:w w:val="85"/>
          <w:szCs w:val="22"/>
        </w:rPr>
        <w:t xml:space="preserve">ESTRATEGIA </w:t>
      </w:r>
      <w:r w:rsidR="00182D2F" w:rsidRPr="00800AC4">
        <w:rPr>
          <w:rFonts w:asciiTheme="minorHAnsi" w:hAnsiTheme="minorHAnsi" w:cstheme="minorHAnsi"/>
          <w:b/>
          <w:color w:val="002060"/>
          <w:w w:val="85"/>
          <w:szCs w:val="22"/>
        </w:rPr>
        <w:t>DE RENDICIÓN DE CUIENTAS</w:t>
      </w:r>
      <w:bookmarkEnd w:id="3"/>
    </w:p>
    <w:p w14:paraId="66AB30F5" w14:textId="77777777" w:rsidR="00D46F08" w:rsidRPr="007026F5" w:rsidRDefault="00D46F08">
      <w:pPr>
        <w:pStyle w:val="Textoindependiente"/>
        <w:spacing w:before="5"/>
        <w:rPr>
          <w:rFonts w:asciiTheme="minorHAnsi" w:hAnsiTheme="minorHAnsi" w:cstheme="minorHAnsi"/>
          <w:color w:val="002060"/>
          <w:sz w:val="22"/>
          <w:szCs w:val="22"/>
        </w:rPr>
      </w:pPr>
    </w:p>
    <w:p w14:paraId="50821EBD" w14:textId="77777777" w:rsidR="00A50487" w:rsidRPr="007026F5" w:rsidRDefault="009E19EC" w:rsidP="00A50487">
      <w:pPr>
        <w:pStyle w:val="Ttulo1"/>
        <w:numPr>
          <w:ilvl w:val="1"/>
          <w:numId w:val="15"/>
        </w:numPr>
        <w:ind w:firstLine="491"/>
        <w:rPr>
          <w:rFonts w:asciiTheme="minorHAnsi" w:hAnsiTheme="minorHAnsi" w:cstheme="minorHAnsi"/>
          <w:b/>
          <w:color w:val="002060"/>
          <w:w w:val="85"/>
          <w:sz w:val="22"/>
          <w:szCs w:val="22"/>
        </w:rPr>
      </w:pPr>
      <w:bookmarkStart w:id="4" w:name="_Toc152688663"/>
      <w:r w:rsidRPr="007026F5">
        <w:rPr>
          <w:rFonts w:asciiTheme="minorHAnsi" w:hAnsiTheme="minorHAnsi" w:cstheme="minorHAnsi"/>
          <w:b/>
          <w:color w:val="002060"/>
          <w:w w:val="85"/>
          <w:sz w:val="22"/>
          <w:szCs w:val="22"/>
        </w:rPr>
        <w:t>Objetivo General</w:t>
      </w:r>
      <w:bookmarkEnd w:id="4"/>
    </w:p>
    <w:p w14:paraId="2AE21C8B" w14:textId="77777777" w:rsidR="00A50487" w:rsidRPr="007026F5" w:rsidRDefault="00A50487" w:rsidP="00A50487">
      <w:pPr>
        <w:pStyle w:val="Ttulo1"/>
        <w:ind w:left="851" w:firstLine="0"/>
        <w:rPr>
          <w:rFonts w:asciiTheme="minorHAnsi" w:hAnsiTheme="minorHAnsi" w:cstheme="minorHAnsi"/>
          <w:b/>
          <w:color w:val="002060"/>
          <w:w w:val="85"/>
          <w:sz w:val="22"/>
          <w:szCs w:val="22"/>
        </w:rPr>
      </w:pPr>
    </w:p>
    <w:p w14:paraId="3F6DB8D8" w14:textId="47CDB30A" w:rsidR="00A50487" w:rsidRPr="007026F5" w:rsidRDefault="00BE71F8" w:rsidP="00800AC4">
      <w:pPr>
        <w:pStyle w:val="Textoindependiente"/>
        <w:spacing w:line="285" w:lineRule="auto"/>
        <w:ind w:right="489"/>
        <w:jc w:val="both"/>
        <w:rPr>
          <w:rFonts w:asciiTheme="minorHAnsi" w:hAnsiTheme="minorHAnsi" w:cstheme="minorHAnsi"/>
          <w:color w:val="000000" w:themeColor="text1"/>
          <w:sz w:val="22"/>
          <w:szCs w:val="22"/>
        </w:rPr>
      </w:pPr>
      <w:r w:rsidRPr="007026F5">
        <w:rPr>
          <w:rFonts w:asciiTheme="minorHAnsi" w:hAnsiTheme="minorHAnsi" w:cstheme="minorHAnsi"/>
          <w:sz w:val="22"/>
          <w:szCs w:val="22"/>
        </w:rPr>
        <w:t>Promover la transparencia en el quehacer de la Unidad Administrativa Especial de Catastro Distrital mediante el d</w:t>
      </w:r>
      <w:r w:rsidR="000B1F5E" w:rsidRPr="007026F5">
        <w:rPr>
          <w:rFonts w:asciiTheme="minorHAnsi" w:hAnsiTheme="minorHAnsi" w:cstheme="minorHAnsi"/>
          <w:color w:val="000000" w:themeColor="text1"/>
          <w:sz w:val="22"/>
          <w:szCs w:val="22"/>
        </w:rPr>
        <w:t>esarroll</w:t>
      </w:r>
      <w:r w:rsidRPr="007026F5">
        <w:rPr>
          <w:rFonts w:asciiTheme="minorHAnsi" w:hAnsiTheme="minorHAnsi" w:cstheme="minorHAnsi"/>
          <w:color w:val="000000" w:themeColor="text1"/>
          <w:sz w:val="22"/>
          <w:szCs w:val="22"/>
        </w:rPr>
        <w:t>o de</w:t>
      </w:r>
      <w:r w:rsidR="000B1F5E" w:rsidRPr="007026F5">
        <w:rPr>
          <w:rFonts w:asciiTheme="minorHAnsi" w:hAnsiTheme="minorHAnsi" w:cstheme="minorHAnsi"/>
          <w:color w:val="000000" w:themeColor="text1"/>
          <w:sz w:val="22"/>
          <w:szCs w:val="22"/>
        </w:rPr>
        <w:t xml:space="preserve"> espacios de dialogo </w:t>
      </w:r>
      <w:r w:rsidR="0082636F" w:rsidRPr="007026F5">
        <w:rPr>
          <w:rFonts w:asciiTheme="minorHAnsi" w:hAnsiTheme="minorHAnsi" w:cstheme="minorHAnsi"/>
          <w:color w:val="000000" w:themeColor="text1"/>
          <w:sz w:val="22"/>
          <w:szCs w:val="22"/>
        </w:rPr>
        <w:t xml:space="preserve">y rendición de cuentas </w:t>
      </w:r>
      <w:r w:rsidR="000B1F5E" w:rsidRPr="007026F5">
        <w:rPr>
          <w:rFonts w:asciiTheme="minorHAnsi" w:hAnsiTheme="minorHAnsi" w:cstheme="minorHAnsi"/>
          <w:color w:val="000000" w:themeColor="text1"/>
          <w:sz w:val="22"/>
          <w:szCs w:val="22"/>
        </w:rPr>
        <w:t xml:space="preserve">con los grupos de valor </w:t>
      </w:r>
      <w:r w:rsidR="0082636F" w:rsidRPr="007026F5">
        <w:rPr>
          <w:rFonts w:asciiTheme="minorHAnsi" w:hAnsiTheme="minorHAnsi" w:cstheme="minorHAnsi"/>
          <w:color w:val="000000" w:themeColor="text1"/>
          <w:sz w:val="22"/>
          <w:szCs w:val="22"/>
        </w:rPr>
        <w:t xml:space="preserve">identificados y priorizados </w:t>
      </w:r>
      <w:r w:rsidR="000B1F5E" w:rsidRPr="007026F5">
        <w:rPr>
          <w:rFonts w:asciiTheme="minorHAnsi" w:hAnsiTheme="minorHAnsi" w:cstheme="minorHAnsi"/>
          <w:color w:val="000000" w:themeColor="text1"/>
          <w:sz w:val="22"/>
          <w:szCs w:val="22"/>
        </w:rPr>
        <w:t xml:space="preserve">de acuerdo con sus necesidades y </w:t>
      </w:r>
      <w:r w:rsidR="0082636F" w:rsidRPr="007026F5">
        <w:rPr>
          <w:rFonts w:asciiTheme="minorHAnsi" w:hAnsiTheme="minorHAnsi" w:cstheme="minorHAnsi"/>
          <w:color w:val="000000" w:themeColor="text1"/>
          <w:sz w:val="22"/>
          <w:szCs w:val="22"/>
        </w:rPr>
        <w:t>expectativas, con</w:t>
      </w:r>
      <w:r w:rsidR="007669C1" w:rsidRPr="007026F5">
        <w:rPr>
          <w:rFonts w:asciiTheme="minorHAnsi" w:hAnsiTheme="minorHAnsi" w:cstheme="minorHAnsi"/>
          <w:color w:val="000000" w:themeColor="text1"/>
          <w:sz w:val="22"/>
          <w:szCs w:val="22"/>
        </w:rPr>
        <w:t xml:space="preserve"> el fin de facilitar</w:t>
      </w:r>
      <w:r w:rsidR="007669C1" w:rsidRPr="007026F5">
        <w:rPr>
          <w:rFonts w:asciiTheme="minorHAnsi" w:hAnsiTheme="minorHAnsi" w:cstheme="minorHAnsi"/>
          <w:color w:val="333333"/>
          <w:sz w:val="22"/>
          <w:szCs w:val="22"/>
          <w:shd w:val="clear" w:color="auto" w:fill="FFFFFF"/>
        </w:rPr>
        <w:t xml:space="preserve"> la participación de los ciudadanos</w:t>
      </w:r>
      <w:r w:rsidRPr="007026F5">
        <w:rPr>
          <w:rFonts w:asciiTheme="minorHAnsi" w:hAnsiTheme="minorHAnsi" w:cstheme="minorHAnsi"/>
          <w:color w:val="333333"/>
          <w:sz w:val="22"/>
          <w:szCs w:val="22"/>
          <w:shd w:val="clear" w:color="auto" w:fill="FFFFFF"/>
        </w:rPr>
        <w:t>,</w:t>
      </w:r>
      <w:r w:rsidRPr="007026F5">
        <w:rPr>
          <w:rFonts w:asciiTheme="minorHAnsi" w:hAnsiTheme="minorHAnsi" w:cstheme="minorHAnsi"/>
          <w:sz w:val="22"/>
          <w:szCs w:val="22"/>
        </w:rPr>
        <w:t xml:space="preserve"> fomentar la confianza ciudadana y recoger aportes de los grupos de valor que contribuyan a mejorar </w:t>
      </w:r>
      <w:r w:rsidR="00743FCE" w:rsidRPr="007026F5">
        <w:rPr>
          <w:rFonts w:asciiTheme="minorHAnsi" w:hAnsiTheme="minorHAnsi" w:cstheme="minorHAnsi"/>
          <w:sz w:val="22"/>
          <w:szCs w:val="22"/>
        </w:rPr>
        <w:t xml:space="preserve">la </w:t>
      </w:r>
      <w:r w:rsidRPr="007026F5">
        <w:rPr>
          <w:rFonts w:asciiTheme="minorHAnsi" w:hAnsiTheme="minorHAnsi" w:cstheme="minorHAnsi"/>
          <w:sz w:val="22"/>
          <w:szCs w:val="22"/>
        </w:rPr>
        <w:t>gestión</w:t>
      </w:r>
    </w:p>
    <w:p w14:paraId="6F5900B8" w14:textId="77777777" w:rsidR="00A50487" w:rsidRPr="007026F5" w:rsidRDefault="00A50487" w:rsidP="00B659B3">
      <w:pPr>
        <w:pStyle w:val="Ttulo1"/>
        <w:ind w:left="851" w:firstLine="0"/>
        <w:rPr>
          <w:rFonts w:asciiTheme="minorHAnsi" w:hAnsiTheme="minorHAnsi" w:cstheme="minorHAnsi"/>
          <w:b/>
          <w:color w:val="002060"/>
          <w:w w:val="85"/>
          <w:sz w:val="22"/>
          <w:szCs w:val="22"/>
        </w:rPr>
      </w:pPr>
    </w:p>
    <w:p w14:paraId="447D9345" w14:textId="77777777" w:rsidR="00A50487" w:rsidRPr="007026F5" w:rsidRDefault="00A50487" w:rsidP="00A50487">
      <w:pPr>
        <w:pStyle w:val="Ttulo1"/>
        <w:numPr>
          <w:ilvl w:val="1"/>
          <w:numId w:val="15"/>
        </w:numPr>
        <w:ind w:firstLine="491"/>
        <w:rPr>
          <w:rFonts w:asciiTheme="minorHAnsi" w:hAnsiTheme="minorHAnsi" w:cstheme="minorHAnsi"/>
          <w:b/>
          <w:color w:val="002060"/>
          <w:w w:val="85"/>
          <w:sz w:val="22"/>
          <w:szCs w:val="22"/>
        </w:rPr>
      </w:pPr>
      <w:bookmarkStart w:id="5" w:name="_Toc152688664"/>
      <w:r w:rsidRPr="007026F5">
        <w:rPr>
          <w:rFonts w:asciiTheme="minorHAnsi" w:hAnsiTheme="minorHAnsi" w:cstheme="minorHAnsi"/>
          <w:b/>
          <w:color w:val="002060"/>
          <w:w w:val="85"/>
          <w:sz w:val="22"/>
          <w:szCs w:val="22"/>
        </w:rPr>
        <w:t>Objetivos Específicos</w:t>
      </w:r>
      <w:bookmarkEnd w:id="5"/>
    </w:p>
    <w:p w14:paraId="2087A4CC" w14:textId="77777777" w:rsidR="00A50487" w:rsidRPr="007026F5" w:rsidRDefault="00A50487" w:rsidP="00A50487">
      <w:pPr>
        <w:pStyle w:val="Ttulo1"/>
        <w:ind w:left="360" w:firstLine="0"/>
        <w:rPr>
          <w:rFonts w:asciiTheme="minorHAnsi" w:hAnsiTheme="minorHAnsi" w:cstheme="minorHAnsi"/>
          <w:b/>
          <w:color w:val="BF0000"/>
          <w:w w:val="85"/>
          <w:sz w:val="22"/>
          <w:szCs w:val="22"/>
        </w:rPr>
      </w:pPr>
    </w:p>
    <w:p w14:paraId="64B84FEE" w14:textId="407893AD" w:rsidR="0085221E" w:rsidRPr="007026F5" w:rsidRDefault="0085221E" w:rsidP="00A50487">
      <w:pPr>
        <w:pStyle w:val="Textoindependiente"/>
        <w:numPr>
          <w:ilvl w:val="0"/>
          <w:numId w:val="13"/>
        </w:numPr>
        <w:spacing w:line="285" w:lineRule="auto"/>
        <w:ind w:right="489"/>
        <w:jc w:val="both"/>
        <w:rPr>
          <w:rFonts w:asciiTheme="minorHAnsi" w:hAnsiTheme="minorHAnsi" w:cstheme="minorHAnsi"/>
          <w:color w:val="000000" w:themeColor="text1"/>
          <w:sz w:val="22"/>
          <w:szCs w:val="22"/>
        </w:rPr>
      </w:pPr>
      <w:r w:rsidRPr="007026F5">
        <w:rPr>
          <w:rFonts w:asciiTheme="minorHAnsi" w:hAnsiTheme="minorHAnsi" w:cstheme="minorHAnsi"/>
          <w:color w:val="000000" w:themeColor="text1"/>
          <w:sz w:val="22"/>
          <w:szCs w:val="22"/>
        </w:rPr>
        <w:t>Incrementa</w:t>
      </w:r>
      <w:r w:rsidR="00B1400A" w:rsidRPr="007026F5">
        <w:rPr>
          <w:rFonts w:asciiTheme="minorHAnsi" w:hAnsiTheme="minorHAnsi" w:cstheme="minorHAnsi"/>
          <w:color w:val="000000" w:themeColor="text1"/>
          <w:sz w:val="22"/>
          <w:szCs w:val="22"/>
        </w:rPr>
        <w:t>r</w:t>
      </w:r>
      <w:r w:rsidRPr="007026F5">
        <w:rPr>
          <w:rFonts w:asciiTheme="minorHAnsi" w:hAnsiTheme="minorHAnsi" w:cstheme="minorHAnsi"/>
          <w:color w:val="000000" w:themeColor="text1"/>
          <w:sz w:val="22"/>
          <w:szCs w:val="22"/>
        </w:rPr>
        <w:t xml:space="preserve"> la participación los grupos de valor de los ejercicios de dialogo ciudadano que se realicen en la entidad.</w:t>
      </w:r>
    </w:p>
    <w:p w14:paraId="2C48ADEE" w14:textId="62C9A324" w:rsidR="0085221E" w:rsidRPr="007026F5" w:rsidRDefault="0085221E" w:rsidP="00A50487">
      <w:pPr>
        <w:pStyle w:val="Textoindependiente"/>
        <w:numPr>
          <w:ilvl w:val="0"/>
          <w:numId w:val="13"/>
        </w:numPr>
        <w:spacing w:line="285" w:lineRule="auto"/>
        <w:ind w:right="489"/>
        <w:jc w:val="both"/>
        <w:rPr>
          <w:rFonts w:asciiTheme="minorHAnsi" w:hAnsiTheme="minorHAnsi" w:cstheme="minorHAnsi"/>
          <w:color w:val="000000" w:themeColor="text1"/>
          <w:sz w:val="22"/>
          <w:szCs w:val="22"/>
        </w:rPr>
      </w:pPr>
      <w:r w:rsidRPr="007026F5">
        <w:rPr>
          <w:rFonts w:asciiTheme="minorHAnsi" w:hAnsiTheme="minorHAnsi" w:cstheme="minorHAnsi"/>
          <w:color w:val="000000" w:themeColor="text1"/>
          <w:sz w:val="22"/>
          <w:szCs w:val="22"/>
        </w:rPr>
        <w:t xml:space="preserve">Realizar </w:t>
      </w:r>
      <w:r w:rsidR="00BE71F8" w:rsidRPr="007026F5">
        <w:rPr>
          <w:rFonts w:asciiTheme="minorHAnsi" w:hAnsiTheme="minorHAnsi" w:cstheme="minorHAnsi"/>
          <w:color w:val="000000" w:themeColor="text1"/>
          <w:sz w:val="22"/>
          <w:szCs w:val="22"/>
        </w:rPr>
        <w:t>espacios de</w:t>
      </w:r>
      <w:r w:rsidRPr="007026F5">
        <w:rPr>
          <w:rFonts w:asciiTheme="minorHAnsi" w:hAnsiTheme="minorHAnsi" w:cstheme="minorHAnsi"/>
          <w:color w:val="000000" w:themeColor="text1"/>
          <w:sz w:val="22"/>
          <w:szCs w:val="22"/>
        </w:rPr>
        <w:t xml:space="preserve"> diálogo de doble vía en la vigencia</w:t>
      </w:r>
      <w:r w:rsidR="00BE71F8" w:rsidRPr="007026F5">
        <w:rPr>
          <w:rFonts w:asciiTheme="minorHAnsi" w:hAnsiTheme="minorHAnsi" w:cstheme="minorHAnsi"/>
          <w:sz w:val="22"/>
          <w:szCs w:val="22"/>
        </w:rPr>
        <w:t xml:space="preserve"> para identificar sus necesidades y expectativas y dar a conocer la gestión de la entidad.</w:t>
      </w:r>
    </w:p>
    <w:p w14:paraId="09EFD6FD" w14:textId="6434ECEF" w:rsidR="00BE71F8" w:rsidRPr="007026F5" w:rsidRDefault="00EE2327" w:rsidP="00A50487">
      <w:pPr>
        <w:pStyle w:val="Textoindependiente"/>
        <w:numPr>
          <w:ilvl w:val="0"/>
          <w:numId w:val="13"/>
        </w:numPr>
        <w:spacing w:line="285" w:lineRule="auto"/>
        <w:ind w:right="489"/>
        <w:jc w:val="both"/>
        <w:rPr>
          <w:rFonts w:asciiTheme="minorHAnsi" w:hAnsiTheme="minorHAnsi" w:cstheme="minorHAnsi"/>
          <w:color w:val="000000" w:themeColor="text1"/>
          <w:sz w:val="22"/>
          <w:szCs w:val="22"/>
        </w:rPr>
      </w:pPr>
      <w:r w:rsidRPr="007026F5">
        <w:rPr>
          <w:rFonts w:asciiTheme="minorHAnsi" w:hAnsiTheme="minorHAnsi" w:cstheme="minorHAnsi"/>
          <w:sz w:val="22"/>
          <w:szCs w:val="22"/>
        </w:rPr>
        <w:t>Realizar seguimiento permanente al cumplimiento del</w:t>
      </w:r>
      <w:r w:rsidR="00BE71F8" w:rsidRPr="007026F5">
        <w:rPr>
          <w:rFonts w:asciiTheme="minorHAnsi" w:hAnsiTheme="minorHAnsi" w:cstheme="minorHAnsi"/>
          <w:sz w:val="22"/>
          <w:szCs w:val="22"/>
        </w:rPr>
        <w:t xml:space="preserve"> esquema de publicación de información activa para garantizar al ciudadano su fácil acceso, lectura e interpretación. </w:t>
      </w:r>
    </w:p>
    <w:p w14:paraId="70D83F39" w14:textId="369A9E51" w:rsidR="00A50487" w:rsidRPr="007026F5" w:rsidRDefault="009E19EC" w:rsidP="00A50487">
      <w:pPr>
        <w:pStyle w:val="Textoindependiente"/>
        <w:numPr>
          <w:ilvl w:val="0"/>
          <w:numId w:val="13"/>
        </w:numPr>
        <w:spacing w:line="285" w:lineRule="auto"/>
        <w:ind w:right="489"/>
        <w:jc w:val="both"/>
        <w:rPr>
          <w:rFonts w:asciiTheme="minorHAnsi" w:hAnsiTheme="minorHAnsi" w:cstheme="minorHAnsi"/>
          <w:color w:val="000000" w:themeColor="text1"/>
          <w:sz w:val="22"/>
          <w:szCs w:val="22"/>
        </w:rPr>
      </w:pPr>
      <w:r w:rsidRPr="007026F5">
        <w:rPr>
          <w:rFonts w:asciiTheme="minorHAnsi" w:hAnsiTheme="minorHAnsi" w:cstheme="minorHAnsi"/>
          <w:color w:val="000000" w:themeColor="text1"/>
          <w:sz w:val="22"/>
          <w:szCs w:val="22"/>
        </w:rPr>
        <w:t xml:space="preserve">Implementar la estrategia de comunicaciones para informar y convocar de manera permanentemente a los grupos de valor sobre sobre las actividades de </w:t>
      </w:r>
      <w:r w:rsidR="00C11893" w:rsidRPr="007026F5">
        <w:rPr>
          <w:rFonts w:asciiTheme="minorHAnsi" w:hAnsiTheme="minorHAnsi" w:cstheme="minorHAnsi"/>
          <w:color w:val="000000" w:themeColor="text1"/>
          <w:sz w:val="22"/>
          <w:szCs w:val="22"/>
        </w:rPr>
        <w:t>rendición de cuentas.</w:t>
      </w:r>
    </w:p>
    <w:p w14:paraId="32FE5602" w14:textId="3F12199A" w:rsidR="006227E2" w:rsidRPr="007026F5" w:rsidRDefault="006227E2" w:rsidP="00A50487">
      <w:pPr>
        <w:pStyle w:val="Textoindependiente"/>
        <w:numPr>
          <w:ilvl w:val="0"/>
          <w:numId w:val="13"/>
        </w:numPr>
        <w:spacing w:line="285" w:lineRule="auto"/>
        <w:ind w:right="489"/>
        <w:jc w:val="both"/>
        <w:rPr>
          <w:rFonts w:asciiTheme="minorHAnsi" w:hAnsiTheme="minorHAnsi" w:cstheme="minorHAnsi"/>
          <w:color w:val="000000" w:themeColor="text1"/>
          <w:sz w:val="22"/>
          <w:szCs w:val="22"/>
        </w:rPr>
      </w:pPr>
      <w:r w:rsidRPr="007026F5">
        <w:rPr>
          <w:rFonts w:asciiTheme="minorHAnsi" w:hAnsiTheme="minorHAnsi" w:cstheme="minorHAnsi"/>
          <w:color w:val="000000" w:themeColor="text1"/>
          <w:sz w:val="22"/>
          <w:szCs w:val="22"/>
        </w:rPr>
        <w:t>Fortalecer capacidades de los grupos de valor para</w:t>
      </w:r>
      <w:r w:rsidR="00C11893" w:rsidRPr="007026F5">
        <w:rPr>
          <w:rFonts w:asciiTheme="minorHAnsi" w:hAnsiTheme="minorHAnsi" w:cstheme="minorHAnsi"/>
          <w:color w:val="000000" w:themeColor="text1"/>
          <w:sz w:val="22"/>
          <w:szCs w:val="22"/>
        </w:rPr>
        <w:t xml:space="preserve"> ejercer el control social</w:t>
      </w:r>
    </w:p>
    <w:p w14:paraId="67786A35" w14:textId="77777777" w:rsidR="00A50487" w:rsidRPr="007026F5" w:rsidRDefault="00A50487" w:rsidP="00A50487">
      <w:pPr>
        <w:pStyle w:val="Textoindependiente"/>
        <w:numPr>
          <w:ilvl w:val="0"/>
          <w:numId w:val="13"/>
        </w:numPr>
        <w:spacing w:line="285" w:lineRule="auto"/>
        <w:ind w:right="489"/>
        <w:jc w:val="both"/>
        <w:rPr>
          <w:rFonts w:asciiTheme="minorHAnsi" w:hAnsiTheme="minorHAnsi" w:cstheme="minorHAnsi"/>
          <w:color w:val="000000" w:themeColor="text1"/>
          <w:sz w:val="22"/>
          <w:szCs w:val="22"/>
        </w:rPr>
      </w:pPr>
      <w:r w:rsidRPr="007026F5">
        <w:rPr>
          <w:rFonts w:asciiTheme="minorHAnsi" w:hAnsiTheme="minorHAnsi" w:cstheme="minorHAnsi"/>
          <w:color w:val="000000" w:themeColor="text1"/>
          <w:sz w:val="22"/>
          <w:szCs w:val="22"/>
        </w:rPr>
        <w:t>Satisfacer las necesidades de información, consulta o incidencia de los usuarios, clientes y grupos de valor de la Unidad Administrativa Especial de Catastro Distrital</w:t>
      </w:r>
      <w:r w:rsidR="00242B86" w:rsidRPr="007026F5">
        <w:rPr>
          <w:rFonts w:asciiTheme="minorHAnsi" w:hAnsiTheme="minorHAnsi" w:cstheme="minorHAnsi"/>
          <w:color w:val="000000" w:themeColor="text1"/>
          <w:sz w:val="22"/>
          <w:szCs w:val="22"/>
        </w:rPr>
        <w:t>.</w:t>
      </w:r>
    </w:p>
    <w:p w14:paraId="5F89E447" w14:textId="6777B961" w:rsidR="00D46F08" w:rsidRDefault="00D46F08">
      <w:pPr>
        <w:spacing w:line="285" w:lineRule="auto"/>
        <w:jc w:val="both"/>
        <w:rPr>
          <w:rFonts w:asciiTheme="minorHAnsi" w:hAnsiTheme="minorHAnsi" w:cstheme="minorHAnsi"/>
        </w:rPr>
      </w:pPr>
    </w:p>
    <w:p w14:paraId="770FA5C9" w14:textId="2E581146" w:rsidR="00800AC4" w:rsidRDefault="00800AC4">
      <w:pPr>
        <w:spacing w:line="285" w:lineRule="auto"/>
        <w:jc w:val="both"/>
        <w:rPr>
          <w:rFonts w:asciiTheme="minorHAnsi" w:hAnsiTheme="minorHAnsi" w:cstheme="minorHAnsi"/>
        </w:rPr>
      </w:pPr>
    </w:p>
    <w:p w14:paraId="039B6AA6" w14:textId="6CC635B4" w:rsidR="00800AC4" w:rsidRDefault="00800AC4">
      <w:pPr>
        <w:spacing w:line="285" w:lineRule="auto"/>
        <w:jc w:val="both"/>
        <w:rPr>
          <w:rFonts w:asciiTheme="minorHAnsi" w:hAnsiTheme="minorHAnsi" w:cstheme="minorHAnsi"/>
        </w:rPr>
      </w:pPr>
    </w:p>
    <w:p w14:paraId="0B071CC6" w14:textId="6C01D9C2" w:rsidR="00800AC4" w:rsidRDefault="00800AC4">
      <w:pPr>
        <w:spacing w:line="285" w:lineRule="auto"/>
        <w:jc w:val="both"/>
        <w:rPr>
          <w:rFonts w:asciiTheme="minorHAnsi" w:hAnsiTheme="minorHAnsi" w:cstheme="minorHAnsi"/>
        </w:rPr>
      </w:pPr>
    </w:p>
    <w:p w14:paraId="1E0BC823" w14:textId="77777777" w:rsidR="00800AC4" w:rsidRPr="007026F5" w:rsidRDefault="00800AC4">
      <w:pPr>
        <w:spacing w:line="285" w:lineRule="auto"/>
        <w:jc w:val="both"/>
        <w:rPr>
          <w:rFonts w:asciiTheme="minorHAnsi" w:hAnsiTheme="minorHAnsi" w:cstheme="minorHAnsi"/>
        </w:rPr>
      </w:pPr>
    </w:p>
    <w:p w14:paraId="06504D61" w14:textId="77777777" w:rsidR="00726C6C" w:rsidRPr="007026F5" w:rsidRDefault="00726C6C" w:rsidP="00AF2573">
      <w:pPr>
        <w:pStyle w:val="Ttulo1"/>
        <w:numPr>
          <w:ilvl w:val="1"/>
          <w:numId w:val="15"/>
        </w:numPr>
        <w:ind w:firstLine="491"/>
        <w:rPr>
          <w:rFonts w:asciiTheme="minorHAnsi" w:hAnsiTheme="minorHAnsi" w:cstheme="minorHAnsi"/>
          <w:b/>
          <w:color w:val="002060"/>
          <w:w w:val="85"/>
          <w:sz w:val="22"/>
          <w:szCs w:val="22"/>
        </w:rPr>
      </w:pPr>
      <w:bookmarkStart w:id="6" w:name="_Toc152688665"/>
      <w:r w:rsidRPr="007026F5">
        <w:rPr>
          <w:rFonts w:asciiTheme="minorHAnsi" w:hAnsiTheme="minorHAnsi" w:cstheme="minorHAnsi"/>
          <w:b/>
          <w:color w:val="002060"/>
          <w:w w:val="85"/>
          <w:sz w:val="22"/>
          <w:szCs w:val="22"/>
        </w:rPr>
        <w:lastRenderedPageBreak/>
        <w:t>Etapas de la Estrategia de Rendición de Cuentas</w:t>
      </w:r>
      <w:bookmarkEnd w:id="6"/>
      <w:r w:rsidRPr="007026F5">
        <w:rPr>
          <w:rFonts w:asciiTheme="minorHAnsi" w:hAnsiTheme="minorHAnsi" w:cstheme="minorHAnsi"/>
          <w:b/>
          <w:color w:val="002060"/>
          <w:w w:val="85"/>
          <w:sz w:val="22"/>
          <w:szCs w:val="22"/>
        </w:rPr>
        <w:t xml:space="preserve"> </w:t>
      </w:r>
    </w:p>
    <w:p w14:paraId="325002D5" w14:textId="77777777" w:rsidR="00726C6C" w:rsidRPr="007026F5" w:rsidRDefault="00726C6C" w:rsidP="00726C6C">
      <w:pPr>
        <w:pStyle w:val="Prrafodelista"/>
        <w:spacing w:line="285" w:lineRule="auto"/>
        <w:ind w:left="360" w:firstLine="0"/>
        <w:jc w:val="both"/>
        <w:rPr>
          <w:rFonts w:asciiTheme="minorHAnsi" w:hAnsiTheme="minorHAnsi" w:cstheme="minorHAnsi"/>
        </w:rPr>
      </w:pPr>
    </w:p>
    <w:p w14:paraId="6E42376B" w14:textId="45DFA06A" w:rsidR="00726C6C" w:rsidRDefault="00743FCE" w:rsidP="00800AC4">
      <w:pPr>
        <w:pStyle w:val="Prrafodelista"/>
        <w:spacing w:line="285" w:lineRule="auto"/>
        <w:ind w:left="0" w:firstLine="0"/>
        <w:jc w:val="both"/>
        <w:rPr>
          <w:rFonts w:asciiTheme="minorHAnsi" w:hAnsiTheme="minorHAnsi" w:cstheme="minorHAnsi"/>
          <w:color w:val="000000" w:themeColor="text1"/>
        </w:rPr>
      </w:pPr>
      <w:r w:rsidRPr="007026F5">
        <w:rPr>
          <w:rFonts w:asciiTheme="minorHAnsi" w:hAnsiTheme="minorHAnsi" w:cstheme="minorHAnsi"/>
          <w:color w:val="000000" w:themeColor="text1"/>
        </w:rPr>
        <w:t>L</w:t>
      </w:r>
      <w:r w:rsidR="00726C6C" w:rsidRPr="007026F5">
        <w:rPr>
          <w:rFonts w:asciiTheme="minorHAnsi" w:hAnsiTheme="minorHAnsi" w:cstheme="minorHAnsi"/>
          <w:color w:val="000000" w:themeColor="text1"/>
        </w:rPr>
        <w:t>a estrategia de rendición de cuentas hará uso de las etapas definidas en el Manual Único de Rendición de Cuentas que corresponde</w:t>
      </w:r>
      <w:r w:rsidRPr="007026F5">
        <w:rPr>
          <w:rFonts w:asciiTheme="minorHAnsi" w:hAnsiTheme="minorHAnsi" w:cstheme="minorHAnsi"/>
          <w:color w:val="000000" w:themeColor="text1"/>
        </w:rPr>
        <w:t>n</w:t>
      </w:r>
      <w:r w:rsidR="00726C6C" w:rsidRPr="007026F5">
        <w:rPr>
          <w:rFonts w:asciiTheme="minorHAnsi" w:hAnsiTheme="minorHAnsi" w:cstheme="minorHAnsi"/>
          <w:color w:val="000000" w:themeColor="text1"/>
        </w:rPr>
        <w:t xml:space="preserve"> al aprestamiento, diseño, preparación, ejecución, seguimiento y evaluación, las cuales estarán enfocadas de la siguiente forma: </w:t>
      </w:r>
    </w:p>
    <w:p w14:paraId="2F19E7D0" w14:textId="77777777" w:rsidR="00800AC4" w:rsidRPr="007026F5" w:rsidRDefault="00800AC4" w:rsidP="00800AC4">
      <w:pPr>
        <w:pStyle w:val="Prrafodelista"/>
        <w:spacing w:line="285" w:lineRule="auto"/>
        <w:ind w:left="0" w:firstLine="0"/>
        <w:jc w:val="both"/>
        <w:rPr>
          <w:rFonts w:asciiTheme="minorHAnsi" w:hAnsiTheme="minorHAnsi" w:cstheme="minorHAnsi"/>
          <w:color w:val="000000" w:themeColor="text1"/>
        </w:rPr>
      </w:pPr>
    </w:p>
    <w:p w14:paraId="72D50757" w14:textId="11D7F5C4" w:rsidR="00726C6C" w:rsidRPr="007026F5" w:rsidRDefault="00726C6C" w:rsidP="00726C6C">
      <w:pPr>
        <w:pStyle w:val="Prrafodelista"/>
        <w:numPr>
          <w:ilvl w:val="0"/>
          <w:numId w:val="18"/>
        </w:numPr>
        <w:spacing w:line="285" w:lineRule="auto"/>
        <w:jc w:val="both"/>
        <w:rPr>
          <w:rFonts w:asciiTheme="minorHAnsi" w:hAnsiTheme="minorHAnsi" w:cstheme="minorHAnsi"/>
          <w:color w:val="000000" w:themeColor="text1"/>
        </w:rPr>
      </w:pPr>
      <w:r w:rsidRPr="007026F5">
        <w:rPr>
          <w:rFonts w:asciiTheme="minorHAnsi" w:hAnsiTheme="minorHAnsi" w:cstheme="minorHAnsi"/>
          <w:b/>
          <w:color w:val="000000" w:themeColor="text1"/>
        </w:rPr>
        <w:t>Aprestamiento:</w:t>
      </w:r>
      <w:r w:rsidRPr="007026F5">
        <w:rPr>
          <w:rFonts w:asciiTheme="minorHAnsi" w:hAnsiTheme="minorHAnsi" w:cstheme="minorHAnsi"/>
          <w:color w:val="000000" w:themeColor="text1"/>
        </w:rPr>
        <w:t xml:space="preserve"> Esta etapa incluye la definición de los objetivos de la estrategia, la definición de las dependencias que coordinarán todo el proceso, la identificación de los actores que participarán, entre otros. </w:t>
      </w:r>
    </w:p>
    <w:p w14:paraId="6A5AC58F" w14:textId="277C9144" w:rsidR="00726C6C" w:rsidRPr="007026F5" w:rsidRDefault="00726C6C" w:rsidP="00726C6C">
      <w:pPr>
        <w:pStyle w:val="Prrafodelista"/>
        <w:numPr>
          <w:ilvl w:val="0"/>
          <w:numId w:val="18"/>
        </w:numPr>
        <w:spacing w:line="285" w:lineRule="auto"/>
        <w:jc w:val="both"/>
        <w:rPr>
          <w:rFonts w:asciiTheme="minorHAnsi" w:hAnsiTheme="minorHAnsi" w:cstheme="minorHAnsi"/>
          <w:color w:val="000000" w:themeColor="text1"/>
        </w:rPr>
      </w:pPr>
      <w:r w:rsidRPr="007026F5">
        <w:rPr>
          <w:rFonts w:asciiTheme="minorHAnsi" w:hAnsiTheme="minorHAnsi" w:cstheme="minorHAnsi"/>
          <w:b/>
          <w:color w:val="000000" w:themeColor="text1"/>
        </w:rPr>
        <w:t>Diseño:</w:t>
      </w:r>
      <w:r w:rsidRPr="007026F5">
        <w:rPr>
          <w:rFonts w:asciiTheme="minorHAnsi" w:hAnsiTheme="minorHAnsi" w:cstheme="minorHAnsi"/>
          <w:color w:val="000000" w:themeColor="text1"/>
        </w:rPr>
        <w:t xml:space="preserve"> Dentro de la presente estrategia, </w:t>
      </w:r>
      <w:r w:rsidR="00230B8A" w:rsidRPr="007026F5">
        <w:rPr>
          <w:rFonts w:asciiTheme="minorHAnsi" w:hAnsiTheme="minorHAnsi" w:cstheme="minorHAnsi"/>
          <w:color w:val="000000" w:themeColor="text1"/>
        </w:rPr>
        <w:t>esta</w:t>
      </w:r>
      <w:r w:rsidRPr="007026F5">
        <w:rPr>
          <w:rFonts w:asciiTheme="minorHAnsi" w:hAnsiTheme="minorHAnsi" w:cstheme="minorHAnsi"/>
          <w:color w:val="000000" w:themeColor="text1"/>
        </w:rPr>
        <w:t xml:space="preserve"> etapa está orientada por el diseño creativo de la Unidad, para definir el espacio de diálogo más adecuado para rendir cuentas a la ciudadanía.</w:t>
      </w:r>
    </w:p>
    <w:p w14:paraId="1DE25CB2" w14:textId="45916F52" w:rsidR="00726C6C" w:rsidRPr="007026F5" w:rsidRDefault="00726C6C" w:rsidP="00726C6C">
      <w:pPr>
        <w:pStyle w:val="Prrafodelista"/>
        <w:numPr>
          <w:ilvl w:val="0"/>
          <w:numId w:val="18"/>
        </w:numPr>
        <w:spacing w:line="285" w:lineRule="auto"/>
        <w:jc w:val="both"/>
        <w:rPr>
          <w:rFonts w:asciiTheme="minorHAnsi" w:hAnsiTheme="minorHAnsi" w:cstheme="minorHAnsi"/>
          <w:color w:val="000000" w:themeColor="text1"/>
        </w:rPr>
      </w:pPr>
      <w:r w:rsidRPr="007026F5">
        <w:rPr>
          <w:rFonts w:asciiTheme="minorHAnsi" w:hAnsiTheme="minorHAnsi" w:cstheme="minorHAnsi"/>
          <w:b/>
          <w:color w:val="000000" w:themeColor="text1"/>
        </w:rPr>
        <w:t>Preparación:</w:t>
      </w:r>
      <w:r w:rsidRPr="007026F5">
        <w:rPr>
          <w:rFonts w:asciiTheme="minorHAnsi" w:hAnsiTheme="minorHAnsi" w:cstheme="minorHAnsi"/>
          <w:color w:val="000000" w:themeColor="text1"/>
        </w:rPr>
        <w:t xml:space="preserve"> Consiste en la coordinación interna, entre dependencias, que definirán el componente logístico de las actividades de la estrategia que así lo requieran. </w:t>
      </w:r>
    </w:p>
    <w:p w14:paraId="65CA46D3" w14:textId="77777777" w:rsidR="00AF2573" w:rsidRPr="007026F5" w:rsidRDefault="00726C6C" w:rsidP="00726C6C">
      <w:pPr>
        <w:pStyle w:val="Prrafodelista"/>
        <w:numPr>
          <w:ilvl w:val="0"/>
          <w:numId w:val="18"/>
        </w:numPr>
        <w:spacing w:line="285" w:lineRule="auto"/>
        <w:jc w:val="both"/>
        <w:rPr>
          <w:rFonts w:asciiTheme="minorHAnsi" w:hAnsiTheme="minorHAnsi" w:cstheme="minorHAnsi"/>
          <w:color w:val="000000" w:themeColor="text1"/>
        </w:rPr>
      </w:pPr>
      <w:r w:rsidRPr="007026F5">
        <w:rPr>
          <w:rFonts w:asciiTheme="minorHAnsi" w:hAnsiTheme="minorHAnsi" w:cstheme="minorHAnsi"/>
          <w:b/>
          <w:color w:val="000000" w:themeColor="text1"/>
        </w:rPr>
        <w:t>Ejecución</w:t>
      </w:r>
      <w:r w:rsidRPr="007026F5">
        <w:rPr>
          <w:rFonts w:asciiTheme="minorHAnsi" w:hAnsiTheme="minorHAnsi" w:cstheme="minorHAnsi"/>
          <w:color w:val="000000" w:themeColor="text1"/>
        </w:rPr>
        <w:t xml:space="preserve">: Consiste en el cumplimiento de las objetivos y actividades trazadas para la estrategia de rendición de cuentas, en especial en los mecanismos de diálogo definidos por la Administración con los actores convocados. </w:t>
      </w:r>
    </w:p>
    <w:p w14:paraId="4391495F" w14:textId="77777777" w:rsidR="00AF2573" w:rsidRPr="007026F5" w:rsidRDefault="00726C6C" w:rsidP="00B1400A">
      <w:pPr>
        <w:pStyle w:val="Prrafodelista"/>
        <w:numPr>
          <w:ilvl w:val="0"/>
          <w:numId w:val="18"/>
        </w:numPr>
        <w:spacing w:line="285" w:lineRule="auto"/>
        <w:jc w:val="both"/>
        <w:rPr>
          <w:rFonts w:asciiTheme="minorHAnsi" w:hAnsiTheme="minorHAnsi" w:cstheme="minorHAnsi"/>
          <w:color w:val="000000" w:themeColor="text1"/>
        </w:rPr>
      </w:pPr>
      <w:r w:rsidRPr="007026F5">
        <w:rPr>
          <w:rFonts w:asciiTheme="minorHAnsi" w:hAnsiTheme="minorHAnsi" w:cstheme="minorHAnsi"/>
          <w:b/>
          <w:color w:val="000000" w:themeColor="text1"/>
        </w:rPr>
        <w:t>Seguimiento</w:t>
      </w:r>
      <w:r w:rsidR="00AF2573" w:rsidRPr="007026F5">
        <w:rPr>
          <w:rFonts w:asciiTheme="minorHAnsi" w:hAnsiTheme="minorHAnsi" w:cstheme="minorHAnsi"/>
          <w:b/>
          <w:color w:val="000000" w:themeColor="text1"/>
        </w:rPr>
        <w:t xml:space="preserve"> y evaluación:</w:t>
      </w:r>
      <w:r w:rsidRPr="007026F5">
        <w:rPr>
          <w:rFonts w:asciiTheme="minorHAnsi" w:hAnsiTheme="minorHAnsi" w:cstheme="minorHAnsi"/>
          <w:b/>
          <w:color w:val="000000" w:themeColor="text1"/>
        </w:rPr>
        <w:t xml:space="preserve"> </w:t>
      </w:r>
      <w:r w:rsidRPr="007026F5">
        <w:rPr>
          <w:rFonts w:asciiTheme="minorHAnsi" w:hAnsiTheme="minorHAnsi" w:cstheme="minorHAnsi"/>
          <w:color w:val="000000" w:themeColor="text1"/>
        </w:rPr>
        <w:t>Hace parte de las funciones de la Oficina de Control Interno al realizar el seguimiento al P</w:t>
      </w:r>
      <w:r w:rsidR="00AF2573" w:rsidRPr="007026F5">
        <w:rPr>
          <w:rFonts w:asciiTheme="minorHAnsi" w:hAnsiTheme="minorHAnsi" w:cstheme="minorHAnsi"/>
          <w:color w:val="000000" w:themeColor="text1"/>
        </w:rPr>
        <w:t>rograma de transparencia y ética de lo público y</w:t>
      </w:r>
      <w:r w:rsidRPr="007026F5">
        <w:rPr>
          <w:rFonts w:asciiTheme="minorHAnsi" w:hAnsiTheme="minorHAnsi" w:cstheme="minorHAnsi"/>
          <w:color w:val="000000" w:themeColor="text1"/>
        </w:rPr>
        <w:t xml:space="preserve"> se detalla en el numeral 7 del presente documento.</w:t>
      </w:r>
    </w:p>
    <w:p w14:paraId="41C572E1" w14:textId="39A68EE1" w:rsidR="00D46F08" w:rsidRPr="007026F5" w:rsidRDefault="00800AC4" w:rsidP="00800AC4">
      <w:pPr>
        <w:pStyle w:val="Ttulo1"/>
        <w:numPr>
          <w:ilvl w:val="0"/>
          <w:numId w:val="15"/>
        </w:numPr>
        <w:jc w:val="center"/>
        <w:rPr>
          <w:rFonts w:asciiTheme="minorHAnsi" w:hAnsiTheme="minorHAnsi" w:cstheme="minorHAnsi"/>
          <w:b/>
          <w:color w:val="002060"/>
          <w:w w:val="85"/>
          <w:sz w:val="22"/>
          <w:szCs w:val="22"/>
        </w:rPr>
      </w:pPr>
      <w:bookmarkStart w:id="7" w:name="_Toc152688666"/>
      <w:r w:rsidRPr="007026F5">
        <w:rPr>
          <w:rFonts w:asciiTheme="minorHAnsi" w:hAnsiTheme="minorHAnsi" w:cstheme="minorHAnsi"/>
          <w:b/>
          <w:color w:val="002060"/>
          <w:w w:val="85"/>
          <w:sz w:val="22"/>
          <w:szCs w:val="22"/>
        </w:rPr>
        <w:t>COMPONENTES DEL PLAN DE RENDICIÓN DE CUENTAS</w:t>
      </w:r>
      <w:bookmarkEnd w:id="7"/>
    </w:p>
    <w:p w14:paraId="4ED4EADF" w14:textId="77777777" w:rsidR="00D46F08" w:rsidRPr="007026F5" w:rsidRDefault="00D46F08">
      <w:pPr>
        <w:pStyle w:val="Textoindependiente"/>
        <w:spacing w:before="8"/>
        <w:rPr>
          <w:rFonts w:asciiTheme="minorHAnsi" w:hAnsiTheme="minorHAnsi" w:cstheme="minorHAnsi"/>
          <w:sz w:val="22"/>
          <w:szCs w:val="22"/>
        </w:rPr>
      </w:pPr>
    </w:p>
    <w:p w14:paraId="3E98ED9E" w14:textId="17F086BB" w:rsidR="00442F17" w:rsidRPr="007026F5" w:rsidRDefault="00442F17" w:rsidP="00800AC4">
      <w:pPr>
        <w:pStyle w:val="Prrafodelista"/>
        <w:numPr>
          <w:ilvl w:val="0"/>
          <w:numId w:val="2"/>
        </w:numPr>
        <w:ind w:hanging="361"/>
        <w:rPr>
          <w:rFonts w:asciiTheme="minorHAnsi" w:hAnsiTheme="minorHAnsi" w:cstheme="minorHAnsi"/>
        </w:rPr>
      </w:pPr>
      <w:r w:rsidRPr="007026F5">
        <w:rPr>
          <w:rFonts w:asciiTheme="minorHAnsi" w:hAnsiTheme="minorHAnsi" w:cstheme="minorHAnsi"/>
          <w:w w:val="90"/>
        </w:rPr>
        <w:t>Información de calidad y en lenguaje comprensible</w:t>
      </w:r>
    </w:p>
    <w:p w14:paraId="016D616B" w14:textId="77777777" w:rsidR="00442F17" w:rsidRPr="007026F5" w:rsidRDefault="00442F17" w:rsidP="00442F17">
      <w:pPr>
        <w:pStyle w:val="Prrafodelista"/>
        <w:tabs>
          <w:tab w:val="left" w:pos="1201"/>
          <w:tab w:val="left" w:pos="1202"/>
        </w:tabs>
        <w:ind w:firstLine="0"/>
        <w:rPr>
          <w:rFonts w:asciiTheme="minorHAnsi" w:hAnsiTheme="minorHAnsi" w:cstheme="minorHAnsi"/>
        </w:rPr>
      </w:pPr>
    </w:p>
    <w:tbl>
      <w:tblPr>
        <w:tblW w:w="9980" w:type="dxa"/>
        <w:tblCellMar>
          <w:left w:w="70" w:type="dxa"/>
          <w:right w:w="70" w:type="dxa"/>
        </w:tblCellMar>
        <w:tblLook w:val="04A0" w:firstRow="1" w:lastRow="0" w:firstColumn="1" w:lastColumn="0" w:noHBand="0" w:noVBand="1"/>
      </w:tblPr>
      <w:tblGrid>
        <w:gridCol w:w="1200"/>
        <w:gridCol w:w="2440"/>
        <w:gridCol w:w="1492"/>
        <w:gridCol w:w="2480"/>
        <w:gridCol w:w="1202"/>
        <w:gridCol w:w="1202"/>
      </w:tblGrid>
      <w:tr w:rsidR="00442F17" w:rsidRPr="007026F5" w14:paraId="79481D04" w14:textId="77777777" w:rsidTr="00990E29">
        <w:trPr>
          <w:trHeight w:val="480"/>
          <w:tblHeader/>
        </w:trPr>
        <w:tc>
          <w:tcPr>
            <w:tcW w:w="120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38062CC" w14:textId="77777777" w:rsidR="00442F17" w:rsidRPr="007026F5" w:rsidRDefault="00442F17">
            <w:pPr>
              <w:jc w:val="center"/>
              <w:rPr>
                <w:rFonts w:asciiTheme="minorHAnsi" w:eastAsia="Times New Roman" w:hAnsiTheme="minorHAnsi" w:cstheme="minorHAnsi"/>
                <w:b/>
                <w:bCs/>
                <w:color w:val="000000"/>
                <w:lang w:val="es-CO"/>
              </w:rPr>
            </w:pPr>
            <w:r w:rsidRPr="007026F5">
              <w:rPr>
                <w:rFonts w:asciiTheme="minorHAnsi" w:hAnsiTheme="minorHAnsi" w:cstheme="minorHAnsi"/>
                <w:b/>
                <w:bCs/>
                <w:color w:val="000000"/>
              </w:rPr>
              <w:t>No</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3F5AF517" w14:textId="77777777" w:rsidR="00442F17" w:rsidRPr="007026F5" w:rsidRDefault="00442F17">
            <w:pPr>
              <w:jc w:val="center"/>
              <w:rPr>
                <w:rFonts w:asciiTheme="minorHAnsi" w:hAnsiTheme="minorHAnsi" w:cstheme="minorHAnsi"/>
                <w:b/>
                <w:bCs/>
                <w:color w:val="000000"/>
              </w:rPr>
            </w:pPr>
            <w:r w:rsidRPr="007026F5">
              <w:rPr>
                <w:rFonts w:asciiTheme="minorHAnsi" w:hAnsiTheme="minorHAnsi" w:cstheme="minorHAnsi"/>
                <w:b/>
                <w:bCs/>
                <w:color w:val="000000"/>
              </w:rPr>
              <w:t>Actividades</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1F794A0D" w14:textId="77777777" w:rsidR="00442F17" w:rsidRPr="007026F5" w:rsidRDefault="00442F17">
            <w:pPr>
              <w:jc w:val="center"/>
              <w:rPr>
                <w:rFonts w:asciiTheme="minorHAnsi" w:hAnsiTheme="minorHAnsi" w:cstheme="minorHAnsi"/>
                <w:b/>
                <w:bCs/>
                <w:color w:val="000000"/>
              </w:rPr>
            </w:pPr>
            <w:r w:rsidRPr="007026F5">
              <w:rPr>
                <w:rFonts w:asciiTheme="minorHAnsi" w:hAnsiTheme="minorHAnsi" w:cstheme="minorHAnsi"/>
                <w:b/>
                <w:bCs/>
                <w:color w:val="000000"/>
              </w:rPr>
              <w:t>Meta producto</w:t>
            </w:r>
          </w:p>
        </w:tc>
        <w:tc>
          <w:tcPr>
            <w:tcW w:w="2480" w:type="dxa"/>
            <w:tcBorders>
              <w:top w:val="single" w:sz="4" w:space="0" w:color="auto"/>
              <w:left w:val="nil"/>
              <w:bottom w:val="single" w:sz="4" w:space="0" w:color="auto"/>
              <w:right w:val="single" w:sz="4" w:space="0" w:color="auto"/>
            </w:tcBorders>
            <w:shd w:val="clear" w:color="000000" w:fill="8EA9DB"/>
            <w:noWrap/>
            <w:vAlign w:val="center"/>
            <w:hideMark/>
          </w:tcPr>
          <w:p w14:paraId="0B1A8E45" w14:textId="77777777" w:rsidR="00442F17" w:rsidRPr="007026F5" w:rsidRDefault="00442F17">
            <w:pPr>
              <w:jc w:val="center"/>
              <w:rPr>
                <w:rFonts w:asciiTheme="minorHAnsi" w:hAnsiTheme="minorHAnsi" w:cstheme="minorHAnsi"/>
                <w:b/>
                <w:bCs/>
                <w:color w:val="000000"/>
              </w:rPr>
            </w:pPr>
            <w:r w:rsidRPr="007026F5">
              <w:rPr>
                <w:rFonts w:asciiTheme="minorHAnsi" w:hAnsiTheme="minorHAnsi" w:cstheme="minorHAnsi"/>
                <w:b/>
                <w:bCs/>
                <w:color w:val="000000"/>
              </w:rPr>
              <w:t>Responsable</w:t>
            </w:r>
          </w:p>
        </w:tc>
        <w:tc>
          <w:tcPr>
            <w:tcW w:w="1200" w:type="dxa"/>
            <w:tcBorders>
              <w:top w:val="single" w:sz="4" w:space="0" w:color="auto"/>
              <w:left w:val="nil"/>
              <w:bottom w:val="single" w:sz="4" w:space="0" w:color="auto"/>
              <w:right w:val="single" w:sz="4" w:space="0" w:color="auto"/>
            </w:tcBorders>
            <w:shd w:val="clear" w:color="000000" w:fill="8EA9DB"/>
            <w:vAlign w:val="center"/>
            <w:hideMark/>
          </w:tcPr>
          <w:p w14:paraId="14D0B3BA" w14:textId="77777777" w:rsidR="00442F17" w:rsidRPr="007026F5" w:rsidRDefault="00442F17">
            <w:pPr>
              <w:jc w:val="center"/>
              <w:rPr>
                <w:rFonts w:asciiTheme="minorHAnsi" w:hAnsiTheme="minorHAnsi" w:cstheme="minorHAnsi"/>
                <w:b/>
                <w:bCs/>
                <w:color w:val="000000"/>
              </w:rPr>
            </w:pPr>
            <w:r w:rsidRPr="007026F5">
              <w:rPr>
                <w:rFonts w:asciiTheme="minorHAnsi" w:hAnsiTheme="minorHAnsi" w:cstheme="minorHAnsi"/>
                <w:b/>
                <w:bCs/>
                <w:color w:val="000000"/>
              </w:rPr>
              <w:t>Fecha inicio</w:t>
            </w:r>
          </w:p>
        </w:tc>
        <w:tc>
          <w:tcPr>
            <w:tcW w:w="1200" w:type="dxa"/>
            <w:tcBorders>
              <w:top w:val="single" w:sz="4" w:space="0" w:color="auto"/>
              <w:left w:val="nil"/>
              <w:bottom w:val="single" w:sz="4" w:space="0" w:color="auto"/>
              <w:right w:val="single" w:sz="4" w:space="0" w:color="auto"/>
            </w:tcBorders>
            <w:shd w:val="clear" w:color="000000" w:fill="8EA9DB"/>
            <w:noWrap/>
            <w:vAlign w:val="center"/>
            <w:hideMark/>
          </w:tcPr>
          <w:p w14:paraId="258BA510" w14:textId="77777777" w:rsidR="00442F17" w:rsidRPr="007026F5" w:rsidRDefault="00442F17">
            <w:pPr>
              <w:jc w:val="center"/>
              <w:rPr>
                <w:rFonts w:asciiTheme="minorHAnsi" w:hAnsiTheme="minorHAnsi" w:cstheme="minorHAnsi"/>
                <w:b/>
                <w:bCs/>
                <w:color w:val="000000"/>
              </w:rPr>
            </w:pPr>
            <w:r w:rsidRPr="007026F5">
              <w:rPr>
                <w:rFonts w:asciiTheme="minorHAnsi" w:hAnsiTheme="minorHAnsi" w:cstheme="minorHAnsi"/>
                <w:b/>
                <w:bCs/>
                <w:color w:val="000000"/>
              </w:rPr>
              <w:t>Fecha fin</w:t>
            </w:r>
          </w:p>
        </w:tc>
      </w:tr>
      <w:tr w:rsidR="00442F17" w:rsidRPr="007026F5" w14:paraId="321B729D" w14:textId="77777777" w:rsidTr="00442F17">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CD5C" w14:textId="4708ACB9" w:rsidR="00442F17" w:rsidRPr="007026F5" w:rsidRDefault="00442F17" w:rsidP="00442F1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1.</w:t>
            </w:r>
          </w:p>
          <w:p w14:paraId="4D7AB5B6" w14:textId="0EEDD017" w:rsidR="00442F17" w:rsidRPr="007026F5" w:rsidRDefault="00442F17" w:rsidP="00442F17">
            <w:pPr>
              <w:widowControl/>
              <w:autoSpaceDE/>
              <w:autoSpaceDN/>
              <w:jc w:val="center"/>
              <w:rPr>
                <w:rFonts w:asciiTheme="minorHAnsi" w:eastAsia="Times New Roman" w:hAnsiTheme="minorHAnsi" w:cstheme="minorHAnsi"/>
                <w:color w:val="000000"/>
                <w:lang w:val="es-CO" w:eastAsia="es-CO"/>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7799E573" w14:textId="77777777" w:rsidR="00442F17" w:rsidRPr="007026F5" w:rsidRDefault="00442F17" w:rsidP="00442F17">
            <w:pPr>
              <w:widowControl/>
              <w:autoSpaceDE/>
              <w:autoSpaceDN/>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Elaborar y publicar informe de gestión</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60460EA" w14:textId="3369A146" w:rsidR="00442F17" w:rsidRPr="007026F5" w:rsidRDefault="00442F17" w:rsidP="00442F1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 xml:space="preserve">1 </w:t>
            </w:r>
            <w:r w:rsidR="00EE2327" w:rsidRPr="007026F5">
              <w:rPr>
                <w:rFonts w:asciiTheme="minorHAnsi" w:eastAsia="Times New Roman" w:hAnsiTheme="minorHAnsi" w:cstheme="minorHAnsi"/>
                <w:lang w:val="es-CO" w:eastAsia="es-CO"/>
              </w:rPr>
              <w:t>informe</w:t>
            </w:r>
            <w:r w:rsidRPr="007026F5">
              <w:rPr>
                <w:rFonts w:asciiTheme="minorHAnsi" w:eastAsia="Times New Roman" w:hAnsiTheme="minorHAnsi" w:cstheme="minorHAnsi"/>
                <w:lang w:val="es-CO" w:eastAsia="es-CO"/>
              </w:rPr>
              <w:t xml:space="preserve"> de gestión elaborado y publicado</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106DFD3" w14:textId="77777777" w:rsidR="00442F17" w:rsidRPr="007026F5" w:rsidRDefault="00442F17" w:rsidP="00442F1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Oficina Asesora de Planeación y Aseguramiento de Procesos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C5944C" w14:textId="77777777" w:rsidR="00442F17" w:rsidRPr="007026F5" w:rsidRDefault="00442F17" w:rsidP="00442F1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02/01/2024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9D6D7A4" w14:textId="77777777" w:rsidR="00442F17" w:rsidRPr="007026F5" w:rsidRDefault="00442F17" w:rsidP="00442F1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31/01/2024</w:t>
            </w:r>
          </w:p>
        </w:tc>
      </w:tr>
      <w:tr w:rsidR="00EE2327" w:rsidRPr="007026F5" w14:paraId="1ED53047" w14:textId="77777777" w:rsidTr="00800AC4">
        <w:trPr>
          <w:trHeight w:val="141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9DCD244" w14:textId="541D6A6D"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2.</w:t>
            </w:r>
          </w:p>
        </w:tc>
        <w:tc>
          <w:tcPr>
            <w:tcW w:w="2440" w:type="dxa"/>
            <w:tcBorders>
              <w:top w:val="nil"/>
              <w:left w:val="nil"/>
              <w:bottom w:val="single" w:sz="4" w:space="0" w:color="auto"/>
              <w:right w:val="single" w:sz="4" w:space="0" w:color="auto"/>
            </w:tcBorders>
            <w:shd w:val="clear" w:color="auto" w:fill="FFFFFF" w:themeFill="background1"/>
            <w:vAlign w:val="center"/>
          </w:tcPr>
          <w:p w14:paraId="077B5DB0" w14:textId="0389D585" w:rsidR="00EE2327" w:rsidRPr="00800AC4" w:rsidRDefault="00EE2327" w:rsidP="00EE2327">
            <w:pPr>
              <w:widowControl/>
              <w:autoSpaceDE/>
              <w:autoSpaceDN/>
              <w:rPr>
                <w:rFonts w:asciiTheme="minorHAnsi" w:eastAsia="Times New Roman" w:hAnsiTheme="minorHAnsi" w:cstheme="minorHAnsi"/>
                <w:lang w:val="es-CO" w:eastAsia="es-CO"/>
              </w:rPr>
            </w:pPr>
            <w:r w:rsidRPr="00800AC4">
              <w:rPr>
                <w:rFonts w:asciiTheme="minorHAnsi" w:eastAsia="Times New Roman" w:hAnsiTheme="minorHAnsi" w:cstheme="minorHAnsi"/>
                <w:lang w:val="es-CO" w:eastAsia="es-CO"/>
              </w:rPr>
              <w:t>Realizar seguimiento mensual al esquema de publicación</w:t>
            </w:r>
          </w:p>
        </w:tc>
        <w:tc>
          <w:tcPr>
            <w:tcW w:w="1460" w:type="dxa"/>
            <w:tcBorders>
              <w:top w:val="nil"/>
              <w:left w:val="nil"/>
              <w:bottom w:val="single" w:sz="4" w:space="0" w:color="auto"/>
              <w:right w:val="single" w:sz="4" w:space="0" w:color="auto"/>
            </w:tcBorders>
            <w:shd w:val="clear" w:color="auto" w:fill="FFFFFF" w:themeFill="background1"/>
            <w:vAlign w:val="center"/>
          </w:tcPr>
          <w:p w14:paraId="22C5DA64" w14:textId="4E79A89A" w:rsidR="00EE2327" w:rsidRPr="00800AC4" w:rsidRDefault="00EE2327" w:rsidP="00EE2327">
            <w:pPr>
              <w:widowControl/>
              <w:autoSpaceDE/>
              <w:autoSpaceDN/>
              <w:jc w:val="center"/>
              <w:rPr>
                <w:rFonts w:asciiTheme="minorHAnsi" w:eastAsia="Times New Roman" w:hAnsiTheme="minorHAnsi" w:cstheme="minorHAnsi"/>
                <w:lang w:val="es-CO" w:eastAsia="es-CO"/>
              </w:rPr>
            </w:pPr>
            <w:r w:rsidRPr="00800AC4">
              <w:rPr>
                <w:rFonts w:asciiTheme="minorHAnsi" w:eastAsia="Times New Roman" w:hAnsiTheme="minorHAnsi" w:cstheme="minorHAnsi"/>
                <w:lang w:val="es-CO" w:eastAsia="es-CO"/>
              </w:rPr>
              <w:t>12 informes de seguimiento</w:t>
            </w:r>
          </w:p>
        </w:tc>
        <w:tc>
          <w:tcPr>
            <w:tcW w:w="2480" w:type="dxa"/>
            <w:tcBorders>
              <w:top w:val="single" w:sz="4" w:space="0" w:color="auto"/>
              <w:left w:val="nil"/>
              <w:bottom w:val="single" w:sz="4" w:space="0" w:color="auto"/>
              <w:right w:val="single" w:sz="4" w:space="0" w:color="auto"/>
            </w:tcBorders>
            <w:shd w:val="clear" w:color="auto" w:fill="FFFFFF" w:themeFill="background1"/>
            <w:vAlign w:val="center"/>
          </w:tcPr>
          <w:p w14:paraId="1B5803AD" w14:textId="4DA28507" w:rsidR="00EE2327" w:rsidRPr="00800AC4" w:rsidRDefault="00EE2327" w:rsidP="00EE2327">
            <w:pPr>
              <w:widowControl/>
              <w:autoSpaceDE/>
              <w:autoSpaceDN/>
              <w:jc w:val="center"/>
              <w:rPr>
                <w:rFonts w:asciiTheme="minorHAnsi" w:eastAsia="Times New Roman" w:hAnsiTheme="minorHAnsi" w:cstheme="minorHAnsi"/>
                <w:lang w:val="es-CO" w:eastAsia="es-CO"/>
              </w:rPr>
            </w:pPr>
            <w:r w:rsidRPr="00800AC4">
              <w:rPr>
                <w:rFonts w:asciiTheme="minorHAnsi" w:eastAsia="Times New Roman" w:hAnsiTheme="minorHAnsi" w:cstheme="minorHAnsi"/>
                <w:lang w:val="es-CO" w:eastAsia="es-CO"/>
              </w:rPr>
              <w:t>Oficina Asesora de Planeación y Aseguramiento de Procesos</w:t>
            </w:r>
          </w:p>
        </w:tc>
        <w:tc>
          <w:tcPr>
            <w:tcW w:w="1200" w:type="dxa"/>
            <w:tcBorders>
              <w:top w:val="single" w:sz="4" w:space="0" w:color="auto"/>
              <w:left w:val="nil"/>
              <w:bottom w:val="single" w:sz="4" w:space="0" w:color="auto"/>
              <w:right w:val="single" w:sz="4" w:space="0" w:color="auto"/>
            </w:tcBorders>
            <w:shd w:val="clear" w:color="auto" w:fill="FFFFFF" w:themeFill="background1"/>
            <w:vAlign w:val="center"/>
          </w:tcPr>
          <w:p w14:paraId="1A91B30E" w14:textId="6ED63907" w:rsidR="00EE2327" w:rsidRPr="00800AC4" w:rsidRDefault="00EE2327" w:rsidP="00EE2327">
            <w:pPr>
              <w:widowControl/>
              <w:autoSpaceDE/>
              <w:autoSpaceDN/>
              <w:jc w:val="center"/>
              <w:rPr>
                <w:rFonts w:asciiTheme="minorHAnsi" w:eastAsia="Times New Roman" w:hAnsiTheme="minorHAnsi" w:cstheme="minorHAnsi"/>
                <w:lang w:val="es-CO" w:eastAsia="es-CO"/>
              </w:rPr>
            </w:pPr>
            <w:r w:rsidRPr="00800AC4">
              <w:rPr>
                <w:rFonts w:asciiTheme="minorHAnsi" w:eastAsia="Times New Roman" w:hAnsiTheme="minorHAnsi" w:cstheme="minorHAnsi"/>
                <w:lang w:val="es-CO" w:eastAsia="es-CO"/>
              </w:rPr>
              <w:t>02/01/2024</w:t>
            </w:r>
          </w:p>
        </w:tc>
        <w:tc>
          <w:tcPr>
            <w:tcW w:w="1200" w:type="dxa"/>
            <w:tcBorders>
              <w:top w:val="single" w:sz="4" w:space="0" w:color="auto"/>
              <w:left w:val="nil"/>
              <w:bottom w:val="single" w:sz="4" w:space="0" w:color="auto"/>
              <w:right w:val="single" w:sz="4" w:space="0" w:color="auto"/>
            </w:tcBorders>
            <w:shd w:val="clear" w:color="auto" w:fill="FFFFFF" w:themeFill="background1"/>
            <w:vAlign w:val="center"/>
          </w:tcPr>
          <w:p w14:paraId="628EE432" w14:textId="61F5C4F9" w:rsidR="00EE2327" w:rsidRPr="00800AC4" w:rsidRDefault="00EE2327" w:rsidP="00EE2327">
            <w:pPr>
              <w:widowControl/>
              <w:autoSpaceDE/>
              <w:autoSpaceDN/>
              <w:jc w:val="center"/>
              <w:rPr>
                <w:rFonts w:asciiTheme="minorHAnsi" w:eastAsia="Times New Roman" w:hAnsiTheme="minorHAnsi" w:cstheme="minorHAnsi"/>
                <w:lang w:val="es-CO" w:eastAsia="es-CO"/>
              </w:rPr>
            </w:pPr>
            <w:r w:rsidRPr="00800AC4">
              <w:rPr>
                <w:rFonts w:asciiTheme="minorHAnsi" w:eastAsia="Times New Roman" w:hAnsiTheme="minorHAnsi" w:cstheme="minorHAnsi"/>
                <w:lang w:val="es-CO" w:eastAsia="es-CO"/>
              </w:rPr>
              <w:t>31/12/2024</w:t>
            </w:r>
          </w:p>
        </w:tc>
      </w:tr>
      <w:tr w:rsidR="00EE2327" w:rsidRPr="007026F5" w14:paraId="7AF9D28F" w14:textId="77777777" w:rsidTr="00442F17">
        <w:trPr>
          <w:trHeight w:val="14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08C82D" w14:textId="09BEF2AD"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3.</w:t>
            </w:r>
          </w:p>
        </w:tc>
        <w:tc>
          <w:tcPr>
            <w:tcW w:w="2440" w:type="dxa"/>
            <w:tcBorders>
              <w:top w:val="nil"/>
              <w:left w:val="nil"/>
              <w:bottom w:val="single" w:sz="4" w:space="0" w:color="auto"/>
              <w:right w:val="single" w:sz="4" w:space="0" w:color="auto"/>
            </w:tcBorders>
            <w:shd w:val="clear" w:color="auto" w:fill="auto"/>
            <w:vAlign w:val="center"/>
            <w:hideMark/>
          </w:tcPr>
          <w:p w14:paraId="05F449B5" w14:textId="77777777" w:rsidR="00EE2327" w:rsidRPr="007026F5" w:rsidRDefault="00EE2327" w:rsidP="00EE2327">
            <w:pPr>
              <w:widowControl/>
              <w:autoSpaceDE/>
              <w:autoSpaceDN/>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Gestionar publicación de información de interés para el ciudadano</w:t>
            </w:r>
          </w:p>
        </w:tc>
        <w:tc>
          <w:tcPr>
            <w:tcW w:w="1460" w:type="dxa"/>
            <w:tcBorders>
              <w:top w:val="nil"/>
              <w:left w:val="nil"/>
              <w:bottom w:val="single" w:sz="4" w:space="0" w:color="auto"/>
              <w:right w:val="single" w:sz="4" w:space="0" w:color="auto"/>
            </w:tcBorders>
            <w:shd w:val="clear" w:color="000000" w:fill="FFFFFF"/>
            <w:vAlign w:val="center"/>
            <w:hideMark/>
          </w:tcPr>
          <w:p w14:paraId="07BC52B0" w14:textId="05A10C05"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12 gestiones para publicación de información</w:t>
            </w:r>
          </w:p>
        </w:tc>
        <w:tc>
          <w:tcPr>
            <w:tcW w:w="2480" w:type="dxa"/>
            <w:tcBorders>
              <w:top w:val="nil"/>
              <w:left w:val="nil"/>
              <w:bottom w:val="single" w:sz="4" w:space="0" w:color="auto"/>
              <w:right w:val="single" w:sz="4" w:space="0" w:color="auto"/>
            </w:tcBorders>
            <w:shd w:val="clear" w:color="auto" w:fill="auto"/>
            <w:vAlign w:val="center"/>
            <w:hideMark/>
          </w:tcPr>
          <w:p w14:paraId="5EBCEAAD"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Gerencia Comercial y de Atención al Ciudadano - Subgerencia de Participación y Atención al Ciudadano</w:t>
            </w:r>
          </w:p>
        </w:tc>
        <w:tc>
          <w:tcPr>
            <w:tcW w:w="1200" w:type="dxa"/>
            <w:tcBorders>
              <w:top w:val="nil"/>
              <w:left w:val="nil"/>
              <w:bottom w:val="single" w:sz="4" w:space="0" w:color="auto"/>
              <w:right w:val="single" w:sz="4" w:space="0" w:color="auto"/>
            </w:tcBorders>
            <w:shd w:val="clear" w:color="auto" w:fill="auto"/>
            <w:vAlign w:val="center"/>
            <w:hideMark/>
          </w:tcPr>
          <w:p w14:paraId="1083C64B"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02/01/2024</w:t>
            </w:r>
          </w:p>
        </w:tc>
        <w:tc>
          <w:tcPr>
            <w:tcW w:w="1200" w:type="dxa"/>
            <w:tcBorders>
              <w:top w:val="nil"/>
              <w:left w:val="nil"/>
              <w:bottom w:val="single" w:sz="4" w:space="0" w:color="auto"/>
              <w:right w:val="single" w:sz="4" w:space="0" w:color="auto"/>
            </w:tcBorders>
            <w:shd w:val="clear" w:color="auto" w:fill="auto"/>
            <w:vAlign w:val="center"/>
            <w:hideMark/>
          </w:tcPr>
          <w:p w14:paraId="2A5ADDC0"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31/12/2024</w:t>
            </w:r>
          </w:p>
        </w:tc>
      </w:tr>
      <w:tr w:rsidR="00EE2327" w:rsidRPr="007026F5" w14:paraId="43FF8D29" w14:textId="77777777" w:rsidTr="00442F17">
        <w:trPr>
          <w:trHeight w:val="10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0FA08C" w14:textId="62F2D2C0"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4.</w:t>
            </w:r>
          </w:p>
        </w:tc>
        <w:tc>
          <w:tcPr>
            <w:tcW w:w="2440" w:type="dxa"/>
            <w:tcBorders>
              <w:top w:val="nil"/>
              <w:left w:val="nil"/>
              <w:bottom w:val="single" w:sz="4" w:space="0" w:color="auto"/>
              <w:right w:val="single" w:sz="4" w:space="0" w:color="auto"/>
            </w:tcBorders>
            <w:shd w:val="clear" w:color="000000" w:fill="FFFFFF"/>
            <w:vAlign w:val="center"/>
            <w:hideMark/>
          </w:tcPr>
          <w:p w14:paraId="3B8F0A94" w14:textId="77777777" w:rsidR="00EE2327" w:rsidRPr="007026F5" w:rsidRDefault="00EE2327" w:rsidP="00EE2327">
            <w:pPr>
              <w:widowControl/>
              <w:autoSpaceDE/>
              <w:autoSpaceDN/>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Diseñar y publicar mensualmente piezas de divulgación de información institucional</w:t>
            </w:r>
          </w:p>
        </w:tc>
        <w:tc>
          <w:tcPr>
            <w:tcW w:w="1460" w:type="dxa"/>
            <w:tcBorders>
              <w:top w:val="nil"/>
              <w:left w:val="nil"/>
              <w:bottom w:val="single" w:sz="4" w:space="0" w:color="auto"/>
              <w:right w:val="single" w:sz="4" w:space="0" w:color="auto"/>
            </w:tcBorders>
            <w:shd w:val="clear" w:color="000000" w:fill="FFFFFF"/>
            <w:vAlign w:val="center"/>
            <w:hideMark/>
          </w:tcPr>
          <w:p w14:paraId="7995A2EF"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12 publicaciones mensuales</w:t>
            </w:r>
          </w:p>
        </w:tc>
        <w:tc>
          <w:tcPr>
            <w:tcW w:w="2480" w:type="dxa"/>
            <w:tcBorders>
              <w:top w:val="nil"/>
              <w:left w:val="nil"/>
              <w:bottom w:val="single" w:sz="4" w:space="0" w:color="auto"/>
              <w:right w:val="single" w:sz="4" w:space="0" w:color="auto"/>
            </w:tcBorders>
            <w:shd w:val="clear" w:color="000000" w:fill="FFFFFF"/>
            <w:vAlign w:val="center"/>
            <w:hideMark/>
          </w:tcPr>
          <w:p w14:paraId="7C989C7D"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Comunicaciones</w:t>
            </w:r>
          </w:p>
        </w:tc>
        <w:tc>
          <w:tcPr>
            <w:tcW w:w="1200" w:type="dxa"/>
            <w:tcBorders>
              <w:top w:val="nil"/>
              <w:left w:val="nil"/>
              <w:bottom w:val="single" w:sz="4" w:space="0" w:color="auto"/>
              <w:right w:val="single" w:sz="4" w:space="0" w:color="auto"/>
            </w:tcBorders>
            <w:shd w:val="clear" w:color="auto" w:fill="auto"/>
            <w:vAlign w:val="center"/>
            <w:hideMark/>
          </w:tcPr>
          <w:p w14:paraId="05B85662"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02/01/2024</w:t>
            </w:r>
          </w:p>
        </w:tc>
        <w:tc>
          <w:tcPr>
            <w:tcW w:w="1200" w:type="dxa"/>
            <w:tcBorders>
              <w:top w:val="nil"/>
              <w:left w:val="nil"/>
              <w:bottom w:val="single" w:sz="4" w:space="0" w:color="auto"/>
              <w:right w:val="single" w:sz="4" w:space="0" w:color="auto"/>
            </w:tcBorders>
            <w:shd w:val="clear" w:color="auto" w:fill="auto"/>
            <w:vAlign w:val="center"/>
            <w:hideMark/>
          </w:tcPr>
          <w:p w14:paraId="0BD6A188"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31/12/2024</w:t>
            </w:r>
          </w:p>
        </w:tc>
      </w:tr>
      <w:tr w:rsidR="00EE2327" w:rsidRPr="007026F5" w14:paraId="761054C9" w14:textId="77777777" w:rsidTr="00442F17">
        <w:trPr>
          <w:trHeight w:val="196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D744EC" w14:textId="4F38E1BA"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lastRenderedPageBreak/>
              <w:t>5.</w:t>
            </w:r>
          </w:p>
        </w:tc>
        <w:tc>
          <w:tcPr>
            <w:tcW w:w="2440" w:type="dxa"/>
            <w:tcBorders>
              <w:top w:val="nil"/>
              <w:left w:val="nil"/>
              <w:bottom w:val="single" w:sz="4" w:space="0" w:color="auto"/>
              <w:right w:val="single" w:sz="4" w:space="0" w:color="auto"/>
            </w:tcBorders>
            <w:shd w:val="clear" w:color="000000" w:fill="FFFFFF"/>
            <w:vAlign w:val="center"/>
            <w:hideMark/>
          </w:tcPr>
          <w:p w14:paraId="067BE236" w14:textId="77777777" w:rsidR="00EE2327" w:rsidRPr="007026F5" w:rsidRDefault="00EE2327" w:rsidP="00EE2327">
            <w:pPr>
              <w:widowControl/>
              <w:autoSpaceDE/>
              <w:autoSpaceDN/>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Actualizar la caracterización de usuarios con la identificación de grupos de valor e información de interés</w:t>
            </w:r>
          </w:p>
        </w:tc>
        <w:tc>
          <w:tcPr>
            <w:tcW w:w="1460" w:type="dxa"/>
            <w:tcBorders>
              <w:top w:val="nil"/>
              <w:left w:val="nil"/>
              <w:bottom w:val="single" w:sz="4" w:space="0" w:color="auto"/>
              <w:right w:val="single" w:sz="4" w:space="0" w:color="auto"/>
            </w:tcBorders>
            <w:shd w:val="clear" w:color="000000" w:fill="FFFFFF"/>
            <w:vAlign w:val="center"/>
            <w:hideMark/>
          </w:tcPr>
          <w:p w14:paraId="59A1E83D" w14:textId="40BDB1EA"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1 documento de caracterización actualizado</w:t>
            </w:r>
          </w:p>
        </w:tc>
        <w:tc>
          <w:tcPr>
            <w:tcW w:w="2480" w:type="dxa"/>
            <w:tcBorders>
              <w:top w:val="nil"/>
              <w:left w:val="nil"/>
              <w:bottom w:val="single" w:sz="4" w:space="0" w:color="auto"/>
              <w:right w:val="single" w:sz="4" w:space="0" w:color="auto"/>
            </w:tcBorders>
            <w:shd w:val="clear" w:color="auto" w:fill="auto"/>
            <w:vAlign w:val="center"/>
            <w:hideMark/>
          </w:tcPr>
          <w:p w14:paraId="335755F6"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 xml:space="preserve"> Subgerencia de Participación y Atención al Ciudadano -</w:t>
            </w:r>
          </w:p>
        </w:tc>
        <w:tc>
          <w:tcPr>
            <w:tcW w:w="1200" w:type="dxa"/>
            <w:tcBorders>
              <w:top w:val="nil"/>
              <w:left w:val="nil"/>
              <w:bottom w:val="single" w:sz="4" w:space="0" w:color="auto"/>
              <w:right w:val="single" w:sz="4" w:space="0" w:color="auto"/>
            </w:tcBorders>
            <w:shd w:val="clear" w:color="auto" w:fill="auto"/>
            <w:vAlign w:val="center"/>
            <w:hideMark/>
          </w:tcPr>
          <w:p w14:paraId="38898420"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01/01/2024</w:t>
            </w:r>
          </w:p>
        </w:tc>
        <w:tc>
          <w:tcPr>
            <w:tcW w:w="1200" w:type="dxa"/>
            <w:tcBorders>
              <w:top w:val="nil"/>
              <w:left w:val="nil"/>
              <w:bottom w:val="single" w:sz="4" w:space="0" w:color="auto"/>
              <w:right w:val="single" w:sz="4" w:space="0" w:color="auto"/>
            </w:tcBorders>
            <w:shd w:val="clear" w:color="auto" w:fill="auto"/>
            <w:vAlign w:val="center"/>
            <w:hideMark/>
          </w:tcPr>
          <w:p w14:paraId="0E9E9D97"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30/04/2024</w:t>
            </w:r>
          </w:p>
        </w:tc>
      </w:tr>
      <w:tr w:rsidR="00EE2327" w:rsidRPr="007026F5" w14:paraId="773DC662" w14:textId="77777777" w:rsidTr="00442F17">
        <w:trPr>
          <w:trHeight w:val="187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91A64B" w14:textId="16DE17E7"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6.</w:t>
            </w:r>
          </w:p>
        </w:tc>
        <w:tc>
          <w:tcPr>
            <w:tcW w:w="2440" w:type="dxa"/>
            <w:tcBorders>
              <w:top w:val="nil"/>
              <w:left w:val="nil"/>
              <w:bottom w:val="single" w:sz="4" w:space="0" w:color="auto"/>
              <w:right w:val="single" w:sz="4" w:space="0" w:color="auto"/>
            </w:tcBorders>
            <w:shd w:val="clear" w:color="000000" w:fill="FFFFFF"/>
            <w:vAlign w:val="center"/>
            <w:hideMark/>
          </w:tcPr>
          <w:p w14:paraId="4DA56E13" w14:textId="77777777" w:rsidR="00EE2327" w:rsidRPr="007026F5" w:rsidRDefault="00EE2327" w:rsidP="00EE2327">
            <w:pPr>
              <w:widowControl/>
              <w:autoSpaceDE/>
              <w:autoSpaceDN/>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Actualizar la base de datos de instancias y organizaciones</w:t>
            </w:r>
          </w:p>
        </w:tc>
        <w:tc>
          <w:tcPr>
            <w:tcW w:w="1460" w:type="dxa"/>
            <w:tcBorders>
              <w:top w:val="nil"/>
              <w:left w:val="nil"/>
              <w:bottom w:val="single" w:sz="4" w:space="0" w:color="auto"/>
              <w:right w:val="single" w:sz="4" w:space="0" w:color="auto"/>
            </w:tcBorders>
            <w:shd w:val="clear" w:color="000000" w:fill="FFFFFF"/>
            <w:vAlign w:val="center"/>
            <w:hideMark/>
          </w:tcPr>
          <w:p w14:paraId="5E7CBF38" w14:textId="759636C3"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1 documento actualizado</w:t>
            </w:r>
          </w:p>
        </w:tc>
        <w:tc>
          <w:tcPr>
            <w:tcW w:w="2480" w:type="dxa"/>
            <w:tcBorders>
              <w:top w:val="nil"/>
              <w:left w:val="nil"/>
              <w:bottom w:val="single" w:sz="4" w:space="0" w:color="auto"/>
              <w:right w:val="single" w:sz="4" w:space="0" w:color="auto"/>
            </w:tcBorders>
            <w:shd w:val="clear" w:color="auto" w:fill="auto"/>
            <w:vAlign w:val="center"/>
            <w:hideMark/>
          </w:tcPr>
          <w:p w14:paraId="72C0ABE5"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 xml:space="preserve">Gerencia Comercial y de Atención al Ciudadano - Subgerencia de Participación y Atención al Ciudadano - </w:t>
            </w:r>
          </w:p>
        </w:tc>
        <w:tc>
          <w:tcPr>
            <w:tcW w:w="1200" w:type="dxa"/>
            <w:tcBorders>
              <w:top w:val="nil"/>
              <w:left w:val="nil"/>
              <w:bottom w:val="single" w:sz="4" w:space="0" w:color="auto"/>
              <w:right w:val="single" w:sz="4" w:space="0" w:color="auto"/>
            </w:tcBorders>
            <w:shd w:val="clear" w:color="auto" w:fill="auto"/>
            <w:vAlign w:val="center"/>
            <w:hideMark/>
          </w:tcPr>
          <w:p w14:paraId="648F6740"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01/01/2024</w:t>
            </w:r>
          </w:p>
        </w:tc>
        <w:tc>
          <w:tcPr>
            <w:tcW w:w="1200" w:type="dxa"/>
            <w:tcBorders>
              <w:top w:val="nil"/>
              <w:left w:val="nil"/>
              <w:bottom w:val="single" w:sz="4" w:space="0" w:color="auto"/>
              <w:right w:val="single" w:sz="4" w:space="0" w:color="auto"/>
            </w:tcBorders>
            <w:shd w:val="clear" w:color="auto" w:fill="auto"/>
            <w:vAlign w:val="center"/>
            <w:hideMark/>
          </w:tcPr>
          <w:p w14:paraId="6C78F437" w14:textId="77777777"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eastAsia="Times New Roman" w:hAnsiTheme="minorHAnsi" w:cstheme="minorHAnsi"/>
                <w:lang w:val="es-CO" w:eastAsia="es-CO"/>
              </w:rPr>
              <w:t>30/04/2024</w:t>
            </w:r>
          </w:p>
        </w:tc>
      </w:tr>
    </w:tbl>
    <w:p w14:paraId="7856D17C" w14:textId="741221D2" w:rsidR="00D46F08" w:rsidRPr="007026F5" w:rsidRDefault="00D46F08" w:rsidP="00442F17">
      <w:pPr>
        <w:tabs>
          <w:tab w:val="left" w:pos="1202"/>
        </w:tabs>
        <w:jc w:val="both"/>
        <w:rPr>
          <w:rFonts w:asciiTheme="minorHAnsi" w:hAnsiTheme="minorHAnsi" w:cstheme="minorHAnsi"/>
        </w:rPr>
      </w:pPr>
    </w:p>
    <w:p w14:paraId="34CFF998" w14:textId="5C78ED5B" w:rsidR="00442F17" w:rsidRPr="007026F5" w:rsidRDefault="00442F17" w:rsidP="00442F17">
      <w:pPr>
        <w:pStyle w:val="Prrafodelista"/>
        <w:numPr>
          <w:ilvl w:val="0"/>
          <w:numId w:val="2"/>
        </w:numPr>
        <w:tabs>
          <w:tab w:val="left" w:pos="1202"/>
        </w:tabs>
        <w:jc w:val="both"/>
        <w:rPr>
          <w:rFonts w:asciiTheme="minorHAnsi" w:hAnsiTheme="minorHAnsi" w:cstheme="minorHAnsi"/>
        </w:rPr>
      </w:pPr>
      <w:r w:rsidRPr="007026F5">
        <w:rPr>
          <w:rFonts w:asciiTheme="minorHAnsi" w:hAnsiTheme="minorHAnsi" w:cstheme="minorHAnsi"/>
        </w:rPr>
        <w:t>Diálogo de doble vía con la ciudadanía y sus organizaciones</w:t>
      </w:r>
    </w:p>
    <w:p w14:paraId="26369719" w14:textId="1ABC8E55" w:rsidR="00442F17" w:rsidRPr="007026F5" w:rsidRDefault="00442F17" w:rsidP="00442F17">
      <w:pPr>
        <w:tabs>
          <w:tab w:val="left" w:pos="1202"/>
        </w:tabs>
        <w:jc w:val="both"/>
        <w:rPr>
          <w:rFonts w:asciiTheme="minorHAnsi" w:hAnsiTheme="minorHAnsi" w:cstheme="minorHAnsi"/>
        </w:rPr>
      </w:pPr>
    </w:p>
    <w:tbl>
      <w:tblPr>
        <w:tblW w:w="9980" w:type="dxa"/>
        <w:tblCellMar>
          <w:left w:w="70" w:type="dxa"/>
          <w:right w:w="70" w:type="dxa"/>
        </w:tblCellMar>
        <w:tblLook w:val="04A0" w:firstRow="1" w:lastRow="0" w:firstColumn="1" w:lastColumn="0" w:noHBand="0" w:noVBand="1"/>
      </w:tblPr>
      <w:tblGrid>
        <w:gridCol w:w="1200"/>
        <w:gridCol w:w="2440"/>
        <w:gridCol w:w="1456"/>
        <w:gridCol w:w="2480"/>
        <w:gridCol w:w="1202"/>
        <w:gridCol w:w="1202"/>
      </w:tblGrid>
      <w:tr w:rsidR="00442F17" w:rsidRPr="007026F5" w14:paraId="10DB9391" w14:textId="77777777" w:rsidTr="00AF2573">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E2A4A9E" w14:textId="77777777" w:rsidR="00442F17" w:rsidRPr="007026F5" w:rsidRDefault="00442F17" w:rsidP="00AF2573">
            <w:pPr>
              <w:jc w:val="center"/>
              <w:rPr>
                <w:rFonts w:asciiTheme="minorHAnsi" w:eastAsia="Times New Roman" w:hAnsiTheme="minorHAnsi" w:cstheme="minorHAnsi"/>
                <w:b/>
                <w:bCs/>
                <w:color w:val="000000"/>
                <w:lang w:val="es-CO"/>
              </w:rPr>
            </w:pPr>
            <w:r w:rsidRPr="007026F5">
              <w:rPr>
                <w:rFonts w:asciiTheme="minorHAnsi" w:hAnsiTheme="minorHAnsi" w:cstheme="minorHAnsi"/>
                <w:b/>
                <w:bCs/>
                <w:color w:val="000000"/>
              </w:rPr>
              <w:t>No</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177D7DFF" w14:textId="77777777" w:rsidR="00442F17" w:rsidRPr="007026F5" w:rsidRDefault="00442F17" w:rsidP="00AF2573">
            <w:pPr>
              <w:jc w:val="center"/>
              <w:rPr>
                <w:rFonts w:asciiTheme="minorHAnsi" w:hAnsiTheme="minorHAnsi" w:cstheme="minorHAnsi"/>
                <w:b/>
                <w:bCs/>
                <w:color w:val="000000"/>
              </w:rPr>
            </w:pPr>
            <w:r w:rsidRPr="007026F5">
              <w:rPr>
                <w:rFonts w:asciiTheme="minorHAnsi" w:hAnsiTheme="minorHAnsi" w:cstheme="minorHAnsi"/>
                <w:b/>
                <w:bCs/>
                <w:color w:val="000000"/>
              </w:rPr>
              <w:t>Actividades</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44575702" w14:textId="77777777" w:rsidR="00442F17" w:rsidRPr="007026F5" w:rsidRDefault="00442F17" w:rsidP="00AF2573">
            <w:pPr>
              <w:jc w:val="center"/>
              <w:rPr>
                <w:rFonts w:asciiTheme="minorHAnsi" w:hAnsiTheme="minorHAnsi" w:cstheme="minorHAnsi"/>
                <w:b/>
                <w:bCs/>
                <w:color w:val="000000"/>
              </w:rPr>
            </w:pPr>
            <w:r w:rsidRPr="007026F5">
              <w:rPr>
                <w:rFonts w:asciiTheme="minorHAnsi" w:hAnsiTheme="minorHAnsi" w:cstheme="minorHAnsi"/>
                <w:b/>
                <w:bCs/>
                <w:color w:val="000000"/>
              </w:rPr>
              <w:t>Meta producto</w:t>
            </w:r>
          </w:p>
        </w:tc>
        <w:tc>
          <w:tcPr>
            <w:tcW w:w="2480" w:type="dxa"/>
            <w:tcBorders>
              <w:top w:val="single" w:sz="4" w:space="0" w:color="auto"/>
              <w:left w:val="nil"/>
              <w:bottom w:val="single" w:sz="4" w:space="0" w:color="auto"/>
              <w:right w:val="single" w:sz="4" w:space="0" w:color="auto"/>
            </w:tcBorders>
            <w:shd w:val="clear" w:color="000000" w:fill="8EA9DB"/>
            <w:noWrap/>
            <w:vAlign w:val="center"/>
            <w:hideMark/>
          </w:tcPr>
          <w:p w14:paraId="65B1CA7B" w14:textId="77777777" w:rsidR="00442F17" w:rsidRPr="007026F5" w:rsidRDefault="00442F17" w:rsidP="00AF2573">
            <w:pPr>
              <w:jc w:val="center"/>
              <w:rPr>
                <w:rFonts w:asciiTheme="minorHAnsi" w:hAnsiTheme="minorHAnsi" w:cstheme="minorHAnsi"/>
                <w:b/>
                <w:bCs/>
                <w:color w:val="000000"/>
              </w:rPr>
            </w:pPr>
            <w:r w:rsidRPr="007026F5">
              <w:rPr>
                <w:rFonts w:asciiTheme="minorHAnsi" w:hAnsiTheme="minorHAnsi" w:cstheme="minorHAnsi"/>
                <w:b/>
                <w:bCs/>
                <w:color w:val="000000"/>
              </w:rPr>
              <w:t>Responsable</w:t>
            </w:r>
          </w:p>
        </w:tc>
        <w:tc>
          <w:tcPr>
            <w:tcW w:w="1200" w:type="dxa"/>
            <w:tcBorders>
              <w:top w:val="single" w:sz="4" w:space="0" w:color="auto"/>
              <w:left w:val="nil"/>
              <w:bottom w:val="single" w:sz="4" w:space="0" w:color="auto"/>
              <w:right w:val="single" w:sz="4" w:space="0" w:color="auto"/>
            </w:tcBorders>
            <w:shd w:val="clear" w:color="000000" w:fill="8EA9DB"/>
            <w:vAlign w:val="center"/>
            <w:hideMark/>
          </w:tcPr>
          <w:p w14:paraId="70B1B9F5" w14:textId="77777777" w:rsidR="00442F17" w:rsidRPr="007026F5" w:rsidRDefault="00442F17"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inicio</w:t>
            </w:r>
          </w:p>
        </w:tc>
        <w:tc>
          <w:tcPr>
            <w:tcW w:w="1200" w:type="dxa"/>
            <w:tcBorders>
              <w:top w:val="single" w:sz="4" w:space="0" w:color="auto"/>
              <w:left w:val="nil"/>
              <w:bottom w:val="single" w:sz="4" w:space="0" w:color="auto"/>
              <w:right w:val="single" w:sz="4" w:space="0" w:color="auto"/>
            </w:tcBorders>
            <w:shd w:val="clear" w:color="000000" w:fill="8EA9DB"/>
            <w:noWrap/>
            <w:vAlign w:val="center"/>
            <w:hideMark/>
          </w:tcPr>
          <w:p w14:paraId="6D37CDB5" w14:textId="77777777" w:rsidR="00442F17" w:rsidRPr="007026F5" w:rsidRDefault="00442F17"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fin</w:t>
            </w:r>
          </w:p>
        </w:tc>
      </w:tr>
      <w:tr w:rsidR="00EE2327" w:rsidRPr="007026F5" w14:paraId="089723E1" w14:textId="77777777" w:rsidTr="00AF2573">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CA10" w14:textId="77777777"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1.</w:t>
            </w:r>
          </w:p>
          <w:p w14:paraId="162C9DFC" w14:textId="77777777"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8B57BAD" w14:textId="459037EF" w:rsidR="00EE2327" w:rsidRPr="007026F5" w:rsidRDefault="00EE2327" w:rsidP="00EE2327">
            <w:pPr>
              <w:widowControl/>
              <w:autoSpaceDE/>
              <w:autoSpaceDN/>
              <w:rPr>
                <w:rFonts w:asciiTheme="minorHAnsi" w:eastAsia="Times New Roman" w:hAnsiTheme="minorHAnsi" w:cstheme="minorHAnsi"/>
                <w:lang w:val="es-CO" w:eastAsia="es-CO"/>
              </w:rPr>
            </w:pPr>
            <w:r w:rsidRPr="007026F5">
              <w:rPr>
                <w:rFonts w:asciiTheme="minorHAnsi" w:hAnsiTheme="minorHAnsi" w:cstheme="minorHAnsi"/>
              </w:rPr>
              <w:t>Adelantar audiencia de rendición de cuentas propia de la UAECD</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5567F59" w14:textId="774F0195"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1 audiencia realizada</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126081EE" w14:textId="55AE63C8"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Dirección - Oficina Asesora de Planeación y Aseguramiento de Procesos - Comunicaciones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B654009" w14:textId="27F9CED9"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01/10/2024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6565211" w14:textId="38F6BA59"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31/12/2024</w:t>
            </w:r>
          </w:p>
        </w:tc>
      </w:tr>
      <w:tr w:rsidR="00EE2327" w:rsidRPr="007026F5" w14:paraId="5C3CEC31" w14:textId="77777777" w:rsidTr="00AF2573">
        <w:trPr>
          <w:trHeight w:val="14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483014" w14:textId="77777777"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2.</w:t>
            </w:r>
          </w:p>
        </w:tc>
        <w:tc>
          <w:tcPr>
            <w:tcW w:w="2440" w:type="dxa"/>
            <w:tcBorders>
              <w:top w:val="nil"/>
              <w:left w:val="nil"/>
              <w:bottom w:val="single" w:sz="4" w:space="0" w:color="auto"/>
              <w:right w:val="single" w:sz="4" w:space="0" w:color="auto"/>
            </w:tcBorders>
            <w:shd w:val="clear" w:color="auto" w:fill="auto"/>
            <w:vAlign w:val="center"/>
            <w:hideMark/>
          </w:tcPr>
          <w:p w14:paraId="516931BA" w14:textId="7ACA05CC" w:rsidR="00EE2327" w:rsidRPr="007026F5" w:rsidRDefault="00EE2327" w:rsidP="00EE2327">
            <w:pPr>
              <w:widowControl/>
              <w:autoSpaceDE/>
              <w:autoSpaceDN/>
              <w:rPr>
                <w:rFonts w:asciiTheme="minorHAnsi" w:eastAsia="Times New Roman" w:hAnsiTheme="minorHAnsi" w:cstheme="minorHAnsi"/>
                <w:lang w:val="es-CO" w:eastAsia="es-CO"/>
              </w:rPr>
            </w:pPr>
            <w:r w:rsidRPr="007026F5">
              <w:rPr>
                <w:rFonts w:asciiTheme="minorHAnsi" w:hAnsiTheme="minorHAnsi" w:cstheme="minorHAnsi"/>
              </w:rPr>
              <w:t>Desarrollar diálogos ciudadanos en temáticas de interés.</w:t>
            </w:r>
          </w:p>
        </w:tc>
        <w:tc>
          <w:tcPr>
            <w:tcW w:w="1460" w:type="dxa"/>
            <w:tcBorders>
              <w:top w:val="nil"/>
              <w:left w:val="nil"/>
              <w:bottom w:val="single" w:sz="4" w:space="0" w:color="auto"/>
              <w:right w:val="single" w:sz="4" w:space="0" w:color="auto"/>
            </w:tcBorders>
            <w:shd w:val="clear" w:color="000000" w:fill="FFFFFF"/>
            <w:vAlign w:val="center"/>
            <w:hideMark/>
          </w:tcPr>
          <w:p w14:paraId="4BA58AD4" w14:textId="559F0AB3"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4 diálogos realizados</w:t>
            </w:r>
          </w:p>
        </w:tc>
        <w:tc>
          <w:tcPr>
            <w:tcW w:w="2480" w:type="dxa"/>
            <w:tcBorders>
              <w:top w:val="nil"/>
              <w:left w:val="nil"/>
              <w:bottom w:val="single" w:sz="4" w:space="0" w:color="auto"/>
              <w:right w:val="single" w:sz="4" w:space="0" w:color="auto"/>
            </w:tcBorders>
            <w:shd w:val="clear" w:color="auto" w:fill="auto"/>
            <w:vAlign w:val="center"/>
            <w:hideMark/>
          </w:tcPr>
          <w:p w14:paraId="28CBD430" w14:textId="0E8512BD"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Comunicaciones</w:t>
            </w:r>
          </w:p>
        </w:tc>
        <w:tc>
          <w:tcPr>
            <w:tcW w:w="1200" w:type="dxa"/>
            <w:tcBorders>
              <w:top w:val="nil"/>
              <w:left w:val="nil"/>
              <w:bottom w:val="single" w:sz="4" w:space="0" w:color="auto"/>
              <w:right w:val="single" w:sz="4" w:space="0" w:color="auto"/>
            </w:tcBorders>
            <w:shd w:val="clear" w:color="auto" w:fill="auto"/>
            <w:vAlign w:val="center"/>
            <w:hideMark/>
          </w:tcPr>
          <w:p w14:paraId="2E9801DE" w14:textId="2351B880"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01/02/2024</w:t>
            </w:r>
          </w:p>
        </w:tc>
        <w:tc>
          <w:tcPr>
            <w:tcW w:w="1200" w:type="dxa"/>
            <w:tcBorders>
              <w:top w:val="nil"/>
              <w:left w:val="nil"/>
              <w:bottom w:val="single" w:sz="4" w:space="0" w:color="auto"/>
              <w:right w:val="single" w:sz="4" w:space="0" w:color="auto"/>
            </w:tcBorders>
            <w:shd w:val="clear" w:color="auto" w:fill="auto"/>
            <w:vAlign w:val="center"/>
            <w:hideMark/>
          </w:tcPr>
          <w:p w14:paraId="188C5F9E" w14:textId="0BAF80A8"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30/11/2024</w:t>
            </w:r>
          </w:p>
        </w:tc>
      </w:tr>
    </w:tbl>
    <w:p w14:paraId="4EAD01C9" w14:textId="3780631F" w:rsidR="00442F17" w:rsidRPr="007026F5" w:rsidRDefault="00442F17" w:rsidP="00442F17">
      <w:pPr>
        <w:tabs>
          <w:tab w:val="left" w:pos="1202"/>
        </w:tabs>
        <w:jc w:val="both"/>
        <w:rPr>
          <w:rFonts w:asciiTheme="minorHAnsi" w:hAnsiTheme="minorHAnsi" w:cstheme="minorHAnsi"/>
        </w:rPr>
      </w:pPr>
    </w:p>
    <w:p w14:paraId="5F207114" w14:textId="7693B4AF" w:rsidR="00EE2327" w:rsidRPr="007026F5" w:rsidRDefault="00EE2327" w:rsidP="00EE2327">
      <w:pPr>
        <w:pStyle w:val="Prrafodelista"/>
        <w:numPr>
          <w:ilvl w:val="0"/>
          <w:numId w:val="2"/>
        </w:numPr>
        <w:tabs>
          <w:tab w:val="left" w:pos="1202"/>
        </w:tabs>
        <w:jc w:val="both"/>
        <w:rPr>
          <w:rFonts w:asciiTheme="minorHAnsi" w:hAnsiTheme="minorHAnsi" w:cstheme="minorHAnsi"/>
        </w:rPr>
      </w:pPr>
      <w:r w:rsidRPr="007026F5">
        <w:rPr>
          <w:rFonts w:asciiTheme="minorHAnsi" w:hAnsiTheme="minorHAnsi" w:cstheme="minorHAnsi"/>
        </w:rPr>
        <w:t>Responsabilidad en la cultura de la rendición y petición de cuentas</w:t>
      </w:r>
    </w:p>
    <w:p w14:paraId="1B87A785" w14:textId="6195F7AA" w:rsidR="00EE2327" w:rsidRPr="007026F5" w:rsidRDefault="00EE2327" w:rsidP="00EE2327">
      <w:pPr>
        <w:tabs>
          <w:tab w:val="left" w:pos="1202"/>
        </w:tabs>
        <w:ind w:left="841"/>
        <w:jc w:val="both"/>
        <w:rPr>
          <w:rFonts w:asciiTheme="minorHAnsi" w:hAnsiTheme="minorHAnsi" w:cstheme="minorHAnsi"/>
        </w:rPr>
      </w:pPr>
    </w:p>
    <w:tbl>
      <w:tblPr>
        <w:tblW w:w="9980" w:type="dxa"/>
        <w:tblCellMar>
          <w:left w:w="70" w:type="dxa"/>
          <w:right w:w="70" w:type="dxa"/>
        </w:tblCellMar>
        <w:tblLook w:val="04A0" w:firstRow="1" w:lastRow="0" w:firstColumn="1" w:lastColumn="0" w:noHBand="0" w:noVBand="1"/>
      </w:tblPr>
      <w:tblGrid>
        <w:gridCol w:w="1200"/>
        <w:gridCol w:w="2440"/>
        <w:gridCol w:w="1456"/>
        <w:gridCol w:w="2480"/>
        <w:gridCol w:w="1202"/>
        <w:gridCol w:w="1202"/>
      </w:tblGrid>
      <w:tr w:rsidR="00EE2327" w:rsidRPr="007026F5" w14:paraId="6718310D" w14:textId="77777777" w:rsidTr="00AF2573">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8E050AE" w14:textId="77777777" w:rsidR="00EE2327" w:rsidRPr="007026F5" w:rsidRDefault="00EE2327" w:rsidP="00AF2573">
            <w:pPr>
              <w:jc w:val="center"/>
              <w:rPr>
                <w:rFonts w:asciiTheme="minorHAnsi" w:eastAsia="Times New Roman" w:hAnsiTheme="minorHAnsi" w:cstheme="minorHAnsi"/>
                <w:b/>
                <w:bCs/>
                <w:color w:val="000000"/>
                <w:lang w:val="es-CO"/>
              </w:rPr>
            </w:pPr>
            <w:r w:rsidRPr="007026F5">
              <w:rPr>
                <w:rFonts w:asciiTheme="minorHAnsi" w:hAnsiTheme="minorHAnsi" w:cstheme="minorHAnsi"/>
                <w:b/>
                <w:bCs/>
                <w:color w:val="000000"/>
              </w:rPr>
              <w:t>No</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60840EA8"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Actividades</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45332F01"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Meta producto</w:t>
            </w:r>
          </w:p>
        </w:tc>
        <w:tc>
          <w:tcPr>
            <w:tcW w:w="2480" w:type="dxa"/>
            <w:tcBorders>
              <w:top w:val="single" w:sz="4" w:space="0" w:color="auto"/>
              <w:left w:val="nil"/>
              <w:bottom w:val="single" w:sz="4" w:space="0" w:color="auto"/>
              <w:right w:val="single" w:sz="4" w:space="0" w:color="auto"/>
            </w:tcBorders>
            <w:shd w:val="clear" w:color="000000" w:fill="8EA9DB"/>
            <w:noWrap/>
            <w:vAlign w:val="center"/>
            <w:hideMark/>
          </w:tcPr>
          <w:p w14:paraId="579F0963"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Responsable</w:t>
            </w:r>
          </w:p>
        </w:tc>
        <w:tc>
          <w:tcPr>
            <w:tcW w:w="1200" w:type="dxa"/>
            <w:tcBorders>
              <w:top w:val="single" w:sz="4" w:space="0" w:color="auto"/>
              <w:left w:val="nil"/>
              <w:bottom w:val="single" w:sz="4" w:space="0" w:color="auto"/>
              <w:right w:val="single" w:sz="4" w:space="0" w:color="auto"/>
            </w:tcBorders>
            <w:shd w:val="clear" w:color="000000" w:fill="8EA9DB"/>
            <w:vAlign w:val="center"/>
            <w:hideMark/>
          </w:tcPr>
          <w:p w14:paraId="0B37F482"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inicio</w:t>
            </w:r>
          </w:p>
        </w:tc>
        <w:tc>
          <w:tcPr>
            <w:tcW w:w="1200" w:type="dxa"/>
            <w:tcBorders>
              <w:top w:val="single" w:sz="4" w:space="0" w:color="auto"/>
              <w:left w:val="nil"/>
              <w:bottom w:val="single" w:sz="4" w:space="0" w:color="auto"/>
              <w:right w:val="single" w:sz="4" w:space="0" w:color="auto"/>
            </w:tcBorders>
            <w:shd w:val="clear" w:color="000000" w:fill="8EA9DB"/>
            <w:noWrap/>
            <w:vAlign w:val="center"/>
            <w:hideMark/>
          </w:tcPr>
          <w:p w14:paraId="7CABD506"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fin</w:t>
            </w:r>
          </w:p>
        </w:tc>
      </w:tr>
      <w:tr w:rsidR="00EE2327" w:rsidRPr="007026F5" w14:paraId="530CB47A" w14:textId="77777777" w:rsidTr="00AF2573">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EB2E4" w14:textId="77777777" w:rsidR="00EE2327" w:rsidRPr="007026F5" w:rsidRDefault="00EE2327" w:rsidP="00AF2573">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1.</w:t>
            </w:r>
          </w:p>
          <w:p w14:paraId="02C18F47" w14:textId="77777777" w:rsidR="00EE2327" w:rsidRPr="007026F5" w:rsidRDefault="00EE2327" w:rsidP="00AF2573">
            <w:pPr>
              <w:widowControl/>
              <w:autoSpaceDE/>
              <w:autoSpaceDN/>
              <w:jc w:val="center"/>
              <w:rPr>
                <w:rFonts w:asciiTheme="minorHAnsi" w:eastAsia="Times New Roman" w:hAnsiTheme="minorHAnsi" w:cstheme="minorHAnsi"/>
                <w:color w:val="000000"/>
                <w:lang w:val="es-CO" w:eastAsia="es-CO"/>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56A23DFB" w14:textId="77777777" w:rsidR="00EE2327" w:rsidRPr="007026F5" w:rsidRDefault="00EE2327" w:rsidP="00AF2573">
            <w:pPr>
              <w:widowControl/>
              <w:autoSpaceDE/>
              <w:autoSpaceDN/>
              <w:rPr>
                <w:rFonts w:asciiTheme="minorHAnsi" w:eastAsia="Times New Roman" w:hAnsiTheme="minorHAnsi" w:cstheme="minorHAnsi"/>
                <w:lang w:val="es-CO" w:eastAsia="es-CO"/>
              </w:rPr>
            </w:pPr>
            <w:r w:rsidRPr="007026F5">
              <w:rPr>
                <w:rFonts w:asciiTheme="minorHAnsi" w:hAnsiTheme="minorHAnsi" w:cstheme="minorHAnsi"/>
              </w:rPr>
              <w:t>Adelantar audiencia de rendición de cuentas propia de la UAECD</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9309FF4" w14:textId="77777777" w:rsidR="00EE2327" w:rsidRPr="007026F5" w:rsidRDefault="00EE2327" w:rsidP="00AF2573">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1 audiencia realizada</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9750EFC" w14:textId="77777777" w:rsidR="00EE2327" w:rsidRPr="007026F5" w:rsidRDefault="00EE2327" w:rsidP="00AF2573">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 xml:space="preserve">Dirección </w:t>
            </w:r>
            <w:proofErr w:type="gramStart"/>
            <w:r w:rsidRPr="007026F5">
              <w:rPr>
                <w:rFonts w:asciiTheme="minorHAnsi" w:hAnsiTheme="minorHAnsi" w:cstheme="minorHAnsi"/>
              </w:rPr>
              <w:t>-  Oficina</w:t>
            </w:r>
            <w:proofErr w:type="gramEnd"/>
            <w:r w:rsidRPr="007026F5">
              <w:rPr>
                <w:rFonts w:asciiTheme="minorHAnsi" w:hAnsiTheme="minorHAnsi" w:cstheme="minorHAnsi"/>
              </w:rPr>
              <w:t xml:space="preserve"> Asesora de Planeación y Aseguramiento de Procesos - Comunicaciones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ACCADFE" w14:textId="77777777" w:rsidR="00EE2327" w:rsidRPr="007026F5" w:rsidRDefault="00EE2327" w:rsidP="00AF2573">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01/10/2024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93BB7F4" w14:textId="77777777" w:rsidR="00EE2327" w:rsidRPr="007026F5" w:rsidRDefault="00EE2327" w:rsidP="00AF2573">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31/12/2024</w:t>
            </w:r>
          </w:p>
        </w:tc>
      </w:tr>
    </w:tbl>
    <w:p w14:paraId="514B17E3" w14:textId="77777777" w:rsidR="00EE2327" w:rsidRPr="007026F5" w:rsidRDefault="00EE2327" w:rsidP="00EE2327">
      <w:pPr>
        <w:tabs>
          <w:tab w:val="left" w:pos="1202"/>
        </w:tabs>
        <w:ind w:left="841"/>
        <w:jc w:val="both"/>
        <w:rPr>
          <w:rFonts w:asciiTheme="minorHAnsi" w:hAnsiTheme="minorHAnsi" w:cstheme="minorHAnsi"/>
        </w:rPr>
      </w:pPr>
    </w:p>
    <w:p w14:paraId="231CF037" w14:textId="28A0D0E6" w:rsidR="00442F17" w:rsidRPr="007026F5" w:rsidRDefault="00EE2327" w:rsidP="00EE2327">
      <w:pPr>
        <w:pStyle w:val="Prrafodelista"/>
        <w:numPr>
          <w:ilvl w:val="0"/>
          <w:numId w:val="2"/>
        </w:numPr>
        <w:tabs>
          <w:tab w:val="left" w:pos="1202"/>
        </w:tabs>
        <w:jc w:val="both"/>
        <w:rPr>
          <w:rFonts w:asciiTheme="minorHAnsi" w:hAnsiTheme="minorHAnsi" w:cstheme="minorHAnsi"/>
        </w:rPr>
      </w:pPr>
      <w:r w:rsidRPr="007026F5">
        <w:rPr>
          <w:rFonts w:asciiTheme="minorHAnsi" w:hAnsiTheme="minorHAnsi" w:cstheme="minorHAnsi"/>
        </w:rPr>
        <w:t>Evaluación y retroalimentación a la gestión institucional</w:t>
      </w:r>
    </w:p>
    <w:p w14:paraId="3C7ACC90" w14:textId="347523D3" w:rsidR="00EE2327" w:rsidRPr="007026F5" w:rsidRDefault="00EE2327" w:rsidP="00EE2327">
      <w:pPr>
        <w:tabs>
          <w:tab w:val="left" w:pos="1202"/>
        </w:tabs>
        <w:jc w:val="both"/>
        <w:rPr>
          <w:rFonts w:asciiTheme="minorHAnsi" w:hAnsiTheme="minorHAnsi" w:cstheme="minorHAnsi"/>
        </w:rPr>
      </w:pPr>
    </w:p>
    <w:tbl>
      <w:tblPr>
        <w:tblW w:w="9980" w:type="dxa"/>
        <w:tblCellMar>
          <w:left w:w="70" w:type="dxa"/>
          <w:right w:w="70" w:type="dxa"/>
        </w:tblCellMar>
        <w:tblLook w:val="04A0" w:firstRow="1" w:lastRow="0" w:firstColumn="1" w:lastColumn="0" w:noHBand="0" w:noVBand="1"/>
      </w:tblPr>
      <w:tblGrid>
        <w:gridCol w:w="1200"/>
        <w:gridCol w:w="2440"/>
        <w:gridCol w:w="1456"/>
        <w:gridCol w:w="2480"/>
        <w:gridCol w:w="1202"/>
        <w:gridCol w:w="1202"/>
      </w:tblGrid>
      <w:tr w:rsidR="00EE2327" w:rsidRPr="007026F5" w14:paraId="48DFC07F" w14:textId="77777777" w:rsidTr="00AF2573">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AE1523C" w14:textId="77777777" w:rsidR="00EE2327" w:rsidRPr="007026F5" w:rsidRDefault="00EE2327" w:rsidP="00AF2573">
            <w:pPr>
              <w:jc w:val="center"/>
              <w:rPr>
                <w:rFonts w:asciiTheme="minorHAnsi" w:eastAsia="Times New Roman" w:hAnsiTheme="minorHAnsi" w:cstheme="minorHAnsi"/>
                <w:b/>
                <w:bCs/>
                <w:color w:val="000000"/>
                <w:lang w:val="es-CO"/>
              </w:rPr>
            </w:pPr>
            <w:r w:rsidRPr="007026F5">
              <w:rPr>
                <w:rFonts w:asciiTheme="minorHAnsi" w:hAnsiTheme="minorHAnsi" w:cstheme="minorHAnsi"/>
                <w:b/>
                <w:bCs/>
                <w:color w:val="000000"/>
              </w:rPr>
              <w:t>No</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411CB02C"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Actividades</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049F62CD"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Meta producto</w:t>
            </w:r>
          </w:p>
        </w:tc>
        <w:tc>
          <w:tcPr>
            <w:tcW w:w="2480" w:type="dxa"/>
            <w:tcBorders>
              <w:top w:val="single" w:sz="4" w:space="0" w:color="auto"/>
              <w:left w:val="nil"/>
              <w:bottom w:val="single" w:sz="4" w:space="0" w:color="auto"/>
              <w:right w:val="single" w:sz="4" w:space="0" w:color="auto"/>
            </w:tcBorders>
            <w:shd w:val="clear" w:color="000000" w:fill="8EA9DB"/>
            <w:noWrap/>
            <w:vAlign w:val="center"/>
            <w:hideMark/>
          </w:tcPr>
          <w:p w14:paraId="719E0BA4"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Responsable</w:t>
            </w:r>
          </w:p>
        </w:tc>
        <w:tc>
          <w:tcPr>
            <w:tcW w:w="1200" w:type="dxa"/>
            <w:tcBorders>
              <w:top w:val="single" w:sz="4" w:space="0" w:color="auto"/>
              <w:left w:val="nil"/>
              <w:bottom w:val="single" w:sz="4" w:space="0" w:color="auto"/>
              <w:right w:val="single" w:sz="4" w:space="0" w:color="auto"/>
            </w:tcBorders>
            <w:shd w:val="clear" w:color="000000" w:fill="8EA9DB"/>
            <w:vAlign w:val="center"/>
            <w:hideMark/>
          </w:tcPr>
          <w:p w14:paraId="5731831F"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inicio</w:t>
            </w:r>
          </w:p>
        </w:tc>
        <w:tc>
          <w:tcPr>
            <w:tcW w:w="1200" w:type="dxa"/>
            <w:tcBorders>
              <w:top w:val="single" w:sz="4" w:space="0" w:color="auto"/>
              <w:left w:val="nil"/>
              <w:bottom w:val="single" w:sz="4" w:space="0" w:color="auto"/>
              <w:right w:val="single" w:sz="4" w:space="0" w:color="auto"/>
            </w:tcBorders>
            <w:shd w:val="clear" w:color="000000" w:fill="8EA9DB"/>
            <w:noWrap/>
            <w:vAlign w:val="center"/>
            <w:hideMark/>
          </w:tcPr>
          <w:p w14:paraId="21800F82" w14:textId="77777777" w:rsidR="00EE2327" w:rsidRPr="007026F5" w:rsidRDefault="00EE2327"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fin</w:t>
            </w:r>
          </w:p>
        </w:tc>
      </w:tr>
      <w:tr w:rsidR="00EE2327" w:rsidRPr="007026F5" w14:paraId="1A70E5F1" w14:textId="77777777" w:rsidTr="00AF2573">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8B2E9" w14:textId="77777777"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1.</w:t>
            </w:r>
          </w:p>
          <w:p w14:paraId="5C246843" w14:textId="77777777" w:rsidR="00EE2327" w:rsidRPr="007026F5" w:rsidRDefault="00EE2327" w:rsidP="00EE2327">
            <w:pPr>
              <w:widowControl/>
              <w:autoSpaceDE/>
              <w:autoSpaceDN/>
              <w:jc w:val="center"/>
              <w:rPr>
                <w:rFonts w:asciiTheme="minorHAnsi" w:eastAsia="Times New Roman" w:hAnsiTheme="minorHAnsi" w:cstheme="minorHAnsi"/>
                <w:color w:val="000000"/>
                <w:lang w:val="es-CO" w:eastAsia="es-CO"/>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7BC0C773" w14:textId="5CA4AA67" w:rsidR="00EE2327" w:rsidRPr="007026F5" w:rsidRDefault="00EE2327" w:rsidP="00EE2327">
            <w:pPr>
              <w:widowControl/>
              <w:autoSpaceDE/>
              <w:autoSpaceDN/>
              <w:rPr>
                <w:rFonts w:asciiTheme="minorHAnsi" w:eastAsia="Times New Roman" w:hAnsiTheme="minorHAnsi" w:cstheme="minorHAnsi"/>
                <w:lang w:val="es-CO" w:eastAsia="es-CO"/>
              </w:rPr>
            </w:pPr>
            <w:r w:rsidRPr="007026F5">
              <w:rPr>
                <w:rFonts w:asciiTheme="minorHAnsi" w:hAnsiTheme="minorHAnsi" w:cstheme="minorHAnsi"/>
              </w:rPr>
              <w:t>Adelantar seguimiento de los resultados de los espacios de rendición de cuentas y diálogos ciudadanos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DB0834F" w14:textId="7EF32C91"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 xml:space="preserve">4 </w:t>
            </w:r>
            <w:proofErr w:type="gramStart"/>
            <w:r w:rsidRPr="007026F5">
              <w:rPr>
                <w:rFonts w:asciiTheme="minorHAnsi" w:hAnsiTheme="minorHAnsi" w:cstheme="minorHAnsi"/>
              </w:rPr>
              <w:t>Seguimientos</w:t>
            </w:r>
            <w:proofErr w:type="gramEnd"/>
            <w:r w:rsidRPr="007026F5">
              <w:rPr>
                <w:rFonts w:asciiTheme="minorHAnsi" w:hAnsiTheme="minorHAnsi" w:cstheme="minorHAnsi"/>
              </w:rPr>
              <w:t xml:space="preserve"> realizados</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67AA4357" w14:textId="25A994BC"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Comunicaciones - Oficina Asesora de Planeación y Aseguramiento de Procesos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9E6520D" w14:textId="3AD4511C"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01/03/2024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3E67059" w14:textId="580B73D0" w:rsidR="00EE2327" w:rsidRPr="007026F5" w:rsidRDefault="00EE2327" w:rsidP="00EE2327">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31/10/2024</w:t>
            </w:r>
          </w:p>
        </w:tc>
      </w:tr>
    </w:tbl>
    <w:p w14:paraId="650159FC" w14:textId="5DB536F5" w:rsidR="00EE2327" w:rsidRPr="007026F5" w:rsidRDefault="00EE2327" w:rsidP="00EE2327">
      <w:pPr>
        <w:pStyle w:val="Prrafodelista"/>
        <w:numPr>
          <w:ilvl w:val="0"/>
          <w:numId w:val="2"/>
        </w:numPr>
        <w:tabs>
          <w:tab w:val="left" w:pos="1202"/>
        </w:tabs>
        <w:jc w:val="both"/>
        <w:rPr>
          <w:rFonts w:asciiTheme="minorHAnsi" w:hAnsiTheme="minorHAnsi" w:cstheme="minorHAnsi"/>
        </w:rPr>
      </w:pPr>
      <w:r w:rsidRPr="007026F5">
        <w:rPr>
          <w:rFonts w:asciiTheme="minorHAnsi" w:hAnsiTheme="minorHAnsi" w:cstheme="minorHAnsi"/>
        </w:rPr>
        <w:lastRenderedPageBreak/>
        <w:t>Rendición de cuentas focalizadas</w:t>
      </w:r>
    </w:p>
    <w:p w14:paraId="0C0A44BA" w14:textId="77777777" w:rsidR="00796CE0" w:rsidRPr="007026F5" w:rsidRDefault="00796CE0" w:rsidP="00796CE0">
      <w:pPr>
        <w:tabs>
          <w:tab w:val="left" w:pos="1202"/>
        </w:tabs>
        <w:ind w:left="841"/>
        <w:jc w:val="both"/>
        <w:rPr>
          <w:rFonts w:asciiTheme="minorHAnsi" w:hAnsiTheme="minorHAnsi" w:cstheme="minorHAnsi"/>
        </w:rPr>
      </w:pPr>
    </w:p>
    <w:tbl>
      <w:tblPr>
        <w:tblW w:w="9980" w:type="dxa"/>
        <w:tblCellMar>
          <w:left w:w="70" w:type="dxa"/>
          <w:right w:w="70" w:type="dxa"/>
        </w:tblCellMar>
        <w:tblLook w:val="04A0" w:firstRow="1" w:lastRow="0" w:firstColumn="1" w:lastColumn="0" w:noHBand="0" w:noVBand="1"/>
      </w:tblPr>
      <w:tblGrid>
        <w:gridCol w:w="1200"/>
        <w:gridCol w:w="2440"/>
        <w:gridCol w:w="1458"/>
        <w:gridCol w:w="2480"/>
        <w:gridCol w:w="1200"/>
        <w:gridCol w:w="1202"/>
      </w:tblGrid>
      <w:tr w:rsidR="00796CE0" w:rsidRPr="007026F5" w14:paraId="0B3A9D01" w14:textId="77777777" w:rsidTr="00AF2573">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ECD95F6" w14:textId="77777777" w:rsidR="00796CE0" w:rsidRPr="007026F5" w:rsidRDefault="00796CE0" w:rsidP="00AF2573">
            <w:pPr>
              <w:jc w:val="center"/>
              <w:rPr>
                <w:rFonts w:asciiTheme="minorHAnsi" w:eastAsia="Times New Roman" w:hAnsiTheme="minorHAnsi" w:cstheme="minorHAnsi"/>
                <w:b/>
                <w:bCs/>
                <w:color w:val="000000"/>
                <w:lang w:val="es-CO"/>
              </w:rPr>
            </w:pPr>
            <w:r w:rsidRPr="007026F5">
              <w:rPr>
                <w:rFonts w:asciiTheme="minorHAnsi" w:hAnsiTheme="minorHAnsi" w:cstheme="minorHAnsi"/>
                <w:b/>
                <w:bCs/>
                <w:color w:val="000000"/>
              </w:rPr>
              <w:t>No</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4FFECF5D"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Actividades</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7D660A2F"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Meta producto</w:t>
            </w:r>
          </w:p>
        </w:tc>
        <w:tc>
          <w:tcPr>
            <w:tcW w:w="2480" w:type="dxa"/>
            <w:tcBorders>
              <w:top w:val="single" w:sz="4" w:space="0" w:color="auto"/>
              <w:left w:val="nil"/>
              <w:bottom w:val="single" w:sz="4" w:space="0" w:color="auto"/>
              <w:right w:val="single" w:sz="4" w:space="0" w:color="auto"/>
            </w:tcBorders>
            <w:shd w:val="clear" w:color="000000" w:fill="8EA9DB"/>
            <w:noWrap/>
            <w:vAlign w:val="center"/>
            <w:hideMark/>
          </w:tcPr>
          <w:p w14:paraId="4EA1A063"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Responsable</w:t>
            </w:r>
          </w:p>
        </w:tc>
        <w:tc>
          <w:tcPr>
            <w:tcW w:w="1200" w:type="dxa"/>
            <w:tcBorders>
              <w:top w:val="single" w:sz="4" w:space="0" w:color="auto"/>
              <w:left w:val="nil"/>
              <w:bottom w:val="single" w:sz="4" w:space="0" w:color="auto"/>
              <w:right w:val="single" w:sz="4" w:space="0" w:color="auto"/>
            </w:tcBorders>
            <w:shd w:val="clear" w:color="000000" w:fill="8EA9DB"/>
            <w:vAlign w:val="center"/>
            <w:hideMark/>
          </w:tcPr>
          <w:p w14:paraId="2992E4C9"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inicio</w:t>
            </w:r>
          </w:p>
        </w:tc>
        <w:tc>
          <w:tcPr>
            <w:tcW w:w="1200" w:type="dxa"/>
            <w:tcBorders>
              <w:top w:val="single" w:sz="4" w:space="0" w:color="auto"/>
              <w:left w:val="nil"/>
              <w:bottom w:val="single" w:sz="4" w:space="0" w:color="auto"/>
              <w:right w:val="single" w:sz="4" w:space="0" w:color="auto"/>
            </w:tcBorders>
            <w:shd w:val="clear" w:color="000000" w:fill="8EA9DB"/>
            <w:noWrap/>
            <w:vAlign w:val="center"/>
            <w:hideMark/>
          </w:tcPr>
          <w:p w14:paraId="035FBF4D"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fin</w:t>
            </w:r>
          </w:p>
        </w:tc>
      </w:tr>
      <w:tr w:rsidR="00796CE0" w:rsidRPr="007026F5" w14:paraId="49946A0C" w14:textId="77777777" w:rsidTr="00AF2573">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5F365" w14:textId="77777777" w:rsidR="00796CE0" w:rsidRPr="007026F5" w:rsidRDefault="00796CE0" w:rsidP="00796CE0">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1.</w:t>
            </w:r>
          </w:p>
          <w:p w14:paraId="13776733" w14:textId="77777777" w:rsidR="00796CE0" w:rsidRPr="007026F5" w:rsidRDefault="00796CE0" w:rsidP="00796CE0">
            <w:pPr>
              <w:widowControl/>
              <w:autoSpaceDE/>
              <w:autoSpaceDN/>
              <w:jc w:val="center"/>
              <w:rPr>
                <w:rFonts w:asciiTheme="minorHAnsi" w:eastAsia="Times New Roman" w:hAnsiTheme="minorHAnsi" w:cstheme="minorHAnsi"/>
                <w:color w:val="000000"/>
                <w:lang w:val="es-CO" w:eastAsia="es-CO"/>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6BECC84" w14:textId="1E36D0B1" w:rsidR="00796CE0" w:rsidRPr="007026F5" w:rsidRDefault="00796CE0" w:rsidP="00796CE0">
            <w:pPr>
              <w:widowControl/>
              <w:autoSpaceDE/>
              <w:autoSpaceDN/>
              <w:rPr>
                <w:rFonts w:asciiTheme="minorHAnsi" w:eastAsia="Times New Roman" w:hAnsiTheme="minorHAnsi" w:cstheme="minorHAnsi"/>
                <w:lang w:val="es-CO" w:eastAsia="es-CO"/>
              </w:rPr>
            </w:pPr>
            <w:r w:rsidRPr="007026F5">
              <w:rPr>
                <w:rFonts w:asciiTheme="minorHAnsi" w:hAnsiTheme="minorHAnsi" w:cstheme="minorHAnsi"/>
              </w:rPr>
              <w:t>Adelantar rendición de cuentas</w:t>
            </w:r>
            <w:r w:rsidR="00C62B2E" w:rsidRPr="007026F5">
              <w:rPr>
                <w:rFonts w:asciiTheme="minorHAnsi" w:hAnsiTheme="minorHAnsi" w:cstheme="minorHAnsi"/>
              </w:rPr>
              <w:t xml:space="preserve"> </w:t>
            </w:r>
            <w:r w:rsidRPr="007026F5">
              <w:rPr>
                <w:rFonts w:asciiTheme="minorHAnsi" w:hAnsiTheme="minorHAnsi" w:cstheme="minorHAnsi"/>
              </w:rPr>
              <w:t xml:space="preserve">(resultados de Censo inmobiliario de </w:t>
            </w:r>
            <w:proofErr w:type="spellStart"/>
            <w:r w:rsidRPr="007026F5">
              <w:rPr>
                <w:rFonts w:asciiTheme="minorHAnsi" w:hAnsiTheme="minorHAnsi" w:cstheme="minorHAnsi"/>
              </w:rPr>
              <w:t>Bogota</w:t>
            </w:r>
            <w:proofErr w:type="spellEnd"/>
            <w:r w:rsidRPr="007026F5">
              <w:rPr>
                <w:rFonts w:asciiTheme="minorHAnsi" w:hAnsiTheme="minorHAnsi" w:cstheme="minorHAnsi"/>
              </w:rPr>
              <w:t>. D.C.) con los grupos de valor relacionados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0B8DE9C" w14:textId="50FF2BAA"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1 actividad realizada</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0F40EDC7" w14:textId="3A79523C"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Oficina Asesora de Planeación y Aseguramiento de Procesos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8EE9C5F" w14:textId="580644AE"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color w:val="000000"/>
              </w:rPr>
              <w:t>1/02/2024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4F1C161" w14:textId="3A2F6DFF"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color w:val="000000"/>
              </w:rPr>
              <w:t>30/04/2024</w:t>
            </w:r>
          </w:p>
        </w:tc>
      </w:tr>
    </w:tbl>
    <w:p w14:paraId="705FD447" w14:textId="7AB07EE2" w:rsidR="00EE2327" w:rsidRPr="007026F5" w:rsidRDefault="00EE2327" w:rsidP="00EE2327">
      <w:pPr>
        <w:tabs>
          <w:tab w:val="left" w:pos="1202"/>
        </w:tabs>
        <w:jc w:val="both"/>
        <w:rPr>
          <w:rFonts w:asciiTheme="minorHAnsi" w:hAnsiTheme="minorHAnsi" w:cstheme="minorHAnsi"/>
        </w:rPr>
      </w:pPr>
    </w:p>
    <w:p w14:paraId="3B7EDC29" w14:textId="365F54E9" w:rsidR="00796CE0" w:rsidRPr="007026F5" w:rsidRDefault="00796CE0" w:rsidP="00796CE0">
      <w:pPr>
        <w:pStyle w:val="Prrafodelista"/>
        <w:numPr>
          <w:ilvl w:val="0"/>
          <w:numId w:val="2"/>
        </w:numPr>
        <w:tabs>
          <w:tab w:val="left" w:pos="1202"/>
        </w:tabs>
        <w:jc w:val="both"/>
        <w:rPr>
          <w:rFonts w:asciiTheme="minorHAnsi" w:hAnsiTheme="minorHAnsi" w:cstheme="minorHAnsi"/>
        </w:rPr>
      </w:pPr>
      <w:r w:rsidRPr="007026F5">
        <w:rPr>
          <w:rFonts w:asciiTheme="minorHAnsi" w:hAnsiTheme="minorHAnsi" w:cstheme="minorHAnsi"/>
        </w:rPr>
        <w:t>Articulación Institucional a los Nodos de Rendición de cuentas</w:t>
      </w:r>
    </w:p>
    <w:p w14:paraId="02493468" w14:textId="0316E14A" w:rsidR="00796CE0" w:rsidRPr="007026F5" w:rsidRDefault="00796CE0" w:rsidP="00796CE0">
      <w:pPr>
        <w:tabs>
          <w:tab w:val="left" w:pos="1202"/>
        </w:tabs>
        <w:jc w:val="both"/>
        <w:rPr>
          <w:rFonts w:asciiTheme="minorHAnsi" w:hAnsiTheme="minorHAnsi" w:cstheme="minorHAnsi"/>
        </w:rPr>
      </w:pPr>
    </w:p>
    <w:tbl>
      <w:tblPr>
        <w:tblW w:w="9980" w:type="dxa"/>
        <w:tblCellMar>
          <w:left w:w="70" w:type="dxa"/>
          <w:right w:w="70" w:type="dxa"/>
        </w:tblCellMar>
        <w:tblLook w:val="04A0" w:firstRow="1" w:lastRow="0" w:firstColumn="1" w:lastColumn="0" w:noHBand="0" w:noVBand="1"/>
      </w:tblPr>
      <w:tblGrid>
        <w:gridCol w:w="1200"/>
        <w:gridCol w:w="2440"/>
        <w:gridCol w:w="1456"/>
        <w:gridCol w:w="2480"/>
        <w:gridCol w:w="1202"/>
        <w:gridCol w:w="1202"/>
      </w:tblGrid>
      <w:tr w:rsidR="00796CE0" w:rsidRPr="007026F5" w14:paraId="393F32A3" w14:textId="77777777" w:rsidTr="00AF2573">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08963CA" w14:textId="77777777" w:rsidR="00796CE0" w:rsidRPr="007026F5" w:rsidRDefault="00796CE0" w:rsidP="00AF2573">
            <w:pPr>
              <w:jc w:val="center"/>
              <w:rPr>
                <w:rFonts w:asciiTheme="minorHAnsi" w:eastAsia="Times New Roman" w:hAnsiTheme="minorHAnsi" w:cstheme="minorHAnsi"/>
                <w:b/>
                <w:bCs/>
                <w:color w:val="000000"/>
                <w:lang w:val="es-CO"/>
              </w:rPr>
            </w:pPr>
            <w:r w:rsidRPr="007026F5">
              <w:rPr>
                <w:rFonts w:asciiTheme="minorHAnsi" w:hAnsiTheme="minorHAnsi" w:cstheme="minorHAnsi"/>
                <w:b/>
                <w:bCs/>
                <w:color w:val="000000"/>
              </w:rPr>
              <w:t>No</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01C5FAA7"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Actividades</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232D89F9"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Meta producto</w:t>
            </w:r>
          </w:p>
        </w:tc>
        <w:tc>
          <w:tcPr>
            <w:tcW w:w="2480" w:type="dxa"/>
            <w:tcBorders>
              <w:top w:val="single" w:sz="4" w:space="0" w:color="auto"/>
              <w:left w:val="nil"/>
              <w:bottom w:val="single" w:sz="4" w:space="0" w:color="auto"/>
              <w:right w:val="single" w:sz="4" w:space="0" w:color="auto"/>
            </w:tcBorders>
            <w:shd w:val="clear" w:color="000000" w:fill="8EA9DB"/>
            <w:noWrap/>
            <w:vAlign w:val="center"/>
            <w:hideMark/>
          </w:tcPr>
          <w:p w14:paraId="2512DCDE"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Responsable</w:t>
            </w:r>
          </w:p>
        </w:tc>
        <w:tc>
          <w:tcPr>
            <w:tcW w:w="1200" w:type="dxa"/>
            <w:tcBorders>
              <w:top w:val="single" w:sz="4" w:space="0" w:color="auto"/>
              <w:left w:val="nil"/>
              <w:bottom w:val="single" w:sz="4" w:space="0" w:color="auto"/>
              <w:right w:val="single" w:sz="4" w:space="0" w:color="auto"/>
            </w:tcBorders>
            <w:shd w:val="clear" w:color="000000" w:fill="8EA9DB"/>
            <w:vAlign w:val="center"/>
            <w:hideMark/>
          </w:tcPr>
          <w:p w14:paraId="5FAFFF19"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inicio</w:t>
            </w:r>
          </w:p>
        </w:tc>
        <w:tc>
          <w:tcPr>
            <w:tcW w:w="1200" w:type="dxa"/>
            <w:tcBorders>
              <w:top w:val="single" w:sz="4" w:space="0" w:color="auto"/>
              <w:left w:val="nil"/>
              <w:bottom w:val="single" w:sz="4" w:space="0" w:color="auto"/>
              <w:right w:val="single" w:sz="4" w:space="0" w:color="auto"/>
            </w:tcBorders>
            <w:shd w:val="clear" w:color="000000" w:fill="8EA9DB"/>
            <w:noWrap/>
            <w:vAlign w:val="center"/>
            <w:hideMark/>
          </w:tcPr>
          <w:p w14:paraId="7DDA42BC" w14:textId="77777777" w:rsidR="00796CE0" w:rsidRPr="007026F5" w:rsidRDefault="00796CE0" w:rsidP="00AF2573">
            <w:pPr>
              <w:jc w:val="center"/>
              <w:rPr>
                <w:rFonts w:asciiTheme="minorHAnsi" w:hAnsiTheme="minorHAnsi" w:cstheme="minorHAnsi"/>
                <w:b/>
                <w:bCs/>
                <w:color w:val="000000"/>
              </w:rPr>
            </w:pPr>
            <w:r w:rsidRPr="007026F5">
              <w:rPr>
                <w:rFonts w:asciiTheme="minorHAnsi" w:hAnsiTheme="minorHAnsi" w:cstheme="minorHAnsi"/>
                <w:b/>
                <w:bCs/>
                <w:color w:val="000000"/>
              </w:rPr>
              <w:t>Fecha fin</w:t>
            </w:r>
          </w:p>
        </w:tc>
      </w:tr>
      <w:tr w:rsidR="00796CE0" w:rsidRPr="007026F5" w14:paraId="4F971318" w14:textId="77777777" w:rsidTr="00AF2573">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6794C" w14:textId="77777777" w:rsidR="00796CE0" w:rsidRPr="007026F5" w:rsidRDefault="00796CE0" w:rsidP="00796CE0">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1.</w:t>
            </w:r>
          </w:p>
          <w:p w14:paraId="69E82988" w14:textId="77777777" w:rsidR="00796CE0" w:rsidRPr="007026F5" w:rsidRDefault="00796CE0" w:rsidP="00796CE0">
            <w:pPr>
              <w:widowControl/>
              <w:autoSpaceDE/>
              <w:autoSpaceDN/>
              <w:jc w:val="center"/>
              <w:rPr>
                <w:rFonts w:asciiTheme="minorHAnsi" w:eastAsia="Times New Roman" w:hAnsiTheme="minorHAnsi" w:cstheme="minorHAnsi"/>
                <w:color w:val="000000"/>
                <w:lang w:val="es-CO" w:eastAsia="es-CO"/>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0A8E26D8" w14:textId="71F5DDED" w:rsidR="00796CE0" w:rsidRPr="007026F5" w:rsidRDefault="00796CE0" w:rsidP="00796CE0">
            <w:pPr>
              <w:widowControl/>
              <w:autoSpaceDE/>
              <w:autoSpaceDN/>
              <w:rPr>
                <w:rFonts w:asciiTheme="minorHAnsi" w:eastAsia="Times New Roman" w:hAnsiTheme="minorHAnsi" w:cstheme="minorHAnsi"/>
                <w:lang w:val="es-CO" w:eastAsia="es-CO"/>
              </w:rPr>
            </w:pPr>
            <w:r w:rsidRPr="007026F5">
              <w:rPr>
                <w:rFonts w:asciiTheme="minorHAnsi" w:hAnsiTheme="minorHAnsi" w:cstheme="minorHAnsi"/>
              </w:rPr>
              <w:t>Adelantar audiencia de rendición de cuentas del Sector Hacienda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A74D72E" w14:textId="10C8D19E"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1 actividad realizada</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F6FC7B8" w14:textId="4005633B"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Oficina Asesora de Planeación y Aseguramiento de Procesos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E4DA6AD" w14:textId="42CC95F8"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01/10/2024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400039A" w14:textId="11DFA5F2" w:rsidR="00796CE0" w:rsidRPr="007026F5" w:rsidRDefault="00796CE0" w:rsidP="00796CE0">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31/12/2024</w:t>
            </w:r>
          </w:p>
        </w:tc>
      </w:tr>
      <w:tr w:rsidR="00796CE0" w:rsidRPr="007026F5" w14:paraId="4B0DDEEF" w14:textId="77777777" w:rsidTr="00AF2573">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F9D36" w14:textId="3B6EC469" w:rsidR="00796CE0" w:rsidRPr="007026F5" w:rsidRDefault="00796CE0" w:rsidP="00796CE0">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2</w:t>
            </w:r>
          </w:p>
        </w:tc>
        <w:tc>
          <w:tcPr>
            <w:tcW w:w="2440" w:type="dxa"/>
            <w:tcBorders>
              <w:top w:val="single" w:sz="4" w:space="0" w:color="auto"/>
              <w:left w:val="nil"/>
              <w:bottom w:val="single" w:sz="4" w:space="0" w:color="auto"/>
              <w:right w:val="single" w:sz="4" w:space="0" w:color="auto"/>
            </w:tcBorders>
            <w:shd w:val="clear" w:color="auto" w:fill="auto"/>
            <w:vAlign w:val="center"/>
          </w:tcPr>
          <w:p w14:paraId="163ED239" w14:textId="0A6ABEE7" w:rsidR="00796CE0" w:rsidRPr="007026F5" w:rsidRDefault="00796CE0" w:rsidP="00796CE0">
            <w:pPr>
              <w:widowControl/>
              <w:autoSpaceDE/>
              <w:autoSpaceDN/>
              <w:rPr>
                <w:rFonts w:asciiTheme="minorHAnsi" w:hAnsiTheme="minorHAnsi" w:cstheme="minorHAnsi"/>
              </w:rPr>
            </w:pPr>
            <w:r w:rsidRPr="007026F5">
              <w:rPr>
                <w:rFonts w:asciiTheme="minorHAnsi" w:hAnsiTheme="minorHAnsi" w:cstheme="minorHAnsi"/>
              </w:rPr>
              <w:t xml:space="preserve">Realizar encuesta para conocer </w:t>
            </w:r>
            <w:r w:rsidR="00B33B65" w:rsidRPr="007026F5">
              <w:rPr>
                <w:rFonts w:asciiTheme="minorHAnsi" w:hAnsiTheme="minorHAnsi" w:cstheme="minorHAnsi"/>
              </w:rPr>
              <w:t>temáticas</w:t>
            </w:r>
            <w:r w:rsidRPr="007026F5">
              <w:rPr>
                <w:rFonts w:asciiTheme="minorHAnsi" w:hAnsiTheme="minorHAnsi" w:cstheme="minorHAnsi"/>
              </w:rPr>
              <w:t xml:space="preserve"> a desarrollar en el 2025 por parte del sector</w:t>
            </w:r>
          </w:p>
        </w:tc>
        <w:tc>
          <w:tcPr>
            <w:tcW w:w="1460" w:type="dxa"/>
            <w:tcBorders>
              <w:top w:val="single" w:sz="4" w:space="0" w:color="auto"/>
              <w:left w:val="nil"/>
              <w:bottom w:val="single" w:sz="4" w:space="0" w:color="auto"/>
              <w:right w:val="single" w:sz="4" w:space="0" w:color="auto"/>
            </w:tcBorders>
            <w:shd w:val="clear" w:color="auto" w:fill="auto"/>
            <w:vAlign w:val="center"/>
          </w:tcPr>
          <w:p w14:paraId="031391A1" w14:textId="0257C63A" w:rsidR="00796CE0" w:rsidRPr="007026F5" w:rsidRDefault="00796CE0" w:rsidP="00796CE0">
            <w:pPr>
              <w:widowControl/>
              <w:autoSpaceDE/>
              <w:autoSpaceDN/>
              <w:jc w:val="center"/>
              <w:rPr>
                <w:rFonts w:asciiTheme="minorHAnsi" w:hAnsiTheme="minorHAnsi" w:cstheme="minorHAnsi"/>
              </w:rPr>
            </w:pPr>
            <w:r w:rsidRPr="007026F5">
              <w:rPr>
                <w:rFonts w:asciiTheme="minorHAnsi" w:hAnsiTheme="minorHAnsi" w:cstheme="minorHAnsi"/>
                <w:color w:val="000000"/>
              </w:rPr>
              <w:t>Encuesta aplicada</w:t>
            </w:r>
          </w:p>
        </w:tc>
        <w:tc>
          <w:tcPr>
            <w:tcW w:w="2480" w:type="dxa"/>
            <w:tcBorders>
              <w:top w:val="single" w:sz="4" w:space="0" w:color="auto"/>
              <w:left w:val="nil"/>
              <w:bottom w:val="single" w:sz="4" w:space="0" w:color="auto"/>
              <w:right w:val="single" w:sz="4" w:space="0" w:color="auto"/>
            </w:tcBorders>
            <w:shd w:val="clear" w:color="auto" w:fill="auto"/>
            <w:vAlign w:val="center"/>
          </w:tcPr>
          <w:p w14:paraId="20C67474" w14:textId="7C5C4E0C" w:rsidR="00796CE0" w:rsidRPr="007026F5" w:rsidRDefault="00796CE0" w:rsidP="00796CE0">
            <w:pPr>
              <w:widowControl/>
              <w:autoSpaceDE/>
              <w:autoSpaceDN/>
              <w:jc w:val="center"/>
              <w:rPr>
                <w:rFonts w:asciiTheme="minorHAnsi" w:hAnsiTheme="minorHAnsi" w:cstheme="minorHAnsi"/>
              </w:rPr>
            </w:pPr>
            <w:r w:rsidRPr="007026F5">
              <w:rPr>
                <w:rFonts w:asciiTheme="minorHAnsi" w:hAnsiTheme="minorHAnsi" w:cstheme="minorHAnsi"/>
              </w:rPr>
              <w:t>Oficina Asesora de Planeación y Aseguramiento de Procesos</w:t>
            </w:r>
          </w:p>
        </w:tc>
        <w:tc>
          <w:tcPr>
            <w:tcW w:w="1200" w:type="dxa"/>
            <w:tcBorders>
              <w:top w:val="single" w:sz="4" w:space="0" w:color="auto"/>
              <w:left w:val="nil"/>
              <w:bottom w:val="single" w:sz="4" w:space="0" w:color="auto"/>
              <w:right w:val="single" w:sz="4" w:space="0" w:color="auto"/>
            </w:tcBorders>
            <w:shd w:val="clear" w:color="auto" w:fill="auto"/>
            <w:vAlign w:val="center"/>
          </w:tcPr>
          <w:p w14:paraId="786E4B00" w14:textId="7C2B1E4A" w:rsidR="00796CE0" w:rsidRPr="007026F5" w:rsidRDefault="00796CE0" w:rsidP="00796CE0">
            <w:pPr>
              <w:widowControl/>
              <w:autoSpaceDE/>
              <w:autoSpaceDN/>
              <w:jc w:val="center"/>
              <w:rPr>
                <w:rFonts w:asciiTheme="minorHAnsi" w:hAnsiTheme="minorHAnsi" w:cstheme="minorHAnsi"/>
                <w:color w:val="000000"/>
              </w:rPr>
            </w:pPr>
            <w:r w:rsidRPr="007026F5">
              <w:rPr>
                <w:rFonts w:asciiTheme="minorHAnsi" w:hAnsiTheme="minorHAnsi" w:cstheme="minorHAnsi"/>
              </w:rPr>
              <w:t>01/10/2024</w:t>
            </w:r>
          </w:p>
        </w:tc>
        <w:tc>
          <w:tcPr>
            <w:tcW w:w="1200" w:type="dxa"/>
            <w:tcBorders>
              <w:top w:val="single" w:sz="4" w:space="0" w:color="auto"/>
              <w:left w:val="nil"/>
              <w:bottom w:val="single" w:sz="4" w:space="0" w:color="auto"/>
              <w:right w:val="single" w:sz="4" w:space="0" w:color="auto"/>
            </w:tcBorders>
            <w:shd w:val="clear" w:color="auto" w:fill="auto"/>
            <w:vAlign w:val="center"/>
          </w:tcPr>
          <w:p w14:paraId="3A402D12" w14:textId="1D35FE70" w:rsidR="00796CE0" w:rsidRPr="007026F5" w:rsidRDefault="00796CE0" w:rsidP="00796CE0">
            <w:pPr>
              <w:widowControl/>
              <w:autoSpaceDE/>
              <w:autoSpaceDN/>
              <w:jc w:val="center"/>
              <w:rPr>
                <w:rFonts w:asciiTheme="minorHAnsi" w:hAnsiTheme="minorHAnsi" w:cstheme="minorHAnsi"/>
                <w:color w:val="000000"/>
              </w:rPr>
            </w:pPr>
            <w:r w:rsidRPr="007026F5">
              <w:rPr>
                <w:rFonts w:asciiTheme="minorHAnsi" w:hAnsiTheme="minorHAnsi" w:cstheme="minorHAnsi"/>
              </w:rPr>
              <w:t>31/12/2024</w:t>
            </w:r>
          </w:p>
        </w:tc>
      </w:tr>
    </w:tbl>
    <w:p w14:paraId="56D2552F" w14:textId="77777777" w:rsidR="006C5B7C" w:rsidRPr="007026F5" w:rsidRDefault="006C5B7C" w:rsidP="006C5B7C">
      <w:pPr>
        <w:pStyle w:val="Prrafodelista"/>
        <w:tabs>
          <w:tab w:val="left" w:pos="1202"/>
        </w:tabs>
        <w:ind w:firstLine="0"/>
        <w:jc w:val="both"/>
        <w:rPr>
          <w:rFonts w:asciiTheme="minorHAnsi" w:hAnsiTheme="minorHAnsi" w:cstheme="minorHAnsi"/>
        </w:rPr>
      </w:pPr>
    </w:p>
    <w:p w14:paraId="1FCD8258" w14:textId="4456F3C3" w:rsidR="00796CE0" w:rsidRPr="007026F5" w:rsidRDefault="00B33B65" w:rsidP="00B33B65">
      <w:pPr>
        <w:pStyle w:val="Prrafodelista"/>
        <w:numPr>
          <w:ilvl w:val="0"/>
          <w:numId w:val="2"/>
        </w:numPr>
        <w:tabs>
          <w:tab w:val="left" w:pos="1202"/>
        </w:tabs>
        <w:jc w:val="both"/>
        <w:rPr>
          <w:rFonts w:asciiTheme="minorHAnsi" w:hAnsiTheme="minorHAnsi" w:cstheme="minorHAnsi"/>
        </w:rPr>
      </w:pPr>
      <w:r w:rsidRPr="007026F5">
        <w:rPr>
          <w:rFonts w:asciiTheme="minorHAnsi" w:hAnsiTheme="minorHAnsi" w:cstheme="minorHAnsi"/>
        </w:rPr>
        <w:t>Otras</w:t>
      </w:r>
    </w:p>
    <w:p w14:paraId="6DD2223C" w14:textId="5BF3D264" w:rsidR="00B33B65" w:rsidRPr="007026F5" w:rsidRDefault="00B33B65" w:rsidP="00B33B65">
      <w:pPr>
        <w:tabs>
          <w:tab w:val="left" w:pos="1202"/>
        </w:tabs>
        <w:jc w:val="both"/>
        <w:rPr>
          <w:rFonts w:asciiTheme="minorHAnsi" w:hAnsiTheme="minorHAnsi" w:cstheme="minorHAnsi"/>
        </w:rPr>
      </w:pPr>
    </w:p>
    <w:tbl>
      <w:tblPr>
        <w:tblW w:w="9980" w:type="dxa"/>
        <w:tblCellMar>
          <w:left w:w="70" w:type="dxa"/>
          <w:right w:w="70" w:type="dxa"/>
        </w:tblCellMar>
        <w:tblLook w:val="04A0" w:firstRow="1" w:lastRow="0" w:firstColumn="1" w:lastColumn="0" w:noHBand="0" w:noVBand="1"/>
      </w:tblPr>
      <w:tblGrid>
        <w:gridCol w:w="1200"/>
        <w:gridCol w:w="2440"/>
        <w:gridCol w:w="1456"/>
        <w:gridCol w:w="2480"/>
        <w:gridCol w:w="1202"/>
        <w:gridCol w:w="1202"/>
      </w:tblGrid>
      <w:tr w:rsidR="00B33B65" w:rsidRPr="007026F5" w14:paraId="2889AF24" w14:textId="77777777" w:rsidTr="00C6686C">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BB81D66" w14:textId="77777777" w:rsidR="00B33B65" w:rsidRPr="007026F5" w:rsidRDefault="00B33B65" w:rsidP="00C6686C">
            <w:pPr>
              <w:jc w:val="center"/>
              <w:rPr>
                <w:rFonts w:asciiTheme="minorHAnsi" w:eastAsia="Times New Roman" w:hAnsiTheme="minorHAnsi" w:cstheme="minorHAnsi"/>
                <w:b/>
                <w:bCs/>
                <w:color w:val="000000"/>
                <w:lang w:val="es-CO"/>
              </w:rPr>
            </w:pPr>
            <w:r w:rsidRPr="007026F5">
              <w:rPr>
                <w:rFonts w:asciiTheme="minorHAnsi" w:hAnsiTheme="minorHAnsi" w:cstheme="minorHAnsi"/>
                <w:b/>
                <w:bCs/>
                <w:color w:val="000000"/>
              </w:rPr>
              <w:t>No</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614CBF99" w14:textId="77777777" w:rsidR="00B33B65" w:rsidRPr="007026F5" w:rsidRDefault="00B33B65" w:rsidP="00C6686C">
            <w:pPr>
              <w:jc w:val="center"/>
              <w:rPr>
                <w:rFonts w:asciiTheme="minorHAnsi" w:hAnsiTheme="minorHAnsi" w:cstheme="minorHAnsi"/>
                <w:b/>
                <w:bCs/>
                <w:color w:val="000000"/>
              </w:rPr>
            </w:pPr>
            <w:r w:rsidRPr="007026F5">
              <w:rPr>
                <w:rFonts w:asciiTheme="minorHAnsi" w:hAnsiTheme="minorHAnsi" w:cstheme="minorHAnsi"/>
                <w:b/>
                <w:bCs/>
                <w:color w:val="000000"/>
              </w:rPr>
              <w:t>Actividades</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585F4000" w14:textId="77777777" w:rsidR="00B33B65" w:rsidRPr="007026F5" w:rsidRDefault="00B33B65" w:rsidP="00C6686C">
            <w:pPr>
              <w:jc w:val="center"/>
              <w:rPr>
                <w:rFonts w:asciiTheme="minorHAnsi" w:hAnsiTheme="minorHAnsi" w:cstheme="minorHAnsi"/>
                <w:b/>
                <w:bCs/>
                <w:color w:val="000000"/>
              </w:rPr>
            </w:pPr>
            <w:r w:rsidRPr="007026F5">
              <w:rPr>
                <w:rFonts w:asciiTheme="minorHAnsi" w:hAnsiTheme="minorHAnsi" w:cstheme="minorHAnsi"/>
                <w:b/>
                <w:bCs/>
                <w:color w:val="000000"/>
              </w:rPr>
              <w:t>Meta producto</w:t>
            </w:r>
          </w:p>
        </w:tc>
        <w:tc>
          <w:tcPr>
            <w:tcW w:w="2480" w:type="dxa"/>
            <w:tcBorders>
              <w:top w:val="single" w:sz="4" w:space="0" w:color="auto"/>
              <w:left w:val="nil"/>
              <w:bottom w:val="single" w:sz="4" w:space="0" w:color="auto"/>
              <w:right w:val="single" w:sz="4" w:space="0" w:color="auto"/>
            </w:tcBorders>
            <w:shd w:val="clear" w:color="000000" w:fill="8EA9DB"/>
            <w:noWrap/>
            <w:vAlign w:val="center"/>
            <w:hideMark/>
          </w:tcPr>
          <w:p w14:paraId="59271DA9" w14:textId="77777777" w:rsidR="00B33B65" w:rsidRPr="007026F5" w:rsidRDefault="00B33B65" w:rsidP="00C6686C">
            <w:pPr>
              <w:jc w:val="center"/>
              <w:rPr>
                <w:rFonts w:asciiTheme="minorHAnsi" w:hAnsiTheme="minorHAnsi" w:cstheme="minorHAnsi"/>
                <w:b/>
                <w:bCs/>
                <w:color w:val="000000"/>
              </w:rPr>
            </w:pPr>
            <w:r w:rsidRPr="007026F5">
              <w:rPr>
                <w:rFonts w:asciiTheme="minorHAnsi" w:hAnsiTheme="minorHAnsi" w:cstheme="minorHAnsi"/>
                <w:b/>
                <w:bCs/>
                <w:color w:val="000000"/>
              </w:rPr>
              <w:t>Responsable</w:t>
            </w:r>
          </w:p>
        </w:tc>
        <w:tc>
          <w:tcPr>
            <w:tcW w:w="1200" w:type="dxa"/>
            <w:tcBorders>
              <w:top w:val="single" w:sz="4" w:space="0" w:color="auto"/>
              <w:left w:val="nil"/>
              <w:bottom w:val="single" w:sz="4" w:space="0" w:color="auto"/>
              <w:right w:val="single" w:sz="4" w:space="0" w:color="auto"/>
            </w:tcBorders>
            <w:shd w:val="clear" w:color="000000" w:fill="8EA9DB"/>
            <w:vAlign w:val="center"/>
            <w:hideMark/>
          </w:tcPr>
          <w:p w14:paraId="4CA9B82E" w14:textId="77777777" w:rsidR="00B33B65" w:rsidRPr="007026F5" w:rsidRDefault="00B33B65" w:rsidP="00C6686C">
            <w:pPr>
              <w:jc w:val="center"/>
              <w:rPr>
                <w:rFonts w:asciiTheme="minorHAnsi" w:hAnsiTheme="minorHAnsi" w:cstheme="minorHAnsi"/>
                <w:b/>
                <w:bCs/>
                <w:color w:val="000000"/>
              </w:rPr>
            </w:pPr>
            <w:r w:rsidRPr="007026F5">
              <w:rPr>
                <w:rFonts w:asciiTheme="minorHAnsi" w:hAnsiTheme="minorHAnsi" w:cstheme="minorHAnsi"/>
                <w:b/>
                <w:bCs/>
                <w:color w:val="000000"/>
              </w:rPr>
              <w:t>Fecha inicio</w:t>
            </w:r>
          </w:p>
        </w:tc>
        <w:tc>
          <w:tcPr>
            <w:tcW w:w="1200" w:type="dxa"/>
            <w:tcBorders>
              <w:top w:val="single" w:sz="4" w:space="0" w:color="auto"/>
              <w:left w:val="nil"/>
              <w:bottom w:val="single" w:sz="4" w:space="0" w:color="auto"/>
              <w:right w:val="single" w:sz="4" w:space="0" w:color="auto"/>
            </w:tcBorders>
            <w:shd w:val="clear" w:color="000000" w:fill="8EA9DB"/>
            <w:noWrap/>
            <w:vAlign w:val="center"/>
            <w:hideMark/>
          </w:tcPr>
          <w:p w14:paraId="260BAA1C" w14:textId="77777777" w:rsidR="00B33B65" w:rsidRPr="007026F5" w:rsidRDefault="00B33B65" w:rsidP="00C6686C">
            <w:pPr>
              <w:jc w:val="center"/>
              <w:rPr>
                <w:rFonts w:asciiTheme="minorHAnsi" w:hAnsiTheme="minorHAnsi" w:cstheme="minorHAnsi"/>
                <w:b/>
                <w:bCs/>
                <w:color w:val="000000"/>
              </w:rPr>
            </w:pPr>
            <w:r w:rsidRPr="007026F5">
              <w:rPr>
                <w:rFonts w:asciiTheme="minorHAnsi" w:hAnsiTheme="minorHAnsi" w:cstheme="minorHAnsi"/>
                <w:b/>
                <w:bCs/>
                <w:color w:val="000000"/>
              </w:rPr>
              <w:t>Fecha fin</w:t>
            </w:r>
          </w:p>
        </w:tc>
      </w:tr>
      <w:tr w:rsidR="00B33B65" w:rsidRPr="007026F5" w14:paraId="7C5D57E1" w14:textId="77777777" w:rsidTr="00C6686C">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D00B" w14:textId="77777777" w:rsidR="00B33B65" w:rsidRPr="007026F5" w:rsidRDefault="00B33B65" w:rsidP="00C6686C">
            <w:pPr>
              <w:widowControl/>
              <w:autoSpaceDE/>
              <w:autoSpaceDN/>
              <w:jc w:val="center"/>
              <w:rPr>
                <w:rFonts w:asciiTheme="minorHAnsi" w:eastAsia="Times New Roman" w:hAnsiTheme="minorHAnsi" w:cstheme="minorHAnsi"/>
                <w:color w:val="000000"/>
                <w:lang w:val="es-CO" w:eastAsia="es-CO"/>
              </w:rPr>
            </w:pPr>
            <w:r w:rsidRPr="007026F5">
              <w:rPr>
                <w:rFonts w:asciiTheme="minorHAnsi" w:eastAsia="Times New Roman" w:hAnsiTheme="minorHAnsi" w:cstheme="minorHAnsi"/>
                <w:color w:val="000000"/>
                <w:lang w:val="es-CO" w:eastAsia="es-CO"/>
              </w:rPr>
              <w:t>1.</w:t>
            </w:r>
          </w:p>
          <w:p w14:paraId="310A1947" w14:textId="77777777" w:rsidR="00B33B65" w:rsidRPr="007026F5" w:rsidRDefault="00B33B65" w:rsidP="00C6686C">
            <w:pPr>
              <w:widowControl/>
              <w:autoSpaceDE/>
              <w:autoSpaceDN/>
              <w:jc w:val="center"/>
              <w:rPr>
                <w:rFonts w:asciiTheme="minorHAnsi" w:eastAsia="Times New Roman" w:hAnsiTheme="minorHAnsi" w:cstheme="minorHAnsi"/>
                <w:color w:val="000000"/>
                <w:lang w:val="es-CO" w:eastAsia="es-CO"/>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B78861E" w14:textId="37F0D265" w:rsidR="00B33B65" w:rsidRPr="007026F5" w:rsidRDefault="00B33B65" w:rsidP="00C6686C">
            <w:pPr>
              <w:widowControl/>
              <w:autoSpaceDE/>
              <w:autoSpaceDN/>
              <w:rPr>
                <w:rFonts w:asciiTheme="minorHAnsi" w:eastAsia="Times New Roman" w:hAnsiTheme="minorHAnsi" w:cstheme="minorHAnsi"/>
                <w:lang w:val="es-CO" w:eastAsia="es-CO"/>
              </w:rPr>
            </w:pPr>
            <w:r w:rsidRPr="007026F5">
              <w:rPr>
                <w:rFonts w:asciiTheme="minorHAnsi" w:hAnsiTheme="minorHAnsi" w:cstheme="minorHAnsi"/>
              </w:rPr>
              <w:t xml:space="preserve">Gestionar información trimestralmente para publicar en la página WEB que sea </w:t>
            </w:r>
            <w:r w:rsidR="00B1400A" w:rsidRPr="007026F5">
              <w:rPr>
                <w:rFonts w:asciiTheme="minorHAnsi" w:hAnsiTheme="minorHAnsi" w:cstheme="minorHAnsi"/>
              </w:rPr>
              <w:t xml:space="preserve">de fácil acceso y con lenguaje claro, </w:t>
            </w:r>
            <w:r w:rsidRPr="007026F5">
              <w:rPr>
                <w:rFonts w:asciiTheme="minorHAnsi" w:hAnsiTheme="minorHAnsi" w:cstheme="minorHAnsi"/>
              </w:rPr>
              <w:t>con los principales resultados de la planeación estratégica, la ejecución de los proyectos de inversión y el cumplimiento del plan anual de adquisiciones como temas claves y de importancia para los grupos de valor</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9BE1820" w14:textId="3EABDAD0" w:rsidR="00B33B65" w:rsidRPr="007026F5" w:rsidRDefault="00B33B65" w:rsidP="00C6686C">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4 seguimiento publicados</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CB03467" w14:textId="76CBB253" w:rsidR="00B33B65" w:rsidRPr="007026F5" w:rsidRDefault="00B33B65" w:rsidP="00C6686C">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Oficina Asesora de Planeación y Aseguramiento de Procesos – comunicaciones- SAF y Subgerencia de Contratación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ED736C5" w14:textId="0D094FB1" w:rsidR="00B33B65" w:rsidRPr="007026F5" w:rsidRDefault="00B33B65" w:rsidP="00C6686C">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01/03/2024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5D1E39" w14:textId="77777777" w:rsidR="00B33B65" w:rsidRPr="007026F5" w:rsidRDefault="00B33B65" w:rsidP="00C6686C">
            <w:pPr>
              <w:widowControl/>
              <w:autoSpaceDE/>
              <w:autoSpaceDN/>
              <w:jc w:val="center"/>
              <w:rPr>
                <w:rFonts w:asciiTheme="minorHAnsi" w:eastAsia="Times New Roman" w:hAnsiTheme="minorHAnsi" w:cstheme="minorHAnsi"/>
                <w:lang w:val="es-CO" w:eastAsia="es-CO"/>
              </w:rPr>
            </w:pPr>
            <w:r w:rsidRPr="007026F5">
              <w:rPr>
                <w:rFonts w:asciiTheme="minorHAnsi" w:hAnsiTheme="minorHAnsi" w:cstheme="minorHAnsi"/>
              </w:rPr>
              <w:t>31/12/2024</w:t>
            </w:r>
          </w:p>
        </w:tc>
      </w:tr>
    </w:tbl>
    <w:p w14:paraId="60BA6A92" w14:textId="58046514" w:rsidR="00796CE0" w:rsidRPr="007026F5" w:rsidRDefault="00796CE0" w:rsidP="00796CE0">
      <w:pPr>
        <w:tabs>
          <w:tab w:val="left" w:pos="1202"/>
        </w:tabs>
        <w:jc w:val="both"/>
        <w:rPr>
          <w:rFonts w:asciiTheme="minorHAnsi" w:hAnsiTheme="minorHAnsi" w:cstheme="minorHAnsi"/>
        </w:rPr>
      </w:pPr>
    </w:p>
    <w:p w14:paraId="67F75D70" w14:textId="109EAF63" w:rsidR="00D46F08" w:rsidRPr="007026F5" w:rsidRDefault="00990E29" w:rsidP="00990E29">
      <w:pPr>
        <w:pStyle w:val="Ttulo1"/>
        <w:numPr>
          <w:ilvl w:val="0"/>
          <w:numId w:val="15"/>
        </w:numPr>
        <w:jc w:val="center"/>
        <w:rPr>
          <w:rFonts w:asciiTheme="minorHAnsi" w:hAnsiTheme="minorHAnsi" w:cstheme="minorHAnsi"/>
          <w:b/>
          <w:color w:val="002060"/>
          <w:w w:val="85"/>
          <w:sz w:val="22"/>
          <w:szCs w:val="22"/>
        </w:rPr>
      </w:pPr>
      <w:bookmarkStart w:id="8" w:name="_Toc152688667"/>
      <w:r w:rsidRPr="007026F5">
        <w:rPr>
          <w:rFonts w:asciiTheme="minorHAnsi" w:hAnsiTheme="minorHAnsi" w:cstheme="minorHAnsi"/>
          <w:b/>
          <w:color w:val="002060"/>
          <w:w w:val="85"/>
          <w:sz w:val="22"/>
          <w:szCs w:val="22"/>
        </w:rPr>
        <w:t>RESPONSABLES DE LA ELABORACIÓN Y EJECUCIÓN DEL PLAN</w:t>
      </w:r>
      <w:bookmarkEnd w:id="8"/>
    </w:p>
    <w:p w14:paraId="17C88109" w14:textId="77777777" w:rsidR="00D46F08" w:rsidRPr="007026F5" w:rsidRDefault="00D46F08">
      <w:pPr>
        <w:pStyle w:val="Textoindependiente"/>
        <w:spacing w:before="9"/>
        <w:rPr>
          <w:rFonts w:asciiTheme="minorHAnsi" w:hAnsiTheme="minorHAnsi" w:cstheme="minorHAnsi"/>
          <w:sz w:val="22"/>
          <w:szCs w:val="22"/>
        </w:rPr>
      </w:pPr>
    </w:p>
    <w:p w14:paraId="773D5B7D" w14:textId="573ABCD9" w:rsidR="00555EB3" w:rsidRPr="007026F5" w:rsidRDefault="00796CE0">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La Oficina Asesora de Planeación</w:t>
      </w:r>
      <w:r w:rsidR="001A310A" w:rsidRPr="007026F5">
        <w:rPr>
          <w:rFonts w:asciiTheme="minorHAnsi" w:hAnsiTheme="minorHAnsi" w:cstheme="minorHAnsi"/>
          <w:sz w:val="22"/>
          <w:szCs w:val="22"/>
        </w:rPr>
        <w:t xml:space="preserve"> y Aseguramiento de Procesos</w:t>
      </w:r>
      <w:r w:rsidR="004C3913" w:rsidRPr="007026F5">
        <w:rPr>
          <w:rFonts w:asciiTheme="minorHAnsi" w:hAnsiTheme="minorHAnsi" w:cstheme="minorHAnsi"/>
          <w:sz w:val="22"/>
          <w:szCs w:val="22"/>
        </w:rPr>
        <w:t>,</w:t>
      </w:r>
      <w:r w:rsidRPr="007026F5">
        <w:rPr>
          <w:rFonts w:asciiTheme="minorHAnsi" w:hAnsiTheme="minorHAnsi" w:cstheme="minorHAnsi"/>
          <w:sz w:val="22"/>
          <w:szCs w:val="22"/>
        </w:rPr>
        <w:t xml:space="preserve"> es la dependencia responsable de liderar y coordinar el alistamiento, diseño, preparación, ejecución, seguimiento y monitoreo de la estrategia de rendición de cuentas de la Unidad Adm</w:t>
      </w:r>
      <w:r w:rsidR="00C4310D" w:rsidRPr="007026F5">
        <w:rPr>
          <w:rFonts w:asciiTheme="minorHAnsi" w:hAnsiTheme="minorHAnsi" w:cstheme="minorHAnsi"/>
          <w:sz w:val="22"/>
          <w:szCs w:val="22"/>
        </w:rPr>
        <w:t>i</w:t>
      </w:r>
      <w:r w:rsidRPr="007026F5">
        <w:rPr>
          <w:rFonts w:asciiTheme="minorHAnsi" w:hAnsiTheme="minorHAnsi" w:cstheme="minorHAnsi"/>
          <w:sz w:val="22"/>
          <w:szCs w:val="22"/>
        </w:rPr>
        <w:t xml:space="preserve">nistrativa </w:t>
      </w:r>
      <w:r w:rsidR="00C4310D" w:rsidRPr="007026F5">
        <w:rPr>
          <w:rFonts w:asciiTheme="minorHAnsi" w:hAnsiTheme="minorHAnsi" w:cstheme="minorHAnsi"/>
          <w:sz w:val="22"/>
          <w:szCs w:val="22"/>
        </w:rPr>
        <w:t>E</w:t>
      </w:r>
      <w:r w:rsidRPr="007026F5">
        <w:rPr>
          <w:rFonts w:asciiTheme="minorHAnsi" w:hAnsiTheme="minorHAnsi" w:cstheme="minorHAnsi"/>
          <w:sz w:val="22"/>
          <w:szCs w:val="22"/>
        </w:rPr>
        <w:t>sp</w:t>
      </w:r>
      <w:r w:rsidR="00C4310D" w:rsidRPr="007026F5">
        <w:rPr>
          <w:rFonts w:asciiTheme="minorHAnsi" w:hAnsiTheme="minorHAnsi" w:cstheme="minorHAnsi"/>
          <w:sz w:val="22"/>
          <w:szCs w:val="22"/>
        </w:rPr>
        <w:t>e</w:t>
      </w:r>
      <w:r w:rsidRPr="007026F5">
        <w:rPr>
          <w:rFonts w:asciiTheme="minorHAnsi" w:hAnsiTheme="minorHAnsi" w:cstheme="minorHAnsi"/>
          <w:sz w:val="22"/>
          <w:szCs w:val="22"/>
        </w:rPr>
        <w:t>cial de Catastro Distrital.</w:t>
      </w:r>
    </w:p>
    <w:p w14:paraId="23668380" w14:textId="2ECF8544" w:rsidR="00796CE0" w:rsidRPr="007026F5" w:rsidRDefault="00796CE0">
      <w:pPr>
        <w:pStyle w:val="Textoindependiente"/>
        <w:spacing w:line="285" w:lineRule="auto"/>
        <w:ind w:left="481" w:right="491"/>
        <w:jc w:val="both"/>
        <w:rPr>
          <w:rFonts w:asciiTheme="minorHAnsi" w:hAnsiTheme="minorHAnsi" w:cstheme="minorHAnsi"/>
          <w:sz w:val="22"/>
          <w:szCs w:val="22"/>
        </w:rPr>
      </w:pPr>
    </w:p>
    <w:p w14:paraId="6A384B48" w14:textId="036BAB20" w:rsidR="00796CE0" w:rsidRPr="007026F5" w:rsidRDefault="00796CE0">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 xml:space="preserve">El equipo para el diseño de la estrategia de rendición de cuentas y que facilitará su ejecución, </w:t>
      </w:r>
      <w:r w:rsidRPr="007026F5">
        <w:rPr>
          <w:rFonts w:asciiTheme="minorHAnsi" w:hAnsiTheme="minorHAnsi" w:cstheme="minorHAnsi"/>
          <w:sz w:val="22"/>
          <w:szCs w:val="22"/>
        </w:rPr>
        <w:lastRenderedPageBreak/>
        <w:t xml:space="preserve">seguimiento y evaluación estará conformado por </w:t>
      </w:r>
      <w:r w:rsidR="00C4310D" w:rsidRPr="007026F5">
        <w:rPr>
          <w:rFonts w:asciiTheme="minorHAnsi" w:hAnsiTheme="minorHAnsi" w:cstheme="minorHAnsi"/>
          <w:sz w:val="22"/>
          <w:szCs w:val="22"/>
        </w:rPr>
        <w:t>el</w:t>
      </w:r>
      <w:r w:rsidRPr="007026F5">
        <w:rPr>
          <w:rFonts w:asciiTheme="minorHAnsi" w:hAnsiTheme="minorHAnsi" w:cstheme="minorHAnsi"/>
          <w:sz w:val="22"/>
          <w:szCs w:val="22"/>
        </w:rPr>
        <w:t xml:space="preserve"> </w:t>
      </w:r>
      <w:proofErr w:type="gramStart"/>
      <w:r w:rsidRPr="007026F5">
        <w:rPr>
          <w:rFonts w:asciiTheme="minorHAnsi" w:hAnsiTheme="minorHAnsi" w:cstheme="minorHAnsi"/>
          <w:sz w:val="22"/>
          <w:szCs w:val="22"/>
        </w:rPr>
        <w:t>Jefe</w:t>
      </w:r>
      <w:proofErr w:type="gramEnd"/>
      <w:r w:rsidRPr="007026F5">
        <w:rPr>
          <w:rFonts w:asciiTheme="minorHAnsi" w:hAnsiTheme="minorHAnsi" w:cstheme="minorHAnsi"/>
          <w:sz w:val="22"/>
          <w:szCs w:val="22"/>
        </w:rPr>
        <w:t xml:space="preserve"> de la Oficina Asesora de Planeación, </w:t>
      </w:r>
      <w:r w:rsidR="001A310A" w:rsidRPr="007026F5">
        <w:rPr>
          <w:rFonts w:asciiTheme="minorHAnsi" w:hAnsiTheme="minorHAnsi" w:cstheme="minorHAnsi"/>
          <w:sz w:val="22"/>
          <w:szCs w:val="22"/>
        </w:rPr>
        <w:t>el responsable del proceso de comunicaciones de</w:t>
      </w:r>
      <w:r w:rsidR="00C4310D" w:rsidRPr="007026F5">
        <w:rPr>
          <w:rFonts w:asciiTheme="minorHAnsi" w:hAnsiTheme="minorHAnsi" w:cstheme="minorHAnsi"/>
          <w:sz w:val="22"/>
          <w:szCs w:val="22"/>
        </w:rPr>
        <w:t xml:space="preserve"> </w:t>
      </w:r>
      <w:r w:rsidR="001A310A" w:rsidRPr="007026F5">
        <w:rPr>
          <w:rFonts w:asciiTheme="minorHAnsi" w:hAnsiTheme="minorHAnsi" w:cstheme="minorHAnsi"/>
          <w:sz w:val="22"/>
          <w:szCs w:val="22"/>
        </w:rPr>
        <w:t xml:space="preserve">la Unidad y </w:t>
      </w:r>
      <w:r w:rsidR="00C4310D" w:rsidRPr="007026F5">
        <w:rPr>
          <w:rFonts w:asciiTheme="minorHAnsi" w:hAnsiTheme="minorHAnsi" w:cstheme="minorHAnsi"/>
          <w:sz w:val="22"/>
          <w:szCs w:val="22"/>
        </w:rPr>
        <w:t>e</w:t>
      </w:r>
      <w:r w:rsidR="001A310A" w:rsidRPr="007026F5">
        <w:rPr>
          <w:rFonts w:asciiTheme="minorHAnsi" w:hAnsiTheme="minorHAnsi" w:cstheme="minorHAnsi"/>
          <w:sz w:val="22"/>
          <w:szCs w:val="22"/>
        </w:rPr>
        <w:t xml:space="preserve">l </w:t>
      </w:r>
      <w:r w:rsidR="00C4310D" w:rsidRPr="007026F5">
        <w:rPr>
          <w:rFonts w:asciiTheme="minorHAnsi" w:hAnsiTheme="minorHAnsi" w:cstheme="minorHAnsi"/>
          <w:sz w:val="22"/>
          <w:szCs w:val="22"/>
        </w:rPr>
        <w:t>Subgere</w:t>
      </w:r>
      <w:r w:rsidR="004C3913" w:rsidRPr="007026F5">
        <w:rPr>
          <w:rFonts w:asciiTheme="minorHAnsi" w:hAnsiTheme="minorHAnsi" w:cstheme="minorHAnsi"/>
          <w:sz w:val="22"/>
          <w:szCs w:val="22"/>
        </w:rPr>
        <w:t>n</w:t>
      </w:r>
      <w:r w:rsidR="00C4310D" w:rsidRPr="007026F5">
        <w:rPr>
          <w:rFonts w:asciiTheme="minorHAnsi" w:hAnsiTheme="minorHAnsi" w:cstheme="minorHAnsi"/>
          <w:sz w:val="22"/>
          <w:szCs w:val="22"/>
        </w:rPr>
        <w:t>te</w:t>
      </w:r>
      <w:r w:rsidR="001A310A" w:rsidRPr="007026F5">
        <w:rPr>
          <w:rFonts w:asciiTheme="minorHAnsi" w:hAnsiTheme="minorHAnsi" w:cstheme="minorHAnsi"/>
          <w:sz w:val="22"/>
          <w:szCs w:val="22"/>
        </w:rPr>
        <w:t xml:space="preserve"> de Participación Ciudadana.</w:t>
      </w:r>
    </w:p>
    <w:p w14:paraId="573E0E47" w14:textId="77777777" w:rsidR="00796CE0" w:rsidRPr="007026F5" w:rsidRDefault="00796CE0">
      <w:pPr>
        <w:pStyle w:val="Textoindependiente"/>
        <w:spacing w:line="285" w:lineRule="auto"/>
        <w:ind w:left="481" w:right="491"/>
        <w:jc w:val="both"/>
        <w:rPr>
          <w:rFonts w:asciiTheme="minorHAnsi" w:hAnsiTheme="minorHAnsi" w:cstheme="minorHAnsi"/>
          <w:sz w:val="22"/>
          <w:szCs w:val="22"/>
        </w:rPr>
      </w:pPr>
    </w:p>
    <w:p w14:paraId="0BCAFA4D" w14:textId="78202B1A" w:rsidR="00A96146" w:rsidRPr="007026F5" w:rsidRDefault="00990E29" w:rsidP="00990E29">
      <w:pPr>
        <w:pStyle w:val="Ttulo1"/>
        <w:numPr>
          <w:ilvl w:val="0"/>
          <w:numId w:val="15"/>
        </w:numPr>
        <w:jc w:val="center"/>
        <w:rPr>
          <w:rFonts w:asciiTheme="minorHAnsi" w:hAnsiTheme="minorHAnsi" w:cstheme="minorHAnsi"/>
          <w:b/>
          <w:color w:val="002060"/>
          <w:w w:val="85"/>
          <w:sz w:val="22"/>
          <w:szCs w:val="22"/>
        </w:rPr>
      </w:pPr>
      <w:bookmarkStart w:id="9" w:name="_Toc152688668"/>
      <w:r w:rsidRPr="007026F5">
        <w:rPr>
          <w:rFonts w:asciiTheme="minorHAnsi" w:hAnsiTheme="minorHAnsi" w:cstheme="minorHAnsi"/>
          <w:b/>
          <w:color w:val="002060"/>
          <w:w w:val="85"/>
          <w:sz w:val="22"/>
          <w:szCs w:val="22"/>
        </w:rPr>
        <w:t>PLAN DE COMUNICACIONES PARA LA RENDICIÓN DE CUENTAS</w:t>
      </w:r>
      <w:bookmarkEnd w:id="9"/>
    </w:p>
    <w:p w14:paraId="30886DD4" w14:textId="7CEA256B" w:rsidR="00A96146" w:rsidRPr="007026F5" w:rsidRDefault="00A96146" w:rsidP="00A96146">
      <w:pPr>
        <w:pStyle w:val="Ttulo1"/>
        <w:ind w:left="0" w:firstLine="0"/>
        <w:rPr>
          <w:rFonts w:asciiTheme="minorHAnsi" w:hAnsiTheme="minorHAnsi" w:cstheme="minorHAnsi"/>
          <w:b/>
          <w:color w:val="002060"/>
          <w:w w:val="85"/>
          <w:sz w:val="22"/>
          <w:szCs w:val="22"/>
        </w:rPr>
      </w:pPr>
    </w:p>
    <w:p w14:paraId="29B3AFB0" w14:textId="7EF5768B"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La estrategia de comunicaciones de la UAECD contribuye al logro de los objetivos de la rendición de cuentas a través de la divulgación de información de calidad, oportuna y de fácil acceso para todos los grupos de interés y puede ser consultada en el espacio permanente – Bot</w:t>
      </w:r>
      <w:r w:rsidR="004C3913" w:rsidRPr="007026F5">
        <w:rPr>
          <w:rFonts w:asciiTheme="minorHAnsi" w:hAnsiTheme="minorHAnsi" w:cstheme="minorHAnsi"/>
          <w:sz w:val="22"/>
          <w:szCs w:val="22"/>
        </w:rPr>
        <w:t>ó</w:t>
      </w:r>
      <w:r w:rsidRPr="007026F5">
        <w:rPr>
          <w:rFonts w:asciiTheme="minorHAnsi" w:hAnsiTheme="minorHAnsi" w:cstheme="minorHAnsi"/>
          <w:sz w:val="22"/>
          <w:szCs w:val="22"/>
        </w:rPr>
        <w:t>n participa – Rendici</w:t>
      </w:r>
      <w:r w:rsidR="004C3913" w:rsidRPr="007026F5">
        <w:rPr>
          <w:rFonts w:asciiTheme="minorHAnsi" w:hAnsiTheme="minorHAnsi" w:cstheme="minorHAnsi"/>
          <w:sz w:val="22"/>
          <w:szCs w:val="22"/>
        </w:rPr>
        <w:t>ó</w:t>
      </w:r>
      <w:r w:rsidRPr="007026F5">
        <w:rPr>
          <w:rFonts w:asciiTheme="minorHAnsi" w:hAnsiTheme="minorHAnsi" w:cstheme="minorHAnsi"/>
          <w:sz w:val="22"/>
          <w:szCs w:val="22"/>
        </w:rPr>
        <w:t>n de cuentas- Huella de Gestión.</w:t>
      </w:r>
    </w:p>
    <w:p w14:paraId="413C0A92" w14:textId="77777777"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p>
    <w:p w14:paraId="3A5191E8" w14:textId="7AF9704E"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La entidad cuenta para este fin con medios externos</w:t>
      </w:r>
      <w:r w:rsidR="004C3913" w:rsidRPr="007026F5">
        <w:rPr>
          <w:rFonts w:asciiTheme="minorHAnsi" w:hAnsiTheme="minorHAnsi" w:cstheme="minorHAnsi"/>
          <w:sz w:val="22"/>
          <w:szCs w:val="22"/>
        </w:rPr>
        <w:t>, como</w:t>
      </w:r>
      <w:r w:rsidRPr="007026F5">
        <w:rPr>
          <w:rFonts w:asciiTheme="minorHAnsi" w:hAnsiTheme="minorHAnsi" w:cstheme="minorHAnsi"/>
          <w:sz w:val="22"/>
          <w:szCs w:val="22"/>
        </w:rPr>
        <w:t>:</w:t>
      </w:r>
    </w:p>
    <w:p w14:paraId="302AE556" w14:textId="77777777" w:rsidR="004C3913" w:rsidRPr="007026F5" w:rsidRDefault="004C3913" w:rsidP="00A96146">
      <w:pPr>
        <w:pStyle w:val="Textoindependiente"/>
        <w:spacing w:line="285" w:lineRule="auto"/>
        <w:ind w:left="481" w:right="491"/>
        <w:jc w:val="both"/>
        <w:rPr>
          <w:rFonts w:asciiTheme="minorHAnsi" w:hAnsiTheme="minorHAnsi" w:cstheme="minorHAnsi"/>
          <w:sz w:val="22"/>
          <w:szCs w:val="22"/>
        </w:rPr>
      </w:pPr>
    </w:p>
    <w:p w14:paraId="01B9D253" w14:textId="77777777"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 Publicaciones permanentes a través del Portal Web y las redes sociales de noticias, reportes de avance, entre otros.</w:t>
      </w:r>
    </w:p>
    <w:p w14:paraId="40C0808C" w14:textId="77777777"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 xml:space="preserve">• Presentaciones en PPT y PDF sobre la gestión y resultados. </w:t>
      </w:r>
    </w:p>
    <w:p w14:paraId="33FDE218" w14:textId="77777777"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 Publicación de videos a través de nuestro canal de YouTube</w:t>
      </w:r>
    </w:p>
    <w:p w14:paraId="2F667DA6" w14:textId="29D1ABCF"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 xml:space="preserve">• Audiencia pública anual de rendición de cuentas liderada por la Alta Dirección </w:t>
      </w:r>
      <w:r w:rsidR="004C3913" w:rsidRPr="007026F5">
        <w:rPr>
          <w:rFonts w:asciiTheme="minorHAnsi" w:hAnsiTheme="minorHAnsi" w:cstheme="minorHAnsi"/>
          <w:sz w:val="22"/>
          <w:szCs w:val="22"/>
        </w:rPr>
        <w:t>y</w:t>
      </w:r>
      <w:r w:rsidRPr="007026F5">
        <w:rPr>
          <w:rFonts w:asciiTheme="minorHAnsi" w:hAnsiTheme="minorHAnsi" w:cstheme="minorHAnsi"/>
          <w:sz w:val="22"/>
          <w:szCs w:val="22"/>
        </w:rPr>
        <w:t xml:space="preserve"> medios internos • Boletín conexión catastro</w:t>
      </w:r>
    </w:p>
    <w:p w14:paraId="0E71271D" w14:textId="77777777"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 Correo electrónico</w:t>
      </w:r>
    </w:p>
    <w:p w14:paraId="3DAA7E0C" w14:textId="3D83B3B6"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r w:rsidRPr="007026F5">
        <w:rPr>
          <w:rFonts w:asciiTheme="minorHAnsi" w:hAnsiTheme="minorHAnsi" w:cstheme="minorHAnsi"/>
          <w:sz w:val="22"/>
          <w:szCs w:val="22"/>
        </w:rPr>
        <w:t>• Mensajes de texto y por WhatsApp</w:t>
      </w:r>
    </w:p>
    <w:p w14:paraId="009224A3" w14:textId="77777777" w:rsidR="00A96146" w:rsidRPr="007026F5" w:rsidRDefault="00A96146" w:rsidP="00A96146">
      <w:pPr>
        <w:pStyle w:val="Textoindependiente"/>
        <w:spacing w:line="285" w:lineRule="auto"/>
        <w:ind w:left="481" w:right="491"/>
        <w:jc w:val="both"/>
        <w:rPr>
          <w:rFonts w:asciiTheme="minorHAnsi" w:hAnsiTheme="minorHAnsi" w:cstheme="minorHAnsi"/>
          <w:sz w:val="22"/>
          <w:szCs w:val="22"/>
        </w:rPr>
      </w:pPr>
    </w:p>
    <w:p w14:paraId="53E576AF" w14:textId="06259FF0" w:rsidR="00A96146" w:rsidRPr="007026F5" w:rsidRDefault="00990E29" w:rsidP="00990E29">
      <w:pPr>
        <w:pStyle w:val="Ttulo1"/>
        <w:numPr>
          <w:ilvl w:val="0"/>
          <w:numId w:val="15"/>
        </w:numPr>
        <w:jc w:val="center"/>
        <w:rPr>
          <w:rFonts w:asciiTheme="minorHAnsi" w:hAnsiTheme="minorHAnsi" w:cstheme="minorHAnsi"/>
          <w:b/>
          <w:color w:val="002060"/>
          <w:w w:val="85"/>
          <w:sz w:val="22"/>
          <w:szCs w:val="22"/>
        </w:rPr>
      </w:pPr>
      <w:bookmarkStart w:id="10" w:name="_Toc152688669"/>
      <w:r w:rsidRPr="007026F5">
        <w:rPr>
          <w:rFonts w:asciiTheme="minorHAnsi" w:hAnsiTheme="minorHAnsi" w:cstheme="minorHAnsi"/>
          <w:b/>
          <w:color w:val="002060"/>
          <w:w w:val="85"/>
          <w:sz w:val="22"/>
          <w:szCs w:val="22"/>
        </w:rPr>
        <w:t>PRESUPUESTO</w:t>
      </w:r>
      <w:bookmarkEnd w:id="10"/>
    </w:p>
    <w:p w14:paraId="42FC4437" w14:textId="77777777" w:rsidR="00A96146" w:rsidRPr="007026F5" w:rsidRDefault="00A96146" w:rsidP="00A96146">
      <w:pPr>
        <w:pStyle w:val="Ttulo1"/>
        <w:ind w:left="360" w:firstLine="0"/>
        <w:rPr>
          <w:rFonts w:asciiTheme="minorHAnsi" w:hAnsiTheme="minorHAnsi" w:cstheme="minorHAnsi"/>
          <w:b/>
          <w:color w:val="002060"/>
          <w:w w:val="85"/>
          <w:sz w:val="22"/>
          <w:szCs w:val="22"/>
        </w:rPr>
      </w:pPr>
    </w:p>
    <w:p w14:paraId="6CD7EAD2" w14:textId="325875EC" w:rsidR="00A96146" w:rsidRPr="007026F5" w:rsidRDefault="00A96146" w:rsidP="007026F5">
      <w:pPr>
        <w:rPr>
          <w:rFonts w:asciiTheme="minorHAnsi" w:hAnsiTheme="minorHAnsi" w:cstheme="minorHAnsi"/>
        </w:rPr>
      </w:pPr>
      <w:r w:rsidRPr="007026F5">
        <w:rPr>
          <w:rFonts w:asciiTheme="minorHAnsi" w:hAnsiTheme="minorHAnsi" w:cstheme="minorHAnsi"/>
        </w:rPr>
        <w:t>La UAECD asigna los recursos de funcionamiento necesarios para asegurar la ejecución de la implementación de la Estrategia de Rendición de Cuentas.</w:t>
      </w:r>
    </w:p>
    <w:p w14:paraId="208A6965" w14:textId="4E59F9FB" w:rsidR="00A96146" w:rsidRPr="007026F5" w:rsidRDefault="00A96146" w:rsidP="00A96146">
      <w:pPr>
        <w:pStyle w:val="Ttulo1"/>
        <w:ind w:left="360" w:firstLine="0"/>
        <w:rPr>
          <w:rFonts w:asciiTheme="minorHAnsi" w:hAnsiTheme="minorHAnsi" w:cstheme="minorHAnsi"/>
          <w:sz w:val="22"/>
          <w:szCs w:val="22"/>
        </w:rPr>
      </w:pPr>
      <w:r w:rsidRPr="007026F5">
        <w:rPr>
          <w:rFonts w:asciiTheme="minorHAnsi" w:hAnsiTheme="minorHAnsi" w:cstheme="minorHAnsi"/>
          <w:sz w:val="22"/>
          <w:szCs w:val="22"/>
        </w:rPr>
        <w:t xml:space="preserve"> </w:t>
      </w:r>
    </w:p>
    <w:p w14:paraId="07EBB770" w14:textId="322ADA23" w:rsidR="00555EB3" w:rsidRPr="007026F5" w:rsidRDefault="00990E29" w:rsidP="00990E29">
      <w:pPr>
        <w:pStyle w:val="Ttulo1"/>
        <w:numPr>
          <w:ilvl w:val="0"/>
          <w:numId w:val="15"/>
        </w:numPr>
        <w:jc w:val="center"/>
        <w:rPr>
          <w:rFonts w:asciiTheme="minorHAnsi" w:hAnsiTheme="minorHAnsi" w:cstheme="minorHAnsi"/>
          <w:b/>
          <w:color w:val="002060"/>
          <w:w w:val="85"/>
          <w:sz w:val="22"/>
          <w:szCs w:val="22"/>
        </w:rPr>
      </w:pPr>
      <w:bookmarkStart w:id="11" w:name="_Toc152688670"/>
      <w:r w:rsidRPr="007026F5">
        <w:rPr>
          <w:rFonts w:asciiTheme="minorHAnsi" w:hAnsiTheme="minorHAnsi" w:cstheme="minorHAnsi"/>
          <w:b/>
          <w:color w:val="002060"/>
          <w:w w:val="85"/>
          <w:sz w:val="22"/>
          <w:szCs w:val="22"/>
        </w:rPr>
        <w:t>EVALUACIÓN Y SEGUIMIENTO AL PLAN DE RENDICIÓN DE CUENTAS.</w:t>
      </w:r>
      <w:bookmarkEnd w:id="11"/>
    </w:p>
    <w:p w14:paraId="78E8F2D0" w14:textId="77777777" w:rsidR="00555EB3" w:rsidRPr="007026F5" w:rsidRDefault="00555EB3" w:rsidP="00555EB3">
      <w:pPr>
        <w:pStyle w:val="Ttulo1"/>
        <w:ind w:left="360" w:firstLine="0"/>
        <w:rPr>
          <w:rFonts w:asciiTheme="minorHAnsi" w:hAnsiTheme="minorHAnsi" w:cstheme="minorHAnsi"/>
          <w:b/>
          <w:color w:val="002060"/>
          <w:w w:val="85"/>
          <w:sz w:val="22"/>
          <w:szCs w:val="22"/>
        </w:rPr>
      </w:pPr>
    </w:p>
    <w:p w14:paraId="1BB81F6F" w14:textId="50D8716F" w:rsidR="00555EB3" w:rsidRPr="007026F5" w:rsidRDefault="00555EB3" w:rsidP="00990E29">
      <w:pPr>
        <w:jc w:val="both"/>
        <w:rPr>
          <w:rFonts w:asciiTheme="minorHAnsi" w:hAnsiTheme="minorHAnsi" w:cstheme="minorHAnsi"/>
        </w:rPr>
      </w:pPr>
      <w:r w:rsidRPr="007026F5">
        <w:rPr>
          <w:rFonts w:asciiTheme="minorHAnsi" w:hAnsiTheme="minorHAnsi" w:cstheme="minorHAnsi"/>
        </w:rPr>
        <w:t xml:space="preserve">El equipo de </w:t>
      </w:r>
      <w:r w:rsidR="00A96146" w:rsidRPr="007026F5">
        <w:rPr>
          <w:rFonts w:asciiTheme="minorHAnsi" w:hAnsiTheme="minorHAnsi" w:cstheme="minorHAnsi"/>
        </w:rPr>
        <w:t xml:space="preserve">rendición de cuentas </w:t>
      </w:r>
      <w:r w:rsidR="00726C6C" w:rsidRPr="007026F5">
        <w:rPr>
          <w:rFonts w:asciiTheme="minorHAnsi" w:hAnsiTheme="minorHAnsi" w:cstheme="minorHAnsi"/>
        </w:rPr>
        <w:t>realizar</w:t>
      </w:r>
      <w:r w:rsidR="004C3913" w:rsidRPr="007026F5">
        <w:rPr>
          <w:rFonts w:asciiTheme="minorHAnsi" w:hAnsiTheme="minorHAnsi" w:cstheme="minorHAnsi"/>
        </w:rPr>
        <w:t>á</w:t>
      </w:r>
      <w:r w:rsidR="00726C6C" w:rsidRPr="007026F5">
        <w:rPr>
          <w:rFonts w:asciiTheme="minorHAnsi" w:hAnsiTheme="minorHAnsi" w:cstheme="minorHAnsi"/>
        </w:rPr>
        <w:t xml:space="preserve"> seguimiento mensual a las actividades correspondientes al programa de transparencia y ética de lo p</w:t>
      </w:r>
      <w:r w:rsidR="007026F5">
        <w:rPr>
          <w:rFonts w:asciiTheme="minorHAnsi" w:hAnsiTheme="minorHAnsi" w:cstheme="minorHAnsi"/>
        </w:rPr>
        <w:t>ú</w:t>
      </w:r>
      <w:r w:rsidR="00726C6C" w:rsidRPr="007026F5">
        <w:rPr>
          <w:rFonts w:asciiTheme="minorHAnsi" w:hAnsiTheme="minorHAnsi" w:cstheme="minorHAnsi"/>
        </w:rPr>
        <w:t xml:space="preserve">blico de la vigencia y </w:t>
      </w:r>
      <w:r w:rsidRPr="007026F5">
        <w:rPr>
          <w:rFonts w:asciiTheme="minorHAnsi" w:hAnsiTheme="minorHAnsi" w:cstheme="minorHAnsi"/>
        </w:rPr>
        <w:t xml:space="preserve"> realizará reuniones </w:t>
      </w:r>
      <w:r w:rsidR="00A96146" w:rsidRPr="007026F5">
        <w:rPr>
          <w:rFonts w:asciiTheme="minorHAnsi" w:hAnsiTheme="minorHAnsi" w:cstheme="minorHAnsi"/>
        </w:rPr>
        <w:t>bi</w:t>
      </w:r>
      <w:r w:rsidRPr="007026F5">
        <w:rPr>
          <w:rFonts w:asciiTheme="minorHAnsi" w:hAnsiTheme="minorHAnsi" w:cstheme="minorHAnsi"/>
        </w:rPr>
        <w:t>mensuales de seguimiento a</w:t>
      </w:r>
      <w:r w:rsidR="005D406B" w:rsidRPr="007026F5">
        <w:rPr>
          <w:rFonts w:asciiTheme="minorHAnsi" w:hAnsiTheme="minorHAnsi" w:cstheme="minorHAnsi"/>
        </w:rPr>
        <w:t xml:space="preserve"> </w:t>
      </w:r>
      <w:r w:rsidRPr="007026F5">
        <w:rPr>
          <w:rFonts w:asciiTheme="minorHAnsi" w:hAnsiTheme="minorHAnsi" w:cstheme="minorHAnsi"/>
        </w:rPr>
        <w:t xml:space="preserve">las actividades del plan con el propósito de hacer seguimiento y corregir desviaciones, de igual forma se </w:t>
      </w:r>
      <w:r w:rsidR="002D758E" w:rsidRPr="007026F5">
        <w:rPr>
          <w:rFonts w:asciiTheme="minorHAnsi" w:hAnsiTheme="minorHAnsi" w:cstheme="minorHAnsi"/>
        </w:rPr>
        <w:t>solicitará</w:t>
      </w:r>
      <w:r w:rsidRPr="007026F5">
        <w:rPr>
          <w:rFonts w:asciiTheme="minorHAnsi" w:hAnsiTheme="minorHAnsi" w:cstheme="minorHAnsi"/>
        </w:rPr>
        <w:t xml:space="preserve"> a los responsables que carguen las evidencias de las actividades a ejecutar en el Share </w:t>
      </w:r>
      <w:proofErr w:type="spellStart"/>
      <w:r w:rsidRPr="007026F5">
        <w:rPr>
          <w:rFonts w:asciiTheme="minorHAnsi" w:hAnsiTheme="minorHAnsi" w:cstheme="minorHAnsi"/>
        </w:rPr>
        <w:t>po</w:t>
      </w:r>
      <w:r w:rsidR="002D758E" w:rsidRPr="007026F5">
        <w:rPr>
          <w:rFonts w:asciiTheme="minorHAnsi" w:hAnsiTheme="minorHAnsi" w:cstheme="minorHAnsi"/>
        </w:rPr>
        <w:t>i</w:t>
      </w:r>
      <w:r w:rsidRPr="007026F5">
        <w:rPr>
          <w:rFonts w:asciiTheme="minorHAnsi" w:hAnsiTheme="minorHAnsi" w:cstheme="minorHAnsi"/>
        </w:rPr>
        <w:t>nt</w:t>
      </w:r>
      <w:proofErr w:type="spellEnd"/>
      <w:r w:rsidRPr="007026F5">
        <w:rPr>
          <w:rFonts w:asciiTheme="minorHAnsi" w:hAnsiTheme="minorHAnsi" w:cstheme="minorHAnsi"/>
        </w:rPr>
        <w:t xml:space="preserve"> definido para tal fin y p</w:t>
      </w:r>
      <w:r w:rsidR="002D758E" w:rsidRPr="007026F5">
        <w:rPr>
          <w:rFonts w:asciiTheme="minorHAnsi" w:hAnsiTheme="minorHAnsi" w:cstheme="minorHAnsi"/>
        </w:rPr>
        <w:t>o</w:t>
      </w:r>
      <w:r w:rsidRPr="007026F5">
        <w:rPr>
          <w:rFonts w:asciiTheme="minorHAnsi" w:hAnsiTheme="minorHAnsi" w:cstheme="minorHAnsi"/>
        </w:rPr>
        <w:t xml:space="preserve">r </w:t>
      </w:r>
      <w:r w:rsidR="005D406B" w:rsidRPr="007026F5">
        <w:rPr>
          <w:rFonts w:asciiTheme="minorHAnsi" w:hAnsiTheme="minorHAnsi" w:cstheme="minorHAnsi"/>
        </w:rPr>
        <w:t>último</w:t>
      </w:r>
      <w:r w:rsidRPr="007026F5">
        <w:rPr>
          <w:rFonts w:asciiTheme="minorHAnsi" w:hAnsiTheme="minorHAnsi" w:cstheme="minorHAnsi"/>
        </w:rPr>
        <w:t xml:space="preserve"> de manera trimestral se </w:t>
      </w:r>
      <w:r w:rsidR="002D758E" w:rsidRPr="007026F5">
        <w:rPr>
          <w:rFonts w:asciiTheme="minorHAnsi" w:hAnsiTheme="minorHAnsi" w:cstheme="minorHAnsi"/>
        </w:rPr>
        <w:t>consolidar</w:t>
      </w:r>
      <w:r w:rsidR="004C3913" w:rsidRPr="007026F5">
        <w:rPr>
          <w:rFonts w:asciiTheme="minorHAnsi" w:hAnsiTheme="minorHAnsi" w:cstheme="minorHAnsi"/>
        </w:rPr>
        <w:t>á</w:t>
      </w:r>
      <w:r w:rsidRPr="007026F5">
        <w:rPr>
          <w:rFonts w:asciiTheme="minorHAnsi" w:hAnsiTheme="minorHAnsi" w:cstheme="minorHAnsi"/>
        </w:rPr>
        <w:t xml:space="preserve"> la información de avance la cual </w:t>
      </w:r>
      <w:r w:rsidR="002D758E" w:rsidRPr="007026F5">
        <w:rPr>
          <w:rFonts w:asciiTheme="minorHAnsi" w:hAnsiTheme="minorHAnsi" w:cstheme="minorHAnsi"/>
        </w:rPr>
        <w:t>será</w:t>
      </w:r>
      <w:r w:rsidRPr="007026F5">
        <w:rPr>
          <w:rFonts w:asciiTheme="minorHAnsi" w:hAnsiTheme="minorHAnsi" w:cstheme="minorHAnsi"/>
        </w:rPr>
        <w:t xml:space="preserve"> presentada al comité Institucional de Gestión y desempeño.</w:t>
      </w:r>
    </w:p>
    <w:p w14:paraId="019AA132" w14:textId="77777777" w:rsidR="00555EB3" w:rsidRPr="007026F5" w:rsidRDefault="00555EB3" w:rsidP="00990E29">
      <w:pPr>
        <w:jc w:val="both"/>
        <w:rPr>
          <w:rFonts w:asciiTheme="minorHAnsi" w:hAnsiTheme="minorHAnsi" w:cstheme="minorHAnsi"/>
          <w:color w:val="002060"/>
          <w:w w:val="85"/>
        </w:rPr>
      </w:pPr>
    </w:p>
    <w:sectPr w:rsidR="00555EB3" w:rsidRPr="007026F5">
      <w:pgSz w:w="12240" w:h="15840"/>
      <w:pgMar w:top="1380" w:right="1220" w:bottom="280" w:left="12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672D" w16cex:dateUtc="2023-03-21T2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149F" w14:textId="77777777" w:rsidR="00AC198A" w:rsidRDefault="00AC198A" w:rsidP="00A649F7">
      <w:r>
        <w:separator/>
      </w:r>
    </w:p>
  </w:endnote>
  <w:endnote w:type="continuationSeparator" w:id="0">
    <w:p w14:paraId="504E8443" w14:textId="77777777" w:rsidR="00AC198A" w:rsidRDefault="00AC198A" w:rsidP="00A6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882C" w14:textId="77777777" w:rsidR="00AC198A" w:rsidRDefault="00AC198A" w:rsidP="00A649F7">
      <w:r>
        <w:separator/>
      </w:r>
    </w:p>
  </w:footnote>
  <w:footnote w:type="continuationSeparator" w:id="0">
    <w:p w14:paraId="6FF53A21" w14:textId="77777777" w:rsidR="00AC198A" w:rsidRDefault="00AC198A" w:rsidP="00A6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EEC"/>
    <w:multiLevelType w:val="hybridMultilevel"/>
    <w:tmpl w:val="058419E6"/>
    <w:lvl w:ilvl="0" w:tplc="FCEECDBE">
      <w:start w:val="1"/>
      <w:numFmt w:val="decimal"/>
      <w:lvlText w:val="%1."/>
      <w:lvlJc w:val="left"/>
      <w:pPr>
        <w:ind w:left="1201" w:hanging="360"/>
      </w:pPr>
      <w:rPr>
        <w:rFonts w:ascii="Trebuchet MS" w:eastAsia="Trebuchet MS" w:hAnsi="Trebuchet MS" w:cs="Trebuchet MS" w:hint="default"/>
        <w:w w:val="51"/>
        <w:sz w:val="24"/>
        <w:szCs w:val="24"/>
        <w:lang w:val="es-ES" w:eastAsia="en-US" w:bidi="ar-SA"/>
      </w:rPr>
    </w:lvl>
    <w:lvl w:ilvl="1" w:tplc="706C7CA8">
      <w:numFmt w:val="bullet"/>
      <w:lvlText w:val="•"/>
      <w:lvlJc w:val="left"/>
      <w:pPr>
        <w:ind w:left="2060" w:hanging="360"/>
      </w:pPr>
      <w:rPr>
        <w:rFonts w:hint="default"/>
        <w:lang w:val="es-ES" w:eastAsia="en-US" w:bidi="ar-SA"/>
      </w:rPr>
    </w:lvl>
    <w:lvl w:ilvl="2" w:tplc="A322FAD2">
      <w:numFmt w:val="bullet"/>
      <w:lvlText w:val="•"/>
      <w:lvlJc w:val="left"/>
      <w:pPr>
        <w:ind w:left="2920" w:hanging="360"/>
      </w:pPr>
      <w:rPr>
        <w:rFonts w:hint="default"/>
        <w:lang w:val="es-ES" w:eastAsia="en-US" w:bidi="ar-SA"/>
      </w:rPr>
    </w:lvl>
    <w:lvl w:ilvl="3" w:tplc="E01C11B0">
      <w:numFmt w:val="bullet"/>
      <w:lvlText w:val="•"/>
      <w:lvlJc w:val="left"/>
      <w:pPr>
        <w:ind w:left="3780" w:hanging="360"/>
      </w:pPr>
      <w:rPr>
        <w:rFonts w:hint="default"/>
        <w:lang w:val="es-ES" w:eastAsia="en-US" w:bidi="ar-SA"/>
      </w:rPr>
    </w:lvl>
    <w:lvl w:ilvl="4" w:tplc="DB5ABF76">
      <w:numFmt w:val="bullet"/>
      <w:lvlText w:val="•"/>
      <w:lvlJc w:val="left"/>
      <w:pPr>
        <w:ind w:left="4640" w:hanging="360"/>
      </w:pPr>
      <w:rPr>
        <w:rFonts w:hint="default"/>
        <w:lang w:val="es-ES" w:eastAsia="en-US" w:bidi="ar-SA"/>
      </w:rPr>
    </w:lvl>
    <w:lvl w:ilvl="5" w:tplc="CD56D3C6">
      <w:numFmt w:val="bullet"/>
      <w:lvlText w:val="•"/>
      <w:lvlJc w:val="left"/>
      <w:pPr>
        <w:ind w:left="5500" w:hanging="360"/>
      </w:pPr>
      <w:rPr>
        <w:rFonts w:hint="default"/>
        <w:lang w:val="es-ES" w:eastAsia="en-US" w:bidi="ar-SA"/>
      </w:rPr>
    </w:lvl>
    <w:lvl w:ilvl="6" w:tplc="09869A42">
      <w:numFmt w:val="bullet"/>
      <w:lvlText w:val="•"/>
      <w:lvlJc w:val="left"/>
      <w:pPr>
        <w:ind w:left="6360" w:hanging="360"/>
      </w:pPr>
      <w:rPr>
        <w:rFonts w:hint="default"/>
        <w:lang w:val="es-ES" w:eastAsia="en-US" w:bidi="ar-SA"/>
      </w:rPr>
    </w:lvl>
    <w:lvl w:ilvl="7" w:tplc="40686BD8">
      <w:numFmt w:val="bullet"/>
      <w:lvlText w:val="•"/>
      <w:lvlJc w:val="left"/>
      <w:pPr>
        <w:ind w:left="7220" w:hanging="360"/>
      </w:pPr>
      <w:rPr>
        <w:rFonts w:hint="default"/>
        <w:lang w:val="es-ES" w:eastAsia="en-US" w:bidi="ar-SA"/>
      </w:rPr>
    </w:lvl>
    <w:lvl w:ilvl="8" w:tplc="D2800ACE">
      <w:numFmt w:val="bullet"/>
      <w:lvlText w:val="•"/>
      <w:lvlJc w:val="left"/>
      <w:pPr>
        <w:ind w:left="8080" w:hanging="360"/>
      </w:pPr>
      <w:rPr>
        <w:rFonts w:hint="default"/>
        <w:lang w:val="es-ES" w:eastAsia="en-US" w:bidi="ar-SA"/>
      </w:rPr>
    </w:lvl>
  </w:abstractNum>
  <w:abstractNum w:abstractNumId="1" w15:restartNumberingAfterBreak="0">
    <w:nsid w:val="1D1D1671"/>
    <w:multiLevelType w:val="multilevel"/>
    <w:tmpl w:val="AEB4C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6D5A41"/>
    <w:multiLevelType w:val="hybridMultilevel"/>
    <w:tmpl w:val="54C0DE34"/>
    <w:lvl w:ilvl="0" w:tplc="2C1EEC46">
      <w:numFmt w:val="bullet"/>
      <w:lvlText w:val="•"/>
      <w:lvlJc w:val="left"/>
      <w:pPr>
        <w:ind w:left="467" w:hanging="360"/>
      </w:pPr>
      <w:rPr>
        <w:rFonts w:ascii="Times New Roman" w:eastAsia="Times New Roman" w:hAnsi="Times New Roman" w:cs="Times New Roman" w:hint="default"/>
        <w:w w:val="99"/>
        <w:sz w:val="20"/>
        <w:szCs w:val="20"/>
        <w:lang w:val="es-ES" w:eastAsia="en-US" w:bidi="ar-SA"/>
      </w:rPr>
    </w:lvl>
    <w:lvl w:ilvl="1" w:tplc="B802C2D8">
      <w:numFmt w:val="bullet"/>
      <w:lvlText w:val="•"/>
      <w:lvlJc w:val="left"/>
      <w:pPr>
        <w:ind w:left="1074" w:hanging="360"/>
      </w:pPr>
      <w:rPr>
        <w:rFonts w:hint="default"/>
        <w:lang w:val="es-ES" w:eastAsia="en-US" w:bidi="ar-SA"/>
      </w:rPr>
    </w:lvl>
    <w:lvl w:ilvl="2" w:tplc="755CEBD4">
      <w:numFmt w:val="bullet"/>
      <w:lvlText w:val="•"/>
      <w:lvlJc w:val="left"/>
      <w:pPr>
        <w:ind w:left="1689" w:hanging="360"/>
      </w:pPr>
      <w:rPr>
        <w:rFonts w:hint="default"/>
        <w:lang w:val="es-ES" w:eastAsia="en-US" w:bidi="ar-SA"/>
      </w:rPr>
    </w:lvl>
    <w:lvl w:ilvl="3" w:tplc="EC24CCB8">
      <w:numFmt w:val="bullet"/>
      <w:lvlText w:val="•"/>
      <w:lvlJc w:val="left"/>
      <w:pPr>
        <w:ind w:left="2303" w:hanging="360"/>
      </w:pPr>
      <w:rPr>
        <w:rFonts w:hint="default"/>
        <w:lang w:val="es-ES" w:eastAsia="en-US" w:bidi="ar-SA"/>
      </w:rPr>
    </w:lvl>
    <w:lvl w:ilvl="4" w:tplc="6C5EAC16">
      <w:numFmt w:val="bullet"/>
      <w:lvlText w:val="•"/>
      <w:lvlJc w:val="left"/>
      <w:pPr>
        <w:ind w:left="2918" w:hanging="360"/>
      </w:pPr>
      <w:rPr>
        <w:rFonts w:hint="default"/>
        <w:lang w:val="es-ES" w:eastAsia="en-US" w:bidi="ar-SA"/>
      </w:rPr>
    </w:lvl>
    <w:lvl w:ilvl="5" w:tplc="69CAD43C">
      <w:numFmt w:val="bullet"/>
      <w:lvlText w:val="•"/>
      <w:lvlJc w:val="left"/>
      <w:pPr>
        <w:ind w:left="3532" w:hanging="360"/>
      </w:pPr>
      <w:rPr>
        <w:rFonts w:hint="default"/>
        <w:lang w:val="es-ES" w:eastAsia="en-US" w:bidi="ar-SA"/>
      </w:rPr>
    </w:lvl>
    <w:lvl w:ilvl="6" w:tplc="9FB671D0">
      <w:numFmt w:val="bullet"/>
      <w:lvlText w:val="•"/>
      <w:lvlJc w:val="left"/>
      <w:pPr>
        <w:ind w:left="4147" w:hanging="360"/>
      </w:pPr>
      <w:rPr>
        <w:rFonts w:hint="default"/>
        <w:lang w:val="es-ES" w:eastAsia="en-US" w:bidi="ar-SA"/>
      </w:rPr>
    </w:lvl>
    <w:lvl w:ilvl="7" w:tplc="B7748A82">
      <w:numFmt w:val="bullet"/>
      <w:lvlText w:val="•"/>
      <w:lvlJc w:val="left"/>
      <w:pPr>
        <w:ind w:left="4761" w:hanging="360"/>
      </w:pPr>
      <w:rPr>
        <w:rFonts w:hint="default"/>
        <w:lang w:val="es-ES" w:eastAsia="en-US" w:bidi="ar-SA"/>
      </w:rPr>
    </w:lvl>
    <w:lvl w:ilvl="8" w:tplc="264C93F6">
      <w:numFmt w:val="bullet"/>
      <w:lvlText w:val="•"/>
      <w:lvlJc w:val="left"/>
      <w:pPr>
        <w:ind w:left="5376" w:hanging="360"/>
      </w:pPr>
      <w:rPr>
        <w:rFonts w:hint="default"/>
        <w:lang w:val="es-ES" w:eastAsia="en-US" w:bidi="ar-SA"/>
      </w:rPr>
    </w:lvl>
  </w:abstractNum>
  <w:abstractNum w:abstractNumId="3" w15:restartNumberingAfterBreak="0">
    <w:nsid w:val="345E483F"/>
    <w:multiLevelType w:val="multilevel"/>
    <w:tmpl w:val="8C200DAA"/>
    <w:lvl w:ilvl="0">
      <w:start w:val="1"/>
      <w:numFmt w:val="decimal"/>
      <w:lvlText w:val="%1."/>
      <w:lvlJc w:val="left"/>
      <w:pPr>
        <w:ind w:left="920" w:hanging="440"/>
      </w:pPr>
      <w:rPr>
        <w:rFonts w:ascii="Trebuchet MS" w:eastAsia="Trebuchet MS" w:hAnsi="Trebuchet MS" w:cs="Trebuchet MS" w:hint="default"/>
        <w:w w:val="47"/>
        <w:sz w:val="22"/>
        <w:szCs w:val="22"/>
        <w:lang w:val="es-ES" w:eastAsia="en-US" w:bidi="ar-SA"/>
      </w:rPr>
    </w:lvl>
    <w:lvl w:ilvl="1">
      <w:start w:val="1"/>
      <w:numFmt w:val="decimal"/>
      <w:lvlText w:val="%1.%2."/>
      <w:lvlJc w:val="left"/>
      <w:pPr>
        <w:ind w:left="1362" w:hanging="660"/>
      </w:pPr>
      <w:rPr>
        <w:rFonts w:ascii="Trebuchet MS" w:eastAsia="Trebuchet MS" w:hAnsi="Trebuchet MS" w:cs="Trebuchet MS" w:hint="default"/>
        <w:w w:val="47"/>
        <w:sz w:val="22"/>
        <w:szCs w:val="22"/>
        <w:lang w:val="es-ES" w:eastAsia="en-US" w:bidi="ar-SA"/>
      </w:rPr>
    </w:lvl>
    <w:lvl w:ilvl="2">
      <w:start w:val="1"/>
      <w:numFmt w:val="decimal"/>
      <w:lvlText w:val="%3."/>
      <w:lvlJc w:val="left"/>
      <w:pPr>
        <w:ind w:left="4448" w:hanging="360"/>
        <w:jc w:val="right"/>
      </w:pPr>
      <w:rPr>
        <w:rFonts w:asciiTheme="minorHAnsi" w:eastAsia="Trebuchet MS" w:hAnsiTheme="minorHAnsi" w:cstheme="minorHAnsi" w:hint="default"/>
        <w:b/>
        <w:color w:val="002060"/>
        <w:w w:val="51"/>
        <w:sz w:val="28"/>
        <w:szCs w:val="28"/>
        <w:lang w:val="es-ES" w:eastAsia="en-US" w:bidi="ar-SA"/>
      </w:rPr>
    </w:lvl>
    <w:lvl w:ilvl="3">
      <w:numFmt w:val="bullet"/>
      <w:lvlText w:val="•"/>
      <w:lvlJc w:val="left"/>
      <w:pPr>
        <w:ind w:left="5110" w:hanging="360"/>
      </w:pPr>
      <w:rPr>
        <w:rFonts w:hint="default"/>
        <w:lang w:val="es-ES" w:eastAsia="en-US" w:bidi="ar-SA"/>
      </w:rPr>
    </w:lvl>
    <w:lvl w:ilvl="4">
      <w:numFmt w:val="bullet"/>
      <w:lvlText w:val="•"/>
      <w:lvlJc w:val="left"/>
      <w:pPr>
        <w:ind w:left="5780" w:hanging="360"/>
      </w:pPr>
      <w:rPr>
        <w:rFonts w:hint="default"/>
        <w:lang w:val="es-ES" w:eastAsia="en-US" w:bidi="ar-SA"/>
      </w:rPr>
    </w:lvl>
    <w:lvl w:ilvl="5">
      <w:numFmt w:val="bullet"/>
      <w:lvlText w:val="•"/>
      <w:lvlJc w:val="left"/>
      <w:pPr>
        <w:ind w:left="6450" w:hanging="360"/>
      </w:pPr>
      <w:rPr>
        <w:rFonts w:hint="default"/>
        <w:lang w:val="es-ES" w:eastAsia="en-US" w:bidi="ar-SA"/>
      </w:rPr>
    </w:lvl>
    <w:lvl w:ilvl="6">
      <w:numFmt w:val="bullet"/>
      <w:lvlText w:val="•"/>
      <w:lvlJc w:val="left"/>
      <w:pPr>
        <w:ind w:left="7120" w:hanging="360"/>
      </w:pPr>
      <w:rPr>
        <w:rFonts w:hint="default"/>
        <w:lang w:val="es-ES" w:eastAsia="en-US" w:bidi="ar-SA"/>
      </w:rPr>
    </w:lvl>
    <w:lvl w:ilvl="7">
      <w:numFmt w:val="bullet"/>
      <w:lvlText w:val="•"/>
      <w:lvlJc w:val="left"/>
      <w:pPr>
        <w:ind w:left="7790" w:hanging="360"/>
      </w:pPr>
      <w:rPr>
        <w:rFonts w:hint="default"/>
        <w:lang w:val="es-ES" w:eastAsia="en-US" w:bidi="ar-SA"/>
      </w:rPr>
    </w:lvl>
    <w:lvl w:ilvl="8">
      <w:numFmt w:val="bullet"/>
      <w:lvlText w:val="•"/>
      <w:lvlJc w:val="left"/>
      <w:pPr>
        <w:ind w:left="8460" w:hanging="360"/>
      </w:pPr>
      <w:rPr>
        <w:rFonts w:hint="default"/>
        <w:lang w:val="es-ES" w:eastAsia="en-US" w:bidi="ar-SA"/>
      </w:rPr>
    </w:lvl>
  </w:abstractNum>
  <w:abstractNum w:abstractNumId="4" w15:restartNumberingAfterBreak="0">
    <w:nsid w:val="3BAE553C"/>
    <w:multiLevelType w:val="hybridMultilevel"/>
    <w:tmpl w:val="4D30954C"/>
    <w:lvl w:ilvl="0" w:tplc="12E8B2FA">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CE1815AA">
      <w:numFmt w:val="bullet"/>
      <w:lvlText w:val="•"/>
      <w:lvlJc w:val="left"/>
      <w:pPr>
        <w:ind w:left="954" w:hanging="360"/>
      </w:pPr>
      <w:rPr>
        <w:rFonts w:hint="default"/>
        <w:lang w:val="es-ES" w:eastAsia="en-US" w:bidi="ar-SA"/>
      </w:rPr>
    </w:lvl>
    <w:lvl w:ilvl="2" w:tplc="636812FE">
      <w:numFmt w:val="bullet"/>
      <w:lvlText w:val="•"/>
      <w:lvlJc w:val="left"/>
      <w:pPr>
        <w:ind w:left="1448" w:hanging="360"/>
      </w:pPr>
      <w:rPr>
        <w:rFonts w:hint="default"/>
        <w:lang w:val="es-ES" w:eastAsia="en-US" w:bidi="ar-SA"/>
      </w:rPr>
    </w:lvl>
    <w:lvl w:ilvl="3" w:tplc="FA66AC2C">
      <w:numFmt w:val="bullet"/>
      <w:lvlText w:val="•"/>
      <w:lvlJc w:val="left"/>
      <w:pPr>
        <w:ind w:left="1942" w:hanging="360"/>
      </w:pPr>
      <w:rPr>
        <w:rFonts w:hint="default"/>
        <w:lang w:val="es-ES" w:eastAsia="en-US" w:bidi="ar-SA"/>
      </w:rPr>
    </w:lvl>
    <w:lvl w:ilvl="4" w:tplc="B84A6B18">
      <w:numFmt w:val="bullet"/>
      <w:lvlText w:val="•"/>
      <w:lvlJc w:val="left"/>
      <w:pPr>
        <w:ind w:left="2436" w:hanging="360"/>
      </w:pPr>
      <w:rPr>
        <w:rFonts w:hint="default"/>
        <w:lang w:val="es-ES" w:eastAsia="en-US" w:bidi="ar-SA"/>
      </w:rPr>
    </w:lvl>
    <w:lvl w:ilvl="5" w:tplc="DF5A2C10">
      <w:numFmt w:val="bullet"/>
      <w:lvlText w:val="•"/>
      <w:lvlJc w:val="left"/>
      <w:pPr>
        <w:ind w:left="2931" w:hanging="360"/>
      </w:pPr>
      <w:rPr>
        <w:rFonts w:hint="default"/>
        <w:lang w:val="es-ES" w:eastAsia="en-US" w:bidi="ar-SA"/>
      </w:rPr>
    </w:lvl>
    <w:lvl w:ilvl="6" w:tplc="B5FC3CA0">
      <w:numFmt w:val="bullet"/>
      <w:lvlText w:val="•"/>
      <w:lvlJc w:val="left"/>
      <w:pPr>
        <w:ind w:left="3425" w:hanging="360"/>
      </w:pPr>
      <w:rPr>
        <w:rFonts w:hint="default"/>
        <w:lang w:val="es-ES" w:eastAsia="en-US" w:bidi="ar-SA"/>
      </w:rPr>
    </w:lvl>
    <w:lvl w:ilvl="7" w:tplc="15C69870">
      <w:numFmt w:val="bullet"/>
      <w:lvlText w:val="•"/>
      <w:lvlJc w:val="left"/>
      <w:pPr>
        <w:ind w:left="3919" w:hanging="360"/>
      </w:pPr>
      <w:rPr>
        <w:rFonts w:hint="default"/>
        <w:lang w:val="es-ES" w:eastAsia="en-US" w:bidi="ar-SA"/>
      </w:rPr>
    </w:lvl>
    <w:lvl w:ilvl="8" w:tplc="7A081AC0">
      <w:numFmt w:val="bullet"/>
      <w:lvlText w:val="•"/>
      <w:lvlJc w:val="left"/>
      <w:pPr>
        <w:ind w:left="4413" w:hanging="360"/>
      </w:pPr>
      <w:rPr>
        <w:rFonts w:hint="default"/>
        <w:lang w:val="es-ES" w:eastAsia="en-US" w:bidi="ar-SA"/>
      </w:rPr>
    </w:lvl>
  </w:abstractNum>
  <w:abstractNum w:abstractNumId="5" w15:restartNumberingAfterBreak="0">
    <w:nsid w:val="41A76381"/>
    <w:multiLevelType w:val="multilevel"/>
    <w:tmpl w:val="22FC838A"/>
    <w:lvl w:ilvl="0">
      <w:start w:val="2"/>
      <w:numFmt w:val="decimal"/>
      <w:lvlText w:val="%1."/>
      <w:lvlJc w:val="left"/>
      <w:pPr>
        <w:ind w:left="360" w:hanging="360"/>
      </w:pPr>
      <w:rPr>
        <w:rFonts w:hint="default"/>
        <w:color w:val="BF0000"/>
        <w:w w:val="80"/>
      </w:rPr>
    </w:lvl>
    <w:lvl w:ilvl="1">
      <w:start w:val="1"/>
      <w:numFmt w:val="decimal"/>
      <w:lvlText w:val="%1.%2."/>
      <w:lvlJc w:val="left"/>
      <w:pPr>
        <w:ind w:left="1560" w:hanging="720"/>
      </w:pPr>
      <w:rPr>
        <w:rFonts w:hint="default"/>
        <w:color w:val="BF0000"/>
        <w:w w:val="80"/>
      </w:rPr>
    </w:lvl>
    <w:lvl w:ilvl="2">
      <w:start w:val="1"/>
      <w:numFmt w:val="decimal"/>
      <w:lvlText w:val="%1.%2.%3."/>
      <w:lvlJc w:val="left"/>
      <w:pPr>
        <w:ind w:left="2400" w:hanging="720"/>
      </w:pPr>
      <w:rPr>
        <w:rFonts w:hint="default"/>
        <w:color w:val="BF0000"/>
        <w:w w:val="80"/>
      </w:rPr>
    </w:lvl>
    <w:lvl w:ilvl="3">
      <w:start w:val="1"/>
      <w:numFmt w:val="decimal"/>
      <w:lvlText w:val="%1.%2.%3.%4."/>
      <w:lvlJc w:val="left"/>
      <w:pPr>
        <w:ind w:left="3600" w:hanging="1080"/>
      </w:pPr>
      <w:rPr>
        <w:rFonts w:hint="default"/>
        <w:color w:val="BF0000"/>
        <w:w w:val="80"/>
      </w:rPr>
    </w:lvl>
    <w:lvl w:ilvl="4">
      <w:start w:val="1"/>
      <w:numFmt w:val="decimal"/>
      <w:lvlText w:val="%1.%2.%3.%4.%5."/>
      <w:lvlJc w:val="left"/>
      <w:pPr>
        <w:ind w:left="4800" w:hanging="1440"/>
      </w:pPr>
      <w:rPr>
        <w:rFonts w:hint="default"/>
        <w:color w:val="BF0000"/>
        <w:w w:val="80"/>
      </w:rPr>
    </w:lvl>
    <w:lvl w:ilvl="5">
      <w:start w:val="1"/>
      <w:numFmt w:val="decimal"/>
      <w:lvlText w:val="%1.%2.%3.%4.%5.%6."/>
      <w:lvlJc w:val="left"/>
      <w:pPr>
        <w:ind w:left="5640" w:hanging="1440"/>
      </w:pPr>
      <w:rPr>
        <w:rFonts w:hint="default"/>
        <w:color w:val="BF0000"/>
        <w:w w:val="80"/>
      </w:rPr>
    </w:lvl>
    <w:lvl w:ilvl="6">
      <w:start w:val="1"/>
      <w:numFmt w:val="decimal"/>
      <w:lvlText w:val="%1.%2.%3.%4.%5.%6.%7."/>
      <w:lvlJc w:val="left"/>
      <w:pPr>
        <w:ind w:left="6840" w:hanging="1800"/>
      </w:pPr>
      <w:rPr>
        <w:rFonts w:hint="default"/>
        <w:color w:val="BF0000"/>
        <w:w w:val="80"/>
      </w:rPr>
    </w:lvl>
    <w:lvl w:ilvl="7">
      <w:start w:val="1"/>
      <w:numFmt w:val="decimal"/>
      <w:lvlText w:val="%1.%2.%3.%4.%5.%6.%7.%8."/>
      <w:lvlJc w:val="left"/>
      <w:pPr>
        <w:ind w:left="8040" w:hanging="2160"/>
      </w:pPr>
      <w:rPr>
        <w:rFonts w:hint="default"/>
        <w:color w:val="BF0000"/>
        <w:w w:val="80"/>
      </w:rPr>
    </w:lvl>
    <w:lvl w:ilvl="8">
      <w:start w:val="1"/>
      <w:numFmt w:val="decimal"/>
      <w:lvlText w:val="%1.%2.%3.%4.%5.%6.%7.%8.%9."/>
      <w:lvlJc w:val="left"/>
      <w:pPr>
        <w:ind w:left="8880" w:hanging="2160"/>
      </w:pPr>
      <w:rPr>
        <w:rFonts w:hint="default"/>
        <w:color w:val="BF0000"/>
        <w:w w:val="80"/>
      </w:rPr>
    </w:lvl>
  </w:abstractNum>
  <w:abstractNum w:abstractNumId="6" w15:restartNumberingAfterBreak="0">
    <w:nsid w:val="43195C00"/>
    <w:multiLevelType w:val="hybridMultilevel"/>
    <w:tmpl w:val="4650F970"/>
    <w:lvl w:ilvl="0" w:tplc="C7769658">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15F6CB50">
      <w:numFmt w:val="bullet"/>
      <w:lvlText w:val="•"/>
      <w:lvlJc w:val="left"/>
      <w:pPr>
        <w:ind w:left="954" w:hanging="360"/>
      </w:pPr>
      <w:rPr>
        <w:rFonts w:hint="default"/>
        <w:lang w:val="es-ES" w:eastAsia="en-US" w:bidi="ar-SA"/>
      </w:rPr>
    </w:lvl>
    <w:lvl w:ilvl="2" w:tplc="79C85D6E">
      <w:numFmt w:val="bullet"/>
      <w:lvlText w:val="•"/>
      <w:lvlJc w:val="left"/>
      <w:pPr>
        <w:ind w:left="1448" w:hanging="360"/>
      </w:pPr>
      <w:rPr>
        <w:rFonts w:hint="default"/>
        <w:lang w:val="es-ES" w:eastAsia="en-US" w:bidi="ar-SA"/>
      </w:rPr>
    </w:lvl>
    <w:lvl w:ilvl="3" w:tplc="98CEB80C">
      <w:numFmt w:val="bullet"/>
      <w:lvlText w:val="•"/>
      <w:lvlJc w:val="left"/>
      <w:pPr>
        <w:ind w:left="1942" w:hanging="360"/>
      </w:pPr>
      <w:rPr>
        <w:rFonts w:hint="default"/>
        <w:lang w:val="es-ES" w:eastAsia="en-US" w:bidi="ar-SA"/>
      </w:rPr>
    </w:lvl>
    <w:lvl w:ilvl="4" w:tplc="5DF616B0">
      <w:numFmt w:val="bullet"/>
      <w:lvlText w:val="•"/>
      <w:lvlJc w:val="left"/>
      <w:pPr>
        <w:ind w:left="2436" w:hanging="360"/>
      </w:pPr>
      <w:rPr>
        <w:rFonts w:hint="default"/>
        <w:lang w:val="es-ES" w:eastAsia="en-US" w:bidi="ar-SA"/>
      </w:rPr>
    </w:lvl>
    <w:lvl w:ilvl="5" w:tplc="B87A9D76">
      <w:numFmt w:val="bullet"/>
      <w:lvlText w:val="•"/>
      <w:lvlJc w:val="left"/>
      <w:pPr>
        <w:ind w:left="2931" w:hanging="360"/>
      </w:pPr>
      <w:rPr>
        <w:rFonts w:hint="default"/>
        <w:lang w:val="es-ES" w:eastAsia="en-US" w:bidi="ar-SA"/>
      </w:rPr>
    </w:lvl>
    <w:lvl w:ilvl="6" w:tplc="2EFE3022">
      <w:numFmt w:val="bullet"/>
      <w:lvlText w:val="•"/>
      <w:lvlJc w:val="left"/>
      <w:pPr>
        <w:ind w:left="3425" w:hanging="360"/>
      </w:pPr>
      <w:rPr>
        <w:rFonts w:hint="default"/>
        <w:lang w:val="es-ES" w:eastAsia="en-US" w:bidi="ar-SA"/>
      </w:rPr>
    </w:lvl>
    <w:lvl w:ilvl="7" w:tplc="ED964314">
      <w:numFmt w:val="bullet"/>
      <w:lvlText w:val="•"/>
      <w:lvlJc w:val="left"/>
      <w:pPr>
        <w:ind w:left="3919" w:hanging="360"/>
      </w:pPr>
      <w:rPr>
        <w:rFonts w:hint="default"/>
        <w:lang w:val="es-ES" w:eastAsia="en-US" w:bidi="ar-SA"/>
      </w:rPr>
    </w:lvl>
    <w:lvl w:ilvl="8" w:tplc="A55089CA">
      <w:numFmt w:val="bullet"/>
      <w:lvlText w:val="•"/>
      <w:lvlJc w:val="left"/>
      <w:pPr>
        <w:ind w:left="4413" w:hanging="360"/>
      </w:pPr>
      <w:rPr>
        <w:rFonts w:hint="default"/>
        <w:lang w:val="es-ES" w:eastAsia="en-US" w:bidi="ar-SA"/>
      </w:rPr>
    </w:lvl>
  </w:abstractNum>
  <w:abstractNum w:abstractNumId="7" w15:restartNumberingAfterBreak="0">
    <w:nsid w:val="474D268B"/>
    <w:multiLevelType w:val="hybridMultilevel"/>
    <w:tmpl w:val="CB3413EC"/>
    <w:lvl w:ilvl="0" w:tplc="C71295D8">
      <w:numFmt w:val="bullet"/>
      <w:lvlText w:val=""/>
      <w:lvlJc w:val="left"/>
      <w:pPr>
        <w:ind w:left="1201" w:hanging="360"/>
      </w:pPr>
      <w:rPr>
        <w:rFonts w:ascii="Wingdings" w:eastAsia="Wingdings" w:hAnsi="Wingdings" w:cs="Wingdings" w:hint="default"/>
        <w:w w:val="99"/>
        <w:sz w:val="24"/>
        <w:szCs w:val="24"/>
        <w:lang w:val="es-ES" w:eastAsia="en-US" w:bidi="ar-SA"/>
      </w:rPr>
    </w:lvl>
    <w:lvl w:ilvl="1" w:tplc="29E6CB06">
      <w:numFmt w:val="bullet"/>
      <w:lvlText w:val="•"/>
      <w:lvlJc w:val="left"/>
      <w:pPr>
        <w:ind w:left="2060" w:hanging="360"/>
      </w:pPr>
      <w:rPr>
        <w:rFonts w:hint="default"/>
        <w:lang w:val="es-ES" w:eastAsia="en-US" w:bidi="ar-SA"/>
      </w:rPr>
    </w:lvl>
    <w:lvl w:ilvl="2" w:tplc="46A6A26C">
      <w:numFmt w:val="bullet"/>
      <w:lvlText w:val="•"/>
      <w:lvlJc w:val="left"/>
      <w:pPr>
        <w:ind w:left="2920" w:hanging="360"/>
      </w:pPr>
      <w:rPr>
        <w:rFonts w:hint="default"/>
        <w:lang w:val="es-ES" w:eastAsia="en-US" w:bidi="ar-SA"/>
      </w:rPr>
    </w:lvl>
    <w:lvl w:ilvl="3" w:tplc="AF42EC10">
      <w:numFmt w:val="bullet"/>
      <w:lvlText w:val="•"/>
      <w:lvlJc w:val="left"/>
      <w:pPr>
        <w:ind w:left="3780" w:hanging="360"/>
      </w:pPr>
      <w:rPr>
        <w:rFonts w:hint="default"/>
        <w:lang w:val="es-ES" w:eastAsia="en-US" w:bidi="ar-SA"/>
      </w:rPr>
    </w:lvl>
    <w:lvl w:ilvl="4" w:tplc="B4E4286E">
      <w:numFmt w:val="bullet"/>
      <w:lvlText w:val="•"/>
      <w:lvlJc w:val="left"/>
      <w:pPr>
        <w:ind w:left="4640" w:hanging="360"/>
      </w:pPr>
      <w:rPr>
        <w:rFonts w:hint="default"/>
        <w:lang w:val="es-ES" w:eastAsia="en-US" w:bidi="ar-SA"/>
      </w:rPr>
    </w:lvl>
    <w:lvl w:ilvl="5" w:tplc="6E2CF70A">
      <w:numFmt w:val="bullet"/>
      <w:lvlText w:val="•"/>
      <w:lvlJc w:val="left"/>
      <w:pPr>
        <w:ind w:left="5500" w:hanging="360"/>
      </w:pPr>
      <w:rPr>
        <w:rFonts w:hint="default"/>
        <w:lang w:val="es-ES" w:eastAsia="en-US" w:bidi="ar-SA"/>
      </w:rPr>
    </w:lvl>
    <w:lvl w:ilvl="6" w:tplc="CD023CB4">
      <w:numFmt w:val="bullet"/>
      <w:lvlText w:val="•"/>
      <w:lvlJc w:val="left"/>
      <w:pPr>
        <w:ind w:left="6360" w:hanging="360"/>
      </w:pPr>
      <w:rPr>
        <w:rFonts w:hint="default"/>
        <w:lang w:val="es-ES" w:eastAsia="en-US" w:bidi="ar-SA"/>
      </w:rPr>
    </w:lvl>
    <w:lvl w:ilvl="7" w:tplc="1256C49E">
      <w:numFmt w:val="bullet"/>
      <w:lvlText w:val="•"/>
      <w:lvlJc w:val="left"/>
      <w:pPr>
        <w:ind w:left="7220" w:hanging="360"/>
      </w:pPr>
      <w:rPr>
        <w:rFonts w:hint="default"/>
        <w:lang w:val="es-ES" w:eastAsia="en-US" w:bidi="ar-SA"/>
      </w:rPr>
    </w:lvl>
    <w:lvl w:ilvl="8" w:tplc="984C410E">
      <w:numFmt w:val="bullet"/>
      <w:lvlText w:val="•"/>
      <w:lvlJc w:val="left"/>
      <w:pPr>
        <w:ind w:left="8080" w:hanging="360"/>
      </w:pPr>
      <w:rPr>
        <w:rFonts w:hint="default"/>
        <w:lang w:val="es-ES" w:eastAsia="en-US" w:bidi="ar-SA"/>
      </w:rPr>
    </w:lvl>
  </w:abstractNum>
  <w:abstractNum w:abstractNumId="8" w15:restartNumberingAfterBreak="0">
    <w:nsid w:val="4F2D414C"/>
    <w:multiLevelType w:val="hybridMultilevel"/>
    <w:tmpl w:val="8F7A9D9E"/>
    <w:lvl w:ilvl="0" w:tplc="38407812">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BA48FA06">
      <w:numFmt w:val="bullet"/>
      <w:lvlText w:val="•"/>
      <w:lvlJc w:val="left"/>
      <w:pPr>
        <w:ind w:left="954" w:hanging="360"/>
      </w:pPr>
      <w:rPr>
        <w:rFonts w:hint="default"/>
        <w:lang w:val="es-ES" w:eastAsia="en-US" w:bidi="ar-SA"/>
      </w:rPr>
    </w:lvl>
    <w:lvl w:ilvl="2" w:tplc="7EE48BCE">
      <w:numFmt w:val="bullet"/>
      <w:lvlText w:val="•"/>
      <w:lvlJc w:val="left"/>
      <w:pPr>
        <w:ind w:left="1448" w:hanging="360"/>
      </w:pPr>
      <w:rPr>
        <w:rFonts w:hint="default"/>
        <w:lang w:val="es-ES" w:eastAsia="en-US" w:bidi="ar-SA"/>
      </w:rPr>
    </w:lvl>
    <w:lvl w:ilvl="3" w:tplc="DA8E0D7E">
      <w:numFmt w:val="bullet"/>
      <w:lvlText w:val="•"/>
      <w:lvlJc w:val="left"/>
      <w:pPr>
        <w:ind w:left="1942" w:hanging="360"/>
      </w:pPr>
      <w:rPr>
        <w:rFonts w:hint="default"/>
        <w:lang w:val="es-ES" w:eastAsia="en-US" w:bidi="ar-SA"/>
      </w:rPr>
    </w:lvl>
    <w:lvl w:ilvl="4" w:tplc="D90076DA">
      <w:numFmt w:val="bullet"/>
      <w:lvlText w:val="•"/>
      <w:lvlJc w:val="left"/>
      <w:pPr>
        <w:ind w:left="2436" w:hanging="360"/>
      </w:pPr>
      <w:rPr>
        <w:rFonts w:hint="default"/>
        <w:lang w:val="es-ES" w:eastAsia="en-US" w:bidi="ar-SA"/>
      </w:rPr>
    </w:lvl>
    <w:lvl w:ilvl="5" w:tplc="F172599E">
      <w:numFmt w:val="bullet"/>
      <w:lvlText w:val="•"/>
      <w:lvlJc w:val="left"/>
      <w:pPr>
        <w:ind w:left="2931" w:hanging="360"/>
      </w:pPr>
      <w:rPr>
        <w:rFonts w:hint="default"/>
        <w:lang w:val="es-ES" w:eastAsia="en-US" w:bidi="ar-SA"/>
      </w:rPr>
    </w:lvl>
    <w:lvl w:ilvl="6" w:tplc="6248F84C">
      <w:numFmt w:val="bullet"/>
      <w:lvlText w:val="•"/>
      <w:lvlJc w:val="left"/>
      <w:pPr>
        <w:ind w:left="3425" w:hanging="360"/>
      </w:pPr>
      <w:rPr>
        <w:rFonts w:hint="default"/>
        <w:lang w:val="es-ES" w:eastAsia="en-US" w:bidi="ar-SA"/>
      </w:rPr>
    </w:lvl>
    <w:lvl w:ilvl="7" w:tplc="1B26E1E2">
      <w:numFmt w:val="bullet"/>
      <w:lvlText w:val="•"/>
      <w:lvlJc w:val="left"/>
      <w:pPr>
        <w:ind w:left="3919" w:hanging="360"/>
      </w:pPr>
      <w:rPr>
        <w:rFonts w:hint="default"/>
        <w:lang w:val="es-ES" w:eastAsia="en-US" w:bidi="ar-SA"/>
      </w:rPr>
    </w:lvl>
    <w:lvl w:ilvl="8" w:tplc="602A839E">
      <w:numFmt w:val="bullet"/>
      <w:lvlText w:val="•"/>
      <w:lvlJc w:val="left"/>
      <w:pPr>
        <w:ind w:left="4413" w:hanging="360"/>
      </w:pPr>
      <w:rPr>
        <w:rFonts w:hint="default"/>
        <w:lang w:val="es-ES" w:eastAsia="en-US" w:bidi="ar-SA"/>
      </w:rPr>
    </w:lvl>
  </w:abstractNum>
  <w:abstractNum w:abstractNumId="9" w15:restartNumberingAfterBreak="0">
    <w:nsid w:val="4FEB373D"/>
    <w:multiLevelType w:val="hybridMultilevel"/>
    <w:tmpl w:val="976E066E"/>
    <w:lvl w:ilvl="0" w:tplc="EF38BEBA">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96ACF1EE">
      <w:numFmt w:val="bullet"/>
      <w:lvlText w:val="•"/>
      <w:lvlJc w:val="left"/>
      <w:pPr>
        <w:ind w:left="954" w:hanging="360"/>
      </w:pPr>
      <w:rPr>
        <w:rFonts w:hint="default"/>
        <w:lang w:val="es-ES" w:eastAsia="en-US" w:bidi="ar-SA"/>
      </w:rPr>
    </w:lvl>
    <w:lvl w:ilvl="2" w:tplc="D5BACA4C">
      <w:numFmt w:val="bullet"/>
      <w:lvlText w:val="•"/>
      <w:lvlJc w:val="left"/>
      <w:pPr>
        <w:ind w:left="1448" w:hanging="360"/>
      </w:pPr>
      <w:rPr>
        <w:rFonts w:hint="default"/>
        <w:lang w:val="es-ES" w:eastAsia="en-US" w:bidi="ar-SA"/>
      </w:rPr>
    </w:lvl>
    <w:lvl w:ilvl="3" w:tplc="5E64AC00">
      <w:numFmt w:val="bullet"/>
      <w:lvlText w:val="•"/>
      <w:lvlJc w:val="left"/>
      <w:pPr>
        <w:ind w:left="1942" w:hanging="360"/>
      </w:pPr>
      <w:rPr>
        <w:rFonts w:hint="default"/>
        <w:lang w:val="es-ES" w:eastAsia="en-US" w:bidi="ar-SA"/>
      </w:rPr>
    </w:lvl>
    <w:lvl w:ilvl="4" w:tplc="F9E6B478">
      <w:numFmt w:val="bullet"/>
      <w:lvlText w:val="•"/>
      <w:lvlJc w:val="left"/>
      <w:pPr>
        <w:ind w:left="2436" w:hanging="360"/>
      </w:pPr>
      <w:rPr>
        <w:rFonts w:hint="default"/>
        <w:lang w:val="es-ES" w:eastAsia="en-US" w:bidi="ar-SA"/>
      </w:rPr>
    </w:lvl>
    <w:lvl w:ilvl="5" w:tplc="03D69B00">
      <w:numFmt w:val="bullet"/>
      <w:lvlText w:val="•"/>
      <w:lvlJc w:val="left"/>
      <w:pPr>
        <w:ind w:left="2931" w:hanging="360"/>
      </w:pPr>
      <w:rPr>
        <w:rFonts w:hint="default"/>
        <w:lang w:val="es-ES" w:eastAsia="en-US" w:bidi="ar-SA"/>
      </w:rPr>
    </w:lvl>
    <w:lvl w:ilvl="6" w:tplc="B914D61E">
      <w:numFmt w:val="bullet"/>
      <w:lvlText w:val="•"/>
      <w:lvlJc w:val="left"/>
      <w:pPr>
        <w:ind w:left="3425" w:hanging="360"/>
      </w:pPr>
      <w:rPr>
        <w:rFonts w:hint="default"/>
        <w:lang w:val="es-ES" w:eastAsia="en-US" w:bidi="ar-SA"/>
      </w:rPr>
    </w:lvl>
    <w:lvl w:ilvl="7" w:tplc="E4AE9A36">
      <w:numFmt w:val="bullet"/>
      <w:lvlText w:val="•"/>
      <w:lvlJc w:val="left"/>
      <w:pPr>
        <w:ind w:left="3919" w:hanging="360"/>
      </w:pPr>
      <w:rPr>
        <w:rFonts w:hint="default"/>
        <w:lang w:val="es-ES" w:eastAsia="en-US" w:bidi="ar-SA"/>
      </w:rPr>
    </w:lvl>
    <w:lvl w:ilvl="8" w:tplc="8A32458C">
      <w:numFmt w:val="bullet"/>
      <w:lvlText w:val="•"/>
      <w:lvlJc w:val="left"/>
      <w:pPr>
        <w:ind w:left="4413" w:hanging="360"/>
      </w:pPr>
      <w:rPr>
        <w:rFonts w:hint="default"/>
        <w:lang w:val="es-ES" w:eastAsia="en-US" w:bidi="ar-SA"/>
      </w:rPr>
    </w:lvl>
  </w:abstractNum>
  <w:abstractNum w:abstractNumId="10" w15:restartNumberingAfterBreak="0">
    <w:nsid w:val="58BC6ADA"/>
    <w:multiLevelType w:val="multilevel"/>
    <w:tmpl w:val="AEB4C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E45FDE"/>
    <w:multiLevelType w:val="hybridMultilevel"/>
    <w:tmpl w:val="02385E62"/>
    <w:lvl w:ilvl="0" w:tplc="6CCC6AD2">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8AE4BFAC">
      <w:numFmt w:val="bullet"/>
      <w:lvlText w:val="•"/>
      <w:lvlJc w:val="left"/>
      <w:pPr>
        <w:ind w:left="954" w:hanging="360"/>
      </w:pPr>
      <w:rPr>
        <w:rFonts w:hint="default"/>
        <w:lang w:val="es-ES" w:eastAsia="en-US" w:bidi="ar-SA"/>
      </w:rPr>
    </w:lvl>
    <w:lvl w:ilvl="2" w:tplc="BB006D6E">
      <w:numFmt w:val="bullet"/>
      <w:lvlText w:val="•"/>
      <w:lvlJc w:val="left"/>
      <w:pPr>
        <w:ind w:left="1448" w:hanging="360"/>
      </w:pPr>
      <w:rPr>
        <w:rFonts w:hint="default"/>
        <w:lang w:val="es-ES" w:eastAsia="en-US" w:bidi="ar-SA"/>
      </w:rPr>
    </w:lvl>
    <w:lvl w:ilvl="3" w:tplc="83CC9E42">
      <w:numFmt w:val="bullet"/>
      <w:lvlText w:val="•"/>
      <w:lvlJc w:val="left"/>
      <w:pPr>
        <w:ind w:left="1942" w:hanging="360"/>
      </w:pPr>
      <w:rPr>
        <w:rFonts w:hint="default"/>
        <w:lang w:val="es-ES" w:eastAsia="en-US" w:bidi="ar-SA"/>
      </w:rPr>
    </w:lvl>
    <w:lvl w:ilvl="4" w:tplc="EAD44466">
      <w:numFmt w:val="bullet"/>
      <w:lvlText w:val="•"/>
      <w:lvlJc w:val="left"/>
      <w:pPr>
        <w:ind w:left="2436" w:hanging="360"/>
      </w:pPr>
      <w:rPr>
        <w:rFonts w:hint="default"/>
        <w:lang w:val="es-ES" w:eastAsia="en-US" w:bidi="ar-SA"/>
      </w:rPr>
    </w:lvl>
    <w:lvl w:ilvl="5" w:tplc="8A2C3700">
      <w:numFmt w:val="bullet"/>
      <w:lvlText w:val="•"/>
      <w:lvlJc w:val="left"/>
      <w:pPr>
        <w:ind w:left="2931" w:hanging="360"/>
      </w:pPr>
      <w:rPr>
        <w:rFonts w:hint="default"/>
        <w:lang w:val="es-ES" w:eastAsia="en-US" w:bidi="ar-SA"/>
      </w:rPr>
    </w:lvl>
    <w:lvl w:ilvl="6" w:tplc="6190570E">
      <w:numFmt w:val="bullet"/>
      <w:lvlText w:val="•"/>
      <w:lvlJc w:val="left"/>
      <w:pPr>
        <w:ind w:left="3425" w:hanging="360"/>
      </w:pPr>
      <w:rPr>
        <w:rFonts w:hint="default"/>
        <w:lang w:val="es-ES" w:eastAsia="en-US" w:bidi="ar-SA"/>
      </w:rPr>
    </w:lvl>
    <w:lvl w:ilvl="7" w:tplc="34C826FA">
      <w:numFmt w:val="bullet"/>
      <w:lvlText w:val="•"/>
      <w:lvlJc w:val="left"/>
      <w:pPr>
        <w:ind w:left="3919" w:hanging="360"/>
      </w:pPr>
      <w:rPr>
        <w:rFonts w:hint="default"/>
        <w:lang w:val="es-ES" w:eastAsia="en-US" w:bidi="ar-SA"/>
      </w:rPr>
    </w:lvl>
    <w:lvl w:ilvl="8" w:tplc="A94EC3C2">
      <w:numFmt w:val="bullet"/>
      <w:lvlText w:val="•"/>
      <w:lvlJc w:val="left"/>
      <w:pPr>
        <w:ind w:left="4413" w:hanging="360"/>
      </w:pPr>
      <w:rPr>
        <w:rFonts w:hint="default"/>
        <w:lang w:val="es-ES" w:eastAsia="en-US" w:bidi="ar-SA"/>
      </w:rPr>
    </w:lvl>
  </w:abstractNum>
  <w:abstractNum w:abstractNumId="12" w15:restartNumberingAfterBreak="0">
    <w:nsid w:val="650C565A"/>
    <w:multiLevelType w:val="hybridMultilevel"/>
    <w:tmpl w:val="1304CDAA"/>
    <w:lvl w:ilvl="0" w:tplc="240A0001">
      <w:start w:val="1"/>
      <w:numFmt w:val="bullet"/>
      <w:lvlText w:val=""/>
      <w:lvlJc w:val="left"/>
      <w:pPr>
        <w:ind w:left="1201" w:hanging="360"/>
      </w:pPr>
      <w:rPr>
        <w:rFonts w:ascii="Symbol" w:hAnsi="Symbol" w:hint="default"/>
      </w:rPr>
    </w:lvl>
    <w:lvl w:ilvl="1" w:tplc="240A0003">
      <w:start w:val="1"/>
      <w:numFmt w:val="bullet"/>
      <w:lvlText w:val="o"/>
      <w:lvlJc w:val="left"/>
      <w:pPr>
        <w:ind w:left="1921" w:hanging="360"/>
      </w:pPr>
      <w:rPr>
        <w:rFonts w:ascii="Courier New" w:hAnsi="Courier New" w:cs="Courier New" w:hint="default"/>
      </w:rPr>
    </w:lvl>
    <w:lvl w:ilvl="2" w:tplc="240A0005" w:tentative="1">
      <w:start w:val="1"/>
      <w:numFmt w:val="bullet"/>
      <w:lvlText w:val=""/>
      <w:lvlJc w:val="left"/>
      <w:pPr>
        <w:ind w:left="2641" w:hanging="360"/>
      </w:pPr>
      <w:rPr>
        <w:rFonts w:ascii="Wingdings" w:hAnsi="Wingdings" w:hint="default"/>
      </w:rPr>
    </w:lvl>
    <w:lvl w:ilvl="3" w:tplc="240A0001" w:tentative="1">
      <w:start w:val="1"/>
      <w:numFmt w:val="bullet"/>
      <w:lvlText w:val=""/>
      <w:lvlJc w:val="left"/>
      <w:pPr>
        <w:ind w:left="3361" w:hanging="360"/>
      </w:pPr>
      <w:rPr>
        <w:rFonts w:ascii="Symbol" w:hAnsi="Symbol" w:hint="default"/>
      </w:rPr>
    </w:lvl>
    <w:lvl w:ilvl="4" w:tplc="240A0003" w:tentative="1">
      <w:start w:val="1"/>
      <w:numFmt w:val="bullet"/>
      <w:lvlText w:val="o"/>
      <w:lvlJc w:val="left"/>
      <w:pPr>
        <w:ind w:left="4081" w:hanging="360"/>
      </w:pPr>
      <w:rPr>
        <w:rFonts w:ascii="Courier New" w:hAnsi="Courier New" w:cs="Courier New" w:hint="default"/>
      </w:rPr>
    </w:lvl>
    <w:lvl w:ilvl="5" w:tplc="240A0005" w:tentative="1">
      <w:start w:val="1"/>
      <w:numFmt w:val="bullet"/>
      <w:lvlText w:val=""/>
      <w:lvlJc w:val="left"/>
      <w:pPr>
        <w:ind w:left="4801" w:hanging="360"/>
      </w:pPr>
      <w:rPr>
        <w:rFonts w:ascii="Wingdings" w:hAnsi="Wingdings" w:hint="default"/>
      </w:rPr>
    </w:lvl>
    <w:lvl w:ilvl="6" w:tplc="240A0001" w:tentative="1">
      <w:start w:val="1"/>
      <w:numFmt w:val="bullet"/>
      <w:lvlText w:val=""/>
      <w:lvlJc w:val="left"/>
      <w:pPr>
        <w:ind w:left="5521" w:hanging="360"/>
      </w:pPr>
      <w:rPr>
        <w:rFonts w:ascii="Symbol" w:hAnsi="Symbol" w:hint="default"/>
      </w:rPr>
    </w:lvl>
    <w:lvl w:ilvl="7" w:tplc="240A0003" w:tentative="1">
      <w:start w:val="1"/>
      <w:numFmt w:val="bullet"/>
      <w:lvlText w:val="o"/>
      <w:lvlJc w:val="left"/>
      <w:pPr>
        <w:ind w:left="6241" w:hanging="360"/>
      </w:pPr>
      <w:rPr>
        <w:rFonts w:ascii="Courier New" w:hAnsi="Courier New" w:cs="Courier New" w:hint="default"/>
      </w:rPr>
    </w:lvl>
    <w:lvl w:ilvl="8" w:tplc="240A0005" w:tentative="1">
      <w:start w:val="1"/>
      <w:numFmt w:val="bullet"/>
      <w:lvlText w:val=""/>
      <w:lvlJc w:val="left"/>
      <w:pPr>
        <w:ind w:left="6961" w:hanging="360"/>
      </w:pPr>
      <w:rPr>
        <w:rFonts w:ascii="Wingdings" w:hAnsi="Wingdings" w:hint="default"/>
      </w:rPr>
    </w:lvl>
  </w:abstractNum>
  <w:abstractNum w:abstractNumId="13" w15:restartNumberingAfterBreak="0">
    <w:nsid w:val="67FF66A7"/>
    <w:multiLevelType w:val="multilevel"/>
    <w:tmpl w:val="AEB4C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D6134C"/>
    <w:multiLevelType w:val="multilevel"/>
    <w:tmpl w:val="AA9A4B4C"/>
    <w:lvl w:ilvl="0">
      <w:start w:val="3"/>
      <w:numFmt w:val="decimal"/>
      <w:lvlText w:val="%1"/>
      <w:lvlJc w:val="left"/>
      <w:pPr>
        <w:ind w:left="1561" w:hanging="720"/>
      </w:pPr>
      <w:rPr>
        <w:rFonts w:hint="default"/>
        <w:lang w:val="es-ES" w:eastAsia="en-US" w:bidi="ar-SA"/>
      </w:rPr>
    </w:lvl>
    <w:lvl w:ilvl="1">
      <w:start w:val="1"/>
      <w:numFmt w:val="decimal"/>
      <w:lvlText w:val="%1.%2."/>
      <w:lvlJc w:val="left"/>
      <w:pPr>
        <w:ind w:left="1561" w:hanging="720"/>
      </w:pPr>
      <w:rPr>
        <w:rFonts w:ascii="Trebuchet MS" w:eastAsia="Trebuchet MS" w:hAnsi="Trebuchet MS" w:cs="Trebuchet MS" w:hint="default"/>
        <w:color w:val="BF0000"/>
        <w:spacing w:val="-3"/>
        <w:w w:val="50"/>
        <w:sz w:val="26"/>
        <w:szCs w:val="26"/>
        <w:lang w:val="es-ES" w:eastAsia="en-US" w:bidi="ar-SA"/>
      </w:rPr>
    </w:lvl>
    <w:lvl w:ilvl="2">
      <w:numFmt w:val="bullet"/>
      <w:lvlText w:val="•"/>
      <w:lvlJc w:val="left"/>
      <w:pPr>
        <w:ind w:left="3208" w:hanging="720"/>
      </w:pPr>
      <w:rPr>
        <w:rFonts w:hint="default"/>
        <w:lang w:val="es-ES" w:eastAsia="en-US" w:bidi="ar-SA"/>
      </w:rPr>
    </w:lvl>
    <w:lvl w:ilvl="3">
      <w:numFmt w:val="bullet"/>
      <w:lvlText w:val="•"/>
      <w:lvlJc w:val="left"/>
      <w:pPr>
        <w:ind w:left="4032" w:hanging="720"/>
      </w:pPr>
      <w:rPr>
        <w:rFonts w:hint="default"/>
        <w:lang w:val="es-ES" w:eastAsia="en-US" w:bidi="ar-SA"/>
      </w:rPr>
    </w:lvl>
    <w:lvl w:ilvl="4">
      <w:numFmt w:val="bullet"/>
      <w:lvlText w:val="•"/>
      <w:lvlJc w:val="left"/>
      <w:pPr>
        <w:ind w:left="4856" w:hanging="720"/>
      </w:pPr>
      <w:rPr>
        <w:rFonts w:hint="default"/>
        <w:lang w:val="es-ES" w:eastAsia="en-US" w:bidi="ar-SA"/>
      </w:rPr>
    </w:lvl>
    <w:lvl w:ilvl="5">
      <w:numFmt w:val="bullet"/>
      <w:lvlText w:val="•"/>
      <w:lvlJc w:val="left"/>
      <w:pPr>
        <w:ind w:left="5680" w:hanging="720"/>
      </w:pPr>
      <w:rPr>
        <w:rFonts w:hint="default"/>
        <w:lang w:val="es-ES" w:eastAsia="en-US" w:bidi="ar-SA"/>
      </w:rPr>
    </w:lvl>
    <w:lvl w:ilvl="6">
      <w:numFmt w:val="bullet"/>
      <w:lvlText w:val="•"/>
      <w:lvlJc w:val="left"/>
      <w:pPr>
        <w:ind w:left="6504" w:hanging="720"/>
      </w:pPr>
      <w:rPr>
        <w:rFonts w:hint="default"/>
        <w:lang w:val="es-ES" w:eastAsia="en-US" w:bidi="ar-SA"/>
      </w:rPr>
    </w:lvl>
    <w:lvl w:ilvl="7">
      <w:numFmt w:val="bullet"/>
      <w:lvlText w:val="•"/>
      <w:lvlJc w:val="left"/>
      <w:pPr>
        <w:ind w:left="7328" w:hanging="720"/>
      </w:pPr>
      <w:rPr>
        <w:rFonts w:hint="default"/>
        <w:lang w:val="es-ES" w:eastAsia="en-US" w:bidi="ar-SA"/>
      </w:rPr>
    </w:lvl>
    <w:lvl w:ilvl="8">
      <w:numFmt w:val="bullet"/>
      <w:lvlText w:val="•"/>
      <w:lvlJc w:val="left"/>
      <w:pPr>
        <w:ind w:left="8152" w:hanging="720"/>
      </w:pPr>
      <w:rPr>
        <w:rFonts w:hint="default"/>
        <w:lang w:val="es-ES" w:eastAsia="en-US" w:bidi="ar-SA"/>
      </w:rPr>
    </w:lvl>
  </w:abstractNum>
  <w:abstractNum w:abstractNumId="15" w15:restartNumberingAfterBreak="0">
    <w:nsid w:val="6C62404B"/>
    <w:multiLevelType w:val="hybridMultilevel"/>
    <w:tmpl w:val="932C76F4"/>
    <w:lvl w:ilvl="0" w:tplc="06568E5E">
      <w:numFmt w:val="bullet"/>
      <w:lvlText w:val="•"/>
      <w:lvlJc w:val="left"/>
      <w:pPr>
        <w:ind w:left="467" w:hanging="360"/>
      </w:pPr>
      <w:rPr>
        <w:rFonts w:ascii="Times New Roman" w:eastAsia="Times New Roman" w:hAnsi="Times New Roman" w:cs="Times New Roman" w:hint="default"/>
        <w:w w:val="99"/>
        <w:sz w:val="20"/>
        <w:szCs w:val="20"/>
        <w:lang w:val="es-ES" w:eastAsia="en-US" w:bidi="ar-SA"/>
      </w:rPr>
    </w:lvl>
    <w:lvl w:ilvl="1" w:tplc="4C3E35F2">
      <w:numFmt w:val="bullet"/>
      <w:lvlText w:val="•"/>
      <w:lvlJc w:val="left"/>
      <w:pPr>
        <w:ind w:left="1074" w:hanging="360"/>
      </w:pPr>
      <w:rPr>
        <w:rFonts w:hint="default"/>
        <w:lang w:val="es-ES" w:eastAsia="en-US" w:bidi="ar-SA"/>
      </w:rPr>
    </w:lvl>
    <w:lvl w:ilvl="2" w:tplc="F8BC0276">
      <w:numFmt w:val="bullet"/>
      <w:lvlText w:val="•"/>
      <w:lvlJc w:val="left"/>
      <w:pPr>
        <w:ind w:left="1689" w:hanging="360"/>
      </w:pPr>
      <w:rPr>
        <w:rFonts w:hint="default"/>
        <w:lang w:val="es-ES" w:eastAsia="en-US" w:bidi="ar-SA"/>
      </w:rPr>
    </w:lvl>
    <w:lvl w:ilvl="3" w:tplc="B70E3494">
      <w:numFmt w:val="bullet"/>
      <w:lvlText w:val="•"/>
      <w:lvlJc w:val="left"/>
      <w:pPr>
        <w:ind w:left="2303" w:hanging="360"/>
      </w:pPr>
      <w:rPr>
        <w:rFonts w:hint="default"/>
        <w:lang w:val="es-ES" w:eastAsia="en-US" w:bidi="ar-SA"/>
      </w:rPr>
    </w:lvl>
    <w:lvl w:ilvl="4" w:tplc="7F8EFAE0">
      <w:numFmt w:val="bullet"/>
      <w:lvlText w:val="•"/>
      <w:lvlJc w:val="left"/>
      <w:pPr>
        <w:ind w:left="2918" w:hanging="360"/>
      </w:pPr>
      <w:rPr>
        <w:rFonts w:hint="default"/>
        <w:lang w:val="es-ES" w:eastAsia="en-US" w:bidi="ar-SA"/>
      </w:rPr>
    </w:lvl>
    <w:lvl w:ilvl="5" w:tplc="EB20CB10">
      <w:numFmt w:val="bullet"/>
      <w:lvlText w:val="•"/>
      <w:lvlJc w:val="left"/>
      <w:pPr>
        <w:ind w:left="3532" w:hanging="360"/>
      </w:pPr>
      <w:rPr>
        <w:rFonts w:hint="default"/>
        <w:lang w:val="es-ES" w:eastAsia="en-US" w:bidi="ar-SA"/>
      </w:rPr>
    </w:lvl>
    <w:lvl w:ilvl="6" w:tplc="A544C49A">
      <w:numFmt w:val="bullet"/>
      <w:lvlText w:val="•"/>
      <w:lvlJc w:val="left"/>
      <w:pPr>
        <w:ind w:left="4147" w:hanging="360"/>
      </w:pPr>
      <w:rPr>
        <w:rFonts w:hint="default"/>
        <w:lang w:val="es-ES" w:eastAsia="en-US" w:bidi="ar-SA"/>
      </w:rPr>
    </w:lvl>
    <w:lvl w:ilvl="7" w:tplc="E6FCE120">
      <w:numFmt w:val="bullet"/>
      <w:lvlText w:val="•"/>
      <w:lvlJc w:val="left"/>
      <w:pPr>
        <w:ind w:left="4761" w:hanging="360"/>
      </w:pPr>
      <w:rPr>
        <w:rFonts w:hint="default"/>
        <w:lang w:val="es-ES" w:eastAsia="en-US" w:bidi="ar-SA"/>
      </w:rPr>
    </w:lvl>
    <w:lvl w:ilvl="8" w:tplc="20FE0920">
      <w:numFmt w:val="bullet"/>
      <w:lvlText w:val="•"/>
      <w:lvlJc w:val="left"/>
      <w:pPr>
        <w:ind w:left="5376" w:hanging="360"/>
      </w:pPr>
      <w:rPr>
        <w:rFonts w:hint="default"/>
        <w:lang w:val="es-ES" w:eastAsia="en-US" w:bidi="ar-SA"/>
      </w:rPr>
    </w:lvl>
  </w:abstractNum>
  <w:abstractNum w:abstractNumId="16" w15:restartNumberingAfterBreak="0">
    <w:nsid w:val="78937529"/>
    <w:multiLevelType w:val="hybridMultilevel"/>
    <w:tmpl w:val="D8524934"/>
    <w:lvl w:ilvl="0" w:tplc="B3D808B0">
      <w:numFmt w:val="bullet"/>
      <w:lvlText w:val=""/>
      <w:lvlJc w:val="left"/>
      <w:pPr>
        <w:ind w:left="1201" w:hanging="360"/>
      </w:pPr>
      <w:rPr>
        <w:rFonts w:ascii="Symbol" w:eastAsia="Symbol" w:hAnsi="Symbol" w:cs="Symbol" w:hint="default"/>
        <w:w w:val="99"/>
        <w:sz w:val="24"/>
        <w:szCs w:val="24"/>
        <w:lang w:val="es-ES" w:eastAsia="en-US" w:bidi="ar-SA"/>
      </w:rPr>
    </w:lvl>
    <w:lvl w:ilvl="1" w:tplc="BAC49254">
      <w:numFmt w:val="bullet"/>
      <w:lvlText w:val="•"/>
      <w:lvlJc w:val="left"/>
      <w:pPr>
        <w:ind w:left="2060" w:hanging="360"/>
      </w:pPr>
      <w:rPr>
        <w:rFonts w:hint="default"/>
        <w:lang w:val="es-ES" w:eastAsia="en-US" w:bidi="ar-SA"/>
      </w:rPr>
    </w:lvl>
    <w:lvl w:ilvl="2" w:tplc="39DC23E2">
      <w:numFmt w:val="bullet"/>
      <w:lvlText w:val="•"/>
      <w:lvlJc w:val="left"/>
      <w:pPr>
        <w:ind w:left="2920" w:hanging="360"/>
      </w:pPr>
      <w:rPr>
        <w:rFonts w:hint="default"/>
        <w:lang w:val="es-ES" w:eastAsia="en-US" w:bidi="ar-SA"/>
      </w:rPr>
    </w:lvl>
    <w:lvl w:ilvl="3" w:tplc="0B482C00">
      <w:numFmt w:val="bullet"/>
      <w:lvlText w:val="•"/>
      <w:lvlJc w:val="left"/>
      <w:pPr>
        <w:ind w:left="3780" w:hanging="360"/>
      </w:pPr>
      <w:rPr>
        <w:rFonts w:hint="default"/>
        <w:lang w:val="es-ES" w:eastAsia="en-US" w:bidi="ar-SA"/>
      </w:rPr>
    </w:lvl>
    <w:lvl w:ilvl="4" w:tplc="6B145BC8">
      <w:numFmt w:val="bullet"/>
      <w:lvlText w:val="•"/>
      <w:lvlJc w:val="left"/>
      <w:pPr>
        <w:ind w:left="4640" w:hanging="360"/>
      </w:pPr>
      <w:rPr>
        <w:rFonts w:hint="default"/>
        <w:lang w:val="es-ES" w:eastAsia="en-US" w:bidi="ar-SA"/>
      </w:rPr>
    </w:lvl>
    <w:lvl w:ilvl="5" w:tplc="7CDA39A6">
      <w:numFmt w:val="bullet"/>
      <w:lvlText w:val="•"/>
      <w:lvlJc w:val="left"/>
      <w:pPr>
        <w:ind w:left="5500" w:hanging="360"/>
      </w:pPr>
      <w:rPr>
        <w:rFonts w:hint="default"/>
        <w:lang w:val="es-ES" w:eastAsia="en-US" w:bidi="ar-SA"/>
      </w:rPr>
    </w:lvl>
    <w:lvl w:ilvl="6" w:tplc="18AA95B4">
      <w:numFmt w:val="bullet"/>
      <w:lvlText w:val="•"/>
      <w:lvlJc w:val="left"/>
      <w:pPr>
        <w:ind w:left="6360" w:hanging="360"/>
      </w:pPr>
      <w:rPr>
        <w:rFonts w:hint="default"/>
        <w:lang w:val="es-ES" w:eastAsia="en-US" w:bidi="ar-SA"/>
      </w:rPr>
    </w:lvl>
    <w:lvl w:ilvl="7" w:tplc="AD9CBCAE">
      <w:numFmt w:val="bullet"/>
      <w:lvlText w:val="•"/>
      <w:lvlJc w:val="left"/>
      <w:pPr>
        <w:ind w:left="7220" w:hanging="360"/>
      </w:pPr>
      <w:rPr>
        <w:rFonts w:hint="default"/>
        <w:lang w:val="es-ES" w:eastAsia="en-US" w:bidi="ar-SA"/>
      </w:rPr>
    </w:lvl>
    <w:lvl w:ilvl="8" w:tplc="07F821B8">
      <w:numFmt w:val="bullet"/>
      <w:lvlText w:val="•"/>
      <w:lvlJc w:val="left"/>
      <w:pPr>
        <w:ind w:left="8080" w:hanging="360"/>
      </w:pPr>
      <w:rPr>
        <w:rFonts w:hint="default"/>
        <w:lang w:val="es-ES" w:eastAsia="en-US" w:bidi="ar-SA"/>
      </w:rPr>
    </w:lvl>
  </w:abstractNum>
  <w:abstractNum w:abstractNumId="17" w15:restartNumberingAfterBreak="0">
    <w:nsid w:val="7D54424F"/>
    <w:multiLevelType w:val="hybridMultilevel"/>
    <w:tmpl w:val="477CAE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4"/>
  </w:num>
  <w:num w:numId="6">
    <w:abstractNumId w:val="6"/>
  </w:num>
  <w:num w:numId="7">
    <w:abstractNumId w:val="8"/>
  </w:num>
  <w:num w:numId="8">
    <w:abstractNumId w:val="15"/>
  </w:num>
  <w:num w:numId="9">
    <w:abstractNumId w:val="2"/>
  </w:num>
  <w:num w:numId="10">
    <w:abstractNumId w:val="16"/>
  </w:num>
  <w:num w:numId="11">
    <w:abstractNumId w:val="14"/>
  </w:num>
  <w:num w:numId="12">
    <w:abstractNumId w:val="3"/>
  </w:num>
  <w:num w:numId="13">
    <w:abstractNumId w:val="12"/>
  </w:num>
  <w:num w:numId="14">
    <w:abstractNumId w:val="5"/>
  </w:num>
  <w:num w:numId="15">
    <w:abstractNumId w:val="13"/>
  </w:num>
  <w:num w:numId="16">
    <w:abstractNumId w:val="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08"/>
    <w:rsid w:val="000560A5"/>
    <w:rsid w:val="0007411B"/>
    <w:rsid w:val="00077F51"/>
    <w:rsid w:val="000B1F5E"/>
    <w:rsid w:val="001134EB"/>
    <w:rsid w:val="001657BE"/>
    <w:rsid w:val="00182D2F"/>
    <w:rsid w:val="001A310A"/>
    <w:rsid w:val="001B06C4"/>
    <w:rsid w:val="001C4260"/>
    <w:rsid w:val="00230B8A"/>
    <w:rsid w:val="00236F0C"/>
    <w:rsid w:val="002403B4"/>
    <w:rsid w:val="00242B86"/>
    <w:rsid w:val="002A44D1"/>
    <w:rsid w:val="002C7606"/>
    <w:rsid w:val="002D758E"/>
    <w:rsid w:val="00301DA8"/>
    <w:rsid w:val="00310EDE"/>
    <w:rsid w:val="00314C3A"/>
    <w:rsid w:val="00341F7F"/>
    <w:rsid w:val="003575BA"/>
    <w:rsid w:val="00383A6A"/>
    <w:rsid w:val="004075C3"/>
    <w:rsid w:val="00442F17"/>
    <w:rsid w:val="004B4813"/>
    <w:rsid w:val="004C3913"/>
    <w:rsid w:val="004E3D53"/>
    <w:rsid w:val="005266B4"/>
    <w:rsid w:val="00555EB3"/>
    <w:rsid w:val="00587A84"/>
    <w:rsid w:val="005A0C34"/>
    <w:rsid w:val="005D406B"/>
    <w:rsid w:val="005D4EB2"/>
    <w:rsid w:val="006227E2"/>
    <w:rsid w:val="00666810"/>
    <w:rsid w:val="006C5B7C"/>
    <w:rsid w:val="006E663D"/>
    <w:rsid w:val="007026F5"/>
    <w:rsid w:val="00726C6C"/>
    <w:rsid w:val="00743FCE"/>
    <w:rsid w:val="00747434"/>
    <w:rsid w:val="007669C1"/>
    <w:rsid w:val="00783B94"/>
    <w:rsid w:val="00796CE0"/>
    <w:rsid w:val="007B789A"/>
    <w:rsid w:val="007F0205"/>
    <w:rsid w:val="00800AC4"/>
    <w:rsid w:val="0082636F"/>
    <w:rsid w:val="0085221E"/>
    <w:rsid w:val="00885E5B"/>
    <w:rsid w:val="00955EEB"/>
    <w:rsid w:val="00957DC4"/>
    <w:rsid w:val="00990E29"/>
    <w:rsid w:val="009C39FA"/>
    <w:rsid w:val="009E19EC"/>
    <w:rsid w:val="00A060E4"/>
    <w:rsid w:val="00A3001B"/>
    <w:rsid w:val="00A50487"/>
    <w:rsid w:val="00A53C60"/>
    <w:rsid w:val="00A649F7"/>
    <w:rsid w:val="00A96146"/>
    <w:rsid w:val="00AC198A"/>
    <w:rsid w:val="00AD00A7"/>
    <w:rsid w:val="00AE4B3A"/>
    <w:rsid w:val="00AF0D34"/>
    <w:rsid w:val="00AF2573"/>
    <w:rsid w:val="00B1400A"/>
    <w:rsid w:val="00B33B65"/>
    <w:rsid w:val="00B659B3"/>
    <w:rsid w:val="00BA7D61"/>
    <w:rsid w:val="00BE52D0"/>
    <w:rsid w:val="00BE71F8"/>
    <w:rsid w:val="00C11893"/>
    <w:rsid w:val="00C4310D"/>
    <w:rsid w:val="00C62B2E"/>
    <w:rsid w:val="00C85676"/>
    <w:rsid w:val="00CB1FA0"/>
    <w:rsid w:val="00D03C14"/>
    <w:rsid w:val="00D30F61"/>
    <w:rsid w:val="00D378B5"/>
    <w:rsid w:val="00D46F08"/>
    <w:rsid w:val="00D503AE"/>
    <w:rsid w:val="00D7174C"/>
    <w:rsid w:val="00DE721A"/>
    <w:rsid w:val="00E05DCC"/>
    <w:rsid w:val="00E134E8"/>
    <w:rsid w:val="00E2467B"/>
    <w:rsid w:val="00E30E84"/>
    <w:rsid w:val="00E6029A"/>
    <w:rsid w:val="00E804F9"/>
    <w:rsid w:val="00EE2327"/>
    <w:rsid w:val="00EE586F"/>
    <w:rsid w:val="00F55D23"/>
    <w:rsid w:val="00F70CFB"/>
    <w:rsid w:val="00F70EB4"/>
    <w:rsid w:val="00FA1BB1"/>
    <w:rsid w:val="00FB29EA"/>
    <w:rsid w:val="00FF2A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3317"/>
  <w15:docId w15:val="{563D2BCA-6327-4828-8D4F-436AC0BA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54"/>
      <w:ind w:left="1381" w:hanging="361"/>
      <w:outlineLvl w:val="0"/>
    </w:pPr>
    <w:rPr>
      <w:sz w:val="28"/>
      <w:szCs w:val="28"/>
    </w:rPr>
  </w:style>
  <w:style w:type="paragraph" w:styleId="Ttulo2">
    <w:name w:val="heading 2"/>
    <w:basedOn w:val="Normal"/>
    <w:uiPriority w:val="9"/>
    <w:unhideWhenUsed/>
    <w:qFormat/>
    <w:pPr>
      <w:ind w:left="1561" w:hanging="721"/>
      <w:jc w:val="both"/>
      <w:outlineLvl w:val="1"/>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36"/>
      <w:ind w:left="920" w:right="12" w:hanging="921"/>
    </w:pPr>
  </w:style>
  <w:style w:type="paragraph" w:styleId="TDC2">
    <w:name w:val="toc 2"/>
    <w:basedOn w:val="Normal"/>
    <w:uiPriority w:val="39"/>
    <w:qFormat/>
    <w:pPr>
      <w:spacing w:before="131"/>
      <w:ind w:left="1362" w:hanging="661"/>
    </w:p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1381" w:right="1389"/>
      <w:jc w:val="center"/>
    </w:pPr>
    <w:rPr>
      <w:sz w:val="67"/>
      <w:szCs w:val="67"/>
    </w:rPr>
  </w:style>
  <w:style w:type="paragraph" w:styleId="Prrafodelista">
    <w:name w:val="List Paragraph"/>
    <w:basedOn w:val="Normal"/>
    <w:uiPriority w:val="1"/>
    <w:qFormat/>
    <w:pPr>
      <w:ind w:left="1201"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7174C"/>
    <w:rPr>
      <w:color w:val="0000FF" w:themeColor="hyperlink"/>
      <w:u w:val="single"/>
    </w:rPr>
  </w:style>
  <w:style w:type="paragraph" w:styleId="Textonotapie">
    <w:name w:val="footnote text"/>
    <w:aliases w:val="ft,Texto nota pie2,ft1,ft Car Car Car1,Texto nota pie Car2,ft Car Car2,ft Car,ft Car Car,ft Car Car Car"/>
    <w:basedOn w:val="Normal"/>
    <w:link w:val="TextonotapieCar"/>
    <w:uiPriority w:val="99"/>
    <w:semiHidden/>
    <w:unhideWhenUsed/>
    <w:rsid w:val="00A649F7"/>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t Car1,Texto nota pie2 Car,ft1 Car,ft Car Car Car1 Car,Texto nota pie Car2 Car,ft Car Car2 Car,ft Car Car1,ft Car Car Car2,ft Car Car Car Car"/>
    <w:basedOn w:val="Fuentedeprrafopredeter"/>
    <w:link w:val="Textonotapie"/>
    <w:uiPriority w:val="99"/>
    <w:semiHidden/>
    <w:rsid w:val="00A649F7"/>
    <w:rPr>
      <w:sz w:val="20"/>
      <w:szCs w:val="20"/>
      <w:lang w:val="es-CO"/>
    </w:rPr>
  </w:style>
  <w:style w:type="character" w:styleId="Refdenotaalpie">
    <w:name w:val="footnote reference"/>
    <w:basedOn w:val="Fuentedeprrafopredeter"/>
    <w:semiHidden/>
    <w:unhideWhenUsed/>
    <w:rsid w:val="00A649F7"/>
    <w:rPr>
      <w:vertAlign w:val="superscript"/>
    </w:rPr>
  </w:style>
  <w:style w:type="table" w:customStyle="1" w:styleId="TableNormal1">
    <w:name w:val="Table Normal1"/>
    <w:uiPriority w:val="2"/>
    <w:semiHidden/>
    <w:unhideWhenUsed/>
    <w:qFormat/>
    <w:rsid w:val="00A060E4"/>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5266B4"/>
    <w:rPr>
      <w:sz w:val="16"/>
      <w:szCs w:val="16"/>
    </w:rPr>
  </w:style>
  <w:style w:type="paragraph" w:styleId="Textocomentario">
    <w:name w:val="annotation text"/>
    <w:basedOn w:val="Normal"/>
    <w:link w:val="TextocomentarioCar"/>
    <w:uiPriority w:val="99"/>
    <w:semiHidden/>
    <w:unhideWhenUsed/>
    <w:rsid w:val="005266B4"/>
    <w:rPr>
      <w:sz w:val="20"/>
      <w:szCs w:val="20"/>
    </w:rPr>
  </w:style>
  <w:style w:type="character" w:customStyle="1" w:styleId="TextocomentarioCar">
    <w:name w:val="Texto comentario Car"/>
    <w:basedOn w:val="Fuentedeprrafopredeter"/>
    <w:link w:val="Textocomentario"/>
    <w:uiPriority w:val="99"/>
    <w:semiHidden/>
    <w:rsid w:val="005266B4"/>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5266B4"/>
    <w:rPr>
      <w:b/>
      <w:bCs/>
    </w:rPr>
  </w:style>
  <w:style w:type="character" w:customStyle="1" w:styleId="AsuntodelcomentarioCar">
    <w:name w:val="Asunto del comentario Car"/>
    <w:basedOn w:val="TextocomentarioCar"/>
    <w:link w:val="Asuntodelcomentario"/>
    <w:uiPriority w:val="99"/>
    <w:semiHidden/>
    <w:rsid w:val="005266B4"/>
    <w:rPr>
      <w:rFonts w:ascii="Trebuchet MS" w:eastAsia="Trebuchet MS" w:hAnsi="Trebuchet MS" w:cs="Trebuchet MS"/>
      <w:b/>
      <w:bCs/>
      <w:sz w:val="20"/>
      <w:szCs w:val="20"/>
      <w:lang w:val="es-ES"/>
    </w:rPr>
  </w:style>
  <w:style w:type="paragraph" w:styleId="Textodeglobo">
    <w:name w:val="Balloon Text"/>
    <w:basedOn w:val="Normal"/>
    <w:link w:val="TextodegloboCar"/>
    <w:uiPriority w:val="99"/>
    <w:semiHidden/>
    <w:unhideWhenUsed/>
    <w:rsid w:val="00AE4B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B3A"/>
    <w:rPr>
      <w:rFonts w:ascii="Segoe UI" w:eastAsia="Trebuchet MS"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98592">
      <w:bodyDiv w:val="1"/>
      <w:marLeft w:val="0"/>
      <w:marRight w:val="0"/>
      <w:marTop w:val="0"/>
      <w:marBottom w:val="0"/>
      <w:divBdr>
        <w:top w:val="none" w:sz="0" w:space="0" w:color="auto"/>
        <w:left w:val="none" w:sz="0" w:space="0" w:color="auto"/>
        <w:bottom w:val="none" w:sz="0" w:space="0" w:color="auto"/>
        <w:right w:val="none" w:sz="0" w:space="0" w:color="auto"/>
      </w:divBdr>
    </w:div>
    <w:div w:id="847671224">
      <w:bodyDiv w:val="1"/>
      <w:marLeft w:val="0"/>
      <w:marRight w:val="0"/>
      <w:marTop w:val="0"/>
      <w:marBottom w:val="0"/>
      <w:divBdr>
        <w:top w:val="none" w:sz="0" w:space="0" w:color="auto"/>
        <w:left w:val="none" w:sz="0" w:space="0" w:color="auto"/>
        <w:bottom w:val="none" w:sz="0" w:space="0" w:color="auto"/>
        <w:right w:val="none" w:sz="0" w:space="0" w:color="auto"/>
      </w:divBdr>
    </w:div>
    <w:div w:id="126499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8E75-01C0-4116-AEB7-F0A66096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2804</Words>
  <Characters>15427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Microsoft Word - IDPAC-PE-OT-07 PLAN INSTITUCIONAL DE PARTICIPACION CIUDADANA</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IDPAC-PE-OT-07 PLAN INSTITUCIONAL DE PARTICIPACION CIUDADANA</dc:title>
  <dc:creator>User-PC</dc:creator>
  <cp:lastModifiedBy>Sandra Patricia Garcia Caceres</cp:lastModifiedBy>
  <cp:revision>2</cp:revision>
  <dcterms:created xsi:type="dcterms:W3CDTF">2023-12-07T17:53:00Z</dcterms:created>
  <dcterms:modified xsi:type="dcterms:W3CDTF">2023-12-07T17:53:00Z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2023-02-16T00:00:00Z</vt:filetime>
  </property>
</Properties>
</file>