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C1105" w14:textId="07DE4036" w:rsidR="00767F87" w:rsidRDefault="00767F87" w:rsidP="00B94CE6">
      <w:pPr>
        <w:pStyle w:val="Ttulo3"/>
        <w:spacing w:before="0" w:line="240" w:lineRule="auto"/>
        <w:jc w:val="center"/>
        <w:rPr>
          <w:rFonts w:ascii="Calibri" w:hAnsi="Calibri"/>
          <w:b/>
          <w:sz w:val="22"/>
          <w:szCs w:val="22"/>
          <w:lang w:val="es-ES"/>
        </w:rPr>
      </w:pPr>
    </w:p>
    <w:p w14:paraId="7451F968" w14:textId="07DA07EA" w:rsidR="00B94CE6" w:rsidRDefault="00B94CE6" w:rsidP="00B94CE6">
      <w:pPr>
        <w:rPr>
          <w:lang w:val="es-ES"/>
        </w:rPr>
      </w:pPr>
    </w:p>
    <w:p w14:paraId="526E5CAC" w14:textId="6EE602F4" w:rsidR="00B94CE6" w:rsidRDefault="00B94CE6" w:rsidP="00B94CE6">
      <w:pPr>
        <w:rPr>
          <w:lang w:val="es-ES"/>
        </w:rPr>
      </w:pPr>
      <w:bookmarkStart w:id="0" w:name="_GoBack"/>
      <w:bookmarkEnd w:id="0"/>
    </w:p>
    <w:p w14:paraId="090C4DFE" w14:textId="3818CCC9" w:rsidR="00B94CE6" w:rsidRDefault="00B94CE6" w:rsidP="00B94CE6">
      <w:pPr>
        <w:rPr>
          <w:lang w:val="es-ES"/>
        </w:rPr>
      </w:pPr>
    </w:p>
    <w:p w14:paraId="2A7507BF" w14:textId="66B70439" w:rsidR="00B94CE6" w:rsidRDefault="00B94CE6" w:rsidP="00B94CE6">
      <w:pPr>
        <w:rPr>
          <w:lang w:val="es-ES"/>
        </w:rPr>
      </w:pPr>
    </w:p>
    <w:p w14:paraId="1629F6BF" w14:textId="77777777" w:rsidR="00B94CE6" w:rsidRPr="001C5429" w:rsidRDefault="00B94CE6" w:rsidP="001C5429">
      <w:pPr>
        <w:rPr>
          <w:lang w:val="es-ES"/>
        </w:rPr>
      </w:pPr>
    </w:p>
    <w:p w14:paraId="12F5BAD2" w14:textId="77777777" w:rsidR="00767F87" w:rsidRPr="00CF73DF" w:rsidRDefault="00767F87" w:rsidP="001C5429">
      <w:pPr>
        <w:pStyle w:val="Ttulo3"/>
        <w:spacing w:before="0" w:line="240" w:lineRule="auto"/>
        <w:jc w:val="center"/>
        <w:rPr>
          <w:rFonts w:ascii="Calibri" w:hAnsi="Calibri"/>
          <w:b/>
          <w:sz w:val="22"/>
          <w:szCs w:val="22"/>
          <w:lang w:val="es-ES"/>
        </w:rPr>
      </w:pPr>
    </w:p>
    <w:p w14:paraId="780CC122" w14:textId="77777777" w:rsidR="00767F87" w:rsidRPr="00CF73DF" w:rsidRDefault="00767F87" w:rsidP="001C5429">
      <w:pPr>
        <w:pStyle w:val="Ttulo3"/>
        <w:spacing w:before="0" w:line="240" w:lineRule="auto"/>
        <w:jc w:val="center"/>
        <w:rPr>
          <w:rFonts w:ascii="Calibri" w:hAnsi="Calibri"/>
          <w:b/>
          <w:sz w:val="22"/>
          <w:szCs w:val="22"/>
          <w:lang w:val="es-ES"/>
        </w:rPr>
      </w:pPr>
    </w:p>
    <w:p w14:paraId="1C5A340F" w14:textId="77777777" w:rsidR="00767F87" w:rsidRPr="00CF73DF" w:rsidRDefault="00767F87" w:rsidP="001C5429">
      <w:pPr>
        <w:pStyle w:val="Ttulo3"/>
        <w:spacing w:before="0" w:line="240" w:lineRule="auto"/>
        <w:jc w:val="center"/>
        <w:rPr>
          <w:rFonts w:ascii="Calibri" w:hAnsi="Calibri"/>
          <w:b/>
          <w:sz w:val="22"/>
          <w:szCs w:val="22"/>
          <w:lang w:val="es-ES"/>
        </w:rPr>
      </w:pPr>
      <w:bookmarkStart w:id="1" w:name="_Toc778793"/>
      <w:bookmarkStart w:id="2" w:name="_Toc5167092"/>
      <w:bookmarkStart w:id="3" w:name="_Toc5282907"/>
      <w:bookmarkStart w:id="4" w:name="_Toc9835909"/>
      <w:r w:rsidRPr="00CF73DF">
        <w:rPr>
          <w:rFonts w:ascii="Calibri" w:hAnsi="Calibri"/>
          <w:b/>
          <w:sz w:val="22"/>
          <w:szCs w:val="22"/>
          <w:lang w:val="es-ES"/>
        </w:rPr>
        <w:t>UNIDAD ADMINISTRATIVA ESPECIAL DE CATASTRO DISTRITAL</w:t>
      </w:r>
      <w:bookmarkEnd w:id="1"/>
      <w:bookmarkEnd w:id="2"/>
      <w:bookmarkEnd w:id="3"/>
      <w:bookmarkEnd w:id="4"/>
    </w:p>
    <w:p w14:paraId="4B8BDCEB" w14:textId="77777777" w:rsidR="00767F87" w:rsidRPr="00CF73DF" w:rsidRDefault="00767F87" w:rsidP="001C5429">
      <w:pPr>
        <w:spacing w:after="0" w:line="240" w:lineRule="auto"/>
        <w:rPr>
          <w:rFonts w:ascii="Calibri" w:hAnsi="Calibri"/>
          <w:lang w:val="es-ES"/>
        </w:rPr>
      </w:pPr>
    </w:p>
    <w:p w14:paraId="4FA7096C" w14:textId="77777777" w:rsidR="00767F87" w:rsidRPr="00CF73DF" w:rsidRDefault="00767F87" w:rsidP="001C5429">
      <w:pPr>
        <w:spacing w:after="0" w:line="240" w:lineRule="auto"/>
        <w:rPr>
          <w:rFonts w:ascii="Calibri" w:hAnsi="Calibri"/>
          <w:lang w:val="es-ES"/>
        </w:rPr>
      </w:pPr>
    </w:p>
    <w:p w14:paraId="56215D35" w14:textId="77777777" w:rsidR="00767F87" w:rsidRPr="00CF73DF" w:rsidRDefault="00767F87" w:rsidP="001C5429">
      <w:pPr>
        <w:spacing w:after="0" w:line="240" w:lineRule="auto"/>
        <w:rPr>
          <w:rFonts w:ascii="Calibri" w:hAnsi="Calibri"/>
          <w:lang w:val="es-ES"/>
        </w:rPr>
      </w:pPr>
    </w:p>
    <w:p w14:paraId="5901A673" w14:textId="77777777" w:rsidR="00767F87" w:rsidRPr="00CF73DF" w:rsidRDefault="00767F87" w:rsidP="001C5429">
      <w:pPr>
        <w:spacing w:after="0" w:line="240" w:lineRule="auto"/>
        <w:rPr>
          <w:rFonts w:ascii="Calibri" w:hAnsi="Calibri"/>
          <w:lang w:val="es-ES"/>
        </w:rPr>
      </w:pPr>
    </w:p>
    <w:p w14:paraId="2F5B6EB5" w14:textId="77777777" w:rsidR="00767F87" w:rsidRPr="00CF73DF" w:rsidRDefault="00767F87" w:rsidP="001C5429">
      <w:pPr>
        <w:pStyle w:val="Ttulo3"/>
        <w:spacing w:before="0" w:line="240" w:lineRule="auto"/>
        <w:jc w:val="center"/>
        <w:rPr>
          <w:rFonts w:ascii="Calibri" w:hAnsi="Calibri"/>
          <w:b/>
          <w:sz w:val="22"/>
          <w:szCs w:val="22"/>
          <w:lang w:val="es-ES"/>
        </w:rPr>
      </w:pPr>
    </w:p>
    <w:p w14:paraId="61B2E2EE" w14:textId="62EBB069" w:rsidR="00767F87" w:rsidRDefault="00767F87" w:rsidP="00B94CE6">
      <w:pPr>
        <w:pStyle w:val="Ttulo3"/>
        <w:spacing w:before="0" w:line="240" w:lineRule="auto"/>
        <w:jc w:val="center"/>
        <w:rPr>
          <w:rFonts w:ascii="Calibri" w:hAnsi="Calibri"/>
          <w:b/>
          <w:sz w:val="22"/>
          <w:szCs w:val="22"/>
          <w:lang w:val="es-ES"/>
        </w:rPr>
      </w:pPr>
    </w:p>
    <w:p w14:paraId="06DBA0BD" w14:textId="32B2180D" w:rsidR="00B94CE6" w:rsidRDefault="00B94CE6" w:rsidP="00B94CE6">
      <w:pPr>
        <w:rPr>
          <w:lang w:val="es-ES"/>
        </w:rPr>
      </w:pPr>
    </w:p>
    <w:p w14:paraId="755176B2" w14:textId="514391E9" w:rsidR="00B94CE6" w:rsidRDefault="00B94CE6" w:rsidP="00B94CE6">
      <w:pPr>
        <w:rPr>
          <w:lang w:val="es-ES"/>
        </w:rPr>
      </w:pPr>
    </w:p>
    <w:p w14:paraId="28416C3E" w14:textId="70E23CC5" w:rsidR="00B94CE6" w:rsidRDefault="00B94CE6" w:rsidP="00B94CE6">
      <w:pPr>
        <w:rPr>
          <w:lang w:val="es-ES"/>
        </w:rPr>
      </w:pPr>
    </w:p>
    <w:p w14:paraId="32423EE3" w14:textId="77777777" w:rsidR="00B94CE6" w:rsidRPr="001C5429" w:rsidRDefault="00B94CE6" w:rsidP="001C5429">
      <w:pPr>
        <w:rPr>
          <w:lang w:val="es-ES"/>
        </w:rPr>
      </w:pPr>
    </w:p>
    <w:p w14:paraId="26B8A1C0" w14:textId="77777777" w:rsidR="00767F87" w:rsidRPr="00CF73DF" w:rsidRDefault="00767F87" w:rsidP="001C5429">
      <w:pPr>
        <w:pStyle w:val="Ttulo3"/>
        <w:spacing w:before="0" w:line="240" w:lineRule="auto"/>
        <w:jc w:val="center"/>
        <w:rPr>
          <w:rFonts w:ascii="Calibri" w:hAnsi="Calibri"/>
          <w:b/>
          <w:sz w:val="22"/>
          <w:szCs w:val="22"/>
          <w:lang w:val="es-ES"/>
        </w:rPr>
      </w:pPr>
    </w:p>
    <w:p w14:paraId="1421FBB3" w14:textId="77777777" w:rsidR="00767F87" w:rsidRPr="00CF73DF" w:rsidRDefault="00767F87" w:rsidP="001C5429">
      <w:pPr>
        <w:pStyle w:val="Ttulo3"/>
        <w:spacing w:before="0" w:line="240" w:lineRule="auto"/>
        <w:jc w:val="center"/>
        <w:rPr>
          <w:rFonts w:ascii="Calibri" w:hAnsi="Calibri"/>
          <w:b/>
          <w:sz w:val="22"/>
          <w:szCs w:val="22"/>
          <w:lang w:val="es-ES"/>
        </w:rPr>
      </w:pPr>
    </w:p>
    <w:p w14:paraId="76C1B74C" w14:textId="77777777" w:rsidR="00767F87" w:rsidRPr="00CF73DF" w:rsidRDefault="00767F87" w:rsidP="001C5429">
      <w:pPr>
        <w:pStyle w:val="Ttulo3"/>
        <w:spacing w:before="0" w:line="240" w:lineRule="auto"/>
        <w:jc w:val="center"/>
        <w:rPr>
          <w:rFonts w:ascii="Calibri" w:hAnsi="Calibri"/>
          <w:b/>
          <w:sz w:val="22"/>
          <w:szCs w:val="22"/>
          <w:lang w:val="es-ES"/>
        </w:rPr>
      </w:pPr>
    </w:p>
    <w:p w14:paraId="00A1E46F" w14:textId="77777777" w:rsidR="00767F87" w:rsidRPr="00CF73DF" w:rsidRDefault="00767F87" w:rsidP="001C5429">
      <w:pPr>
        <w:pStyle w:val="Ttulo3"/>
        <w:spacing w:before="0" w:line="240" w:lineRule="auto"/>
        <w:jc w:val="center"/>
        <w:rPr>
          <w:rFonts w:ascii="Calibri" w:hAnsi="Calibri"/>
          <w:b/>
          <w:sz w:val="22"/>
          <w:szCs w:val="22"/>
          <w:lang w:val="es-ES"/>
        </w:rPr>
      </w:pPr>
      <w:bookmarkStart w:id="5" w:name="_Toc778794"/>
      <w:bookmarkStart w:id="6" w:name="_Toc5167093"/>
      <w:bookmarkStart w:id="7" w:name="_Toc5282908"/>
      <w:bookmarkStart w:id="8" w:name="_Toc9835910"/>
      <w:bookmarkStart w:id="9" w:name="_Hlk16156012"/>
      <w:r w:rsidRPr="00CF73DF">
        <w:rPr>
          <w:rFonts w:ascii="Calibri" w:hAnsi="Calibri"/>
          <w:b/>
          <w:sz w:val="22"/>
          <w:szCs w:val="22"/>
          <w:lang w:val="es-ES"/>
        </w:rPr>
        <w:t>ESTRATEGIA INSTITUCIONAL DE RESPUESTA – EIR</w:t>
      </w:r>
      <w:bookmarkEnd w:id="5"/>
      <w:bookmarkEnd w:id="6"/>
      <w:bookmarkEnd w:id="7"/>
      <w:bookmarkEnd w:id="8"/>
      <w:r w:rsidRPr="00CF73DF">
        <w:rPr>
          <w:rFonts w:ascii="Calibri" w:hAnsi="Calibri"/>
          <w:b/>
          <w:sz w:val="22"/>
          <w:szCs w:val="22"/>
          <w:lang w:val="es-ES"/>
        </w:rPr>
        <w:t xml:space="preserve"> </w:t>
      </w:r>
    </w:p>
    <w:bookmarkEnd w:id="9"/>
    <w:p w14:paraId="5DC539AF" w14:textId="77777777" w:rsidR="00767F87" w:rsidRPr="00CF73DF" w:rsidRDefault="00767F87" w:rsidP="001C5429">
      <w:pPr>
        <w:spacing w:after="0" w:line="240" w:lineRule="auto"/>
        <w:rPr>
          <w:rFonts w:ascii="Calibri" w:hAnsi="Calibri"/>
          <w:lang w:val="es-ES"/>
        </w:rPr>
      </w:pPr>
    </w:p>
    <w:p w14:paraId="7242D3BA" w14:textId="77777777" w:rsidR="00767F87" w:rsidRPr="00CF73DF" w:rsidRDefault="00767F87" w:rsidP="001C5429">
      <w:pPr>
        <w:spacing w:after="0" w:line="240" w:lineRule="auto"/>
        <w:rPr>
          <w:rFonts w:ascii="Calibri" w:hAnsi="Calibri"/>
          <w:lang w:val="es-ES"/>
        </w:rPr>
      </w:pPr>
    </w:p>
    <w:p w14:paraId="08C1741F" w14:textId="77777777" w:rsidR="00767F87" w:rsidRPr="00CF73DF" w:rsidRDefault="00767F87" w:rsidP="001C5429">
      <w:pPr>
        <w:spacing w:after="0" w:line="240" w:lineRule="auto"/>
        <w:rPr>
          <w:rFonts w:ascii="Calibri" w:hAnsi="Calibri"/>
          <w:lang w:val="es-ES"/>
        </w:rPr>
      </w:pPr>
    </w:p>
    <w:p w14:paraId="00906BF5" w14:textId="77777777" w:rsidR="00767F87" w:rsidRPr="00CF73DF" w:rsidRDefault="00767F87" w:rsidP="001C5429">
      <w:pPr>
        <w:spacing w:after="0" w:line="240" w:lineRule="auto"/>
        <w:rPr>
          <w:rFonts w:ascii="Calibri" w:hAnsi="Calibri"/>
          <w:lang w:val="es-ES"/>
        </w:rPr>
      </w:pPr>
    </w:p>
    <w:p w14:paraId="3F8A4D4D" w14:textId="77777777" w:rsidR="00767F87" w:rsidRPr="00CF73DF" w:rsidRDefault="00767F87" w:rsidP="001C5429">
      <w:pPr>
        <w:spacing w:after="0" w:line="240" w:lineRule="auto"/>
        <w:rPr>
          <w:rFonts w:ascii="Calibri" w:hAnsi="Calibri"/>
          <w:lang w:val="es-ES"/>
        </w:rPr>
      </w:pPr>
    </w:p>
    <w:p w14:paraId="37C45EC3" w14:textId="77777777" w:rsidR="00767F87" w:rsidRPr="00CF73DF" w:rsidRDefault="00767F87" w:rsidP="001C5429">
      <w:pPr>
        <w:spacing w:after="0" w:line="240" w:lineRule="auto"/>
        <w:rPr>
          <w:rFonts w:ascii="Calibri" w:hAnsi="Calibri"/>
          <w:lang w:val="es-ES"/>
        </w:rPr>
      </w:pPr>
    </w:p>
    <w:p w14:paraId="03743157" w14:textId="327364E8" w:rsidR="00767F87" w:rsidRDefault="00767F87" w:rsidP="00B94CE6">
      <w:pPr>
        <w:spacing w:after="0" w:line="240" w:lineRule="auto"/>
        <w:rPr>
          <w:rFonts w:ascii="Calibri" w:hAnsi="Calibri"/>
          <w:lang w:val="es-ES"/>
        </w:rPr>
      </w:pPr>
    </w:p>
    <w:p w14:paraId="0FF2D4FA" w14:textId="71E1333D" w:rsidR="00B94CE6" w:rsidRDefault="00B94CE6" w:rsidP="00B94CE6">
      <w:pPr>
        <w:spacing w:after="0" w:line="240" w:lineRule="auto"/>
        <w:rPr>
          <w:rFonts w:ascii="Calibri" w:hAnsi="Calibri"/>
          <w:lang w:val="es-ES"/>
        </w:rPr>
      </w:pPr>
    </w:p>
    <w:p w14:paraId="6777A2BE" w14:textId="77777777" w:rsidR="00B94CE6" w:rsidRPr="00CF73DF" w:rsidRDefault="00B94CE6" w:rsidP="001C5429">
      <w:pPr>
        <w:spacing w:after="0" w:line="240" w:lineRule="auto"/>
        <w:rPr>
          <w:rFonts w:ascii="Calibri" w:hAnsi="Calibri"/>
          <w:lang w:val="es-ES"/>
        </w:rPr>
      </w:pPr>
    </w:p>
    <w:p w14:paraId="1B95898F" w14:textId="77777777" w:rsidR="00767F87" w:rsidRPr="00CF73DF" w:rsidRDefault="00767F87" w:rsidP="001C5429">
      <w:pPr>
        <w:spacing w:after="0" w:line="240" w:lineRule="auto"/>
        <w:rPr>
          <w:rFonts w:ascii="Calibri" w:hAnsi="Calibri"/>
          <w:lang w:val="es-ES"/>
        </w:rPr>
      </w:pPr>
    </w:p>
    <w:p w14:paraId="52CAFA35" w14:textId="77777777" w:rsidR="00767F87" w:rsidRPr="00CF73DF" w:rsidRDefault="00767F87" w:rsidP="001C5429">
      <w:pPr>
        <w:spacing w:after="0" w:line="240" w:lineRule="auto"/>
        <w:rPr>
          <w:rFonts w:ascii="Calibri" w:hAnsi="Calibri"/>
          <w:lang w:val="es-ES"/>
        </w:rPr>
      </w:pPr>
    </w:p>
    <w:p w14:paraId="4FED9320" w14:textId="77777777" w:rsidR="00767F87" w:rsidRPr="00CF73DF" w:rsidRDefault="00767F87" w:rsidP="001C5429">
      <w:pPr>
        <w:spacing w:after="0" w:line="240" w:lineRule="auto"/>
        <w:rPr>
          <w:rFonts w:ascii="Calibri" w:hAnsi="Calibri"/>
          <w:lang w:val="es-ES"/>
        </w:rPr>
      </w:pPr>
    </w:p>
    <w:p w14:paraId="68322497" w14:textId="77777777" w:rsidR="00767F87" w:rsidRPr="00CF73DF" w:rsidRDefault="00767F87" w:rsidP="001C5429">
      <w:pPr>
        <w:spacing w:after="0" w:line="240" w:lineRule="auto"/>
        <w:rPr>
          <w:rFonts w:ascii="Calibri" w:hAnsi="Calibri"/>
          <w:lang w:val="es-ES"/>
        </w:rPr>
      </w:pPr>
    </w:p>
    <w:p w14:paraId="66B29942" w14:textId="77777777" w:rsidR="00767F87" w:rsidRPr="00CF73DF" w:rsidRDefault="00767F87" w:rsidP="001C5429">
      <w:pPr>
        <w:spacing w:after="0" w:line="240" w:lineRule="auto"/>
        <w:rPr>
          <w:rFonts w:ascii="Calibri" w:hAnsi="Calibri"/>
          <w:lang w:val="es-ES"/>
        </w:rPr>
      </w:pPr>
    </w:p>
    <w:p w14:paraId="6CAE6219" w14:textId="375802D3" w:rsidR="00767F87" w:rsidRPr="00CF73DF" w:rsidRDefault="00767F87" w:rsidP="001C5429">
      <w:pPr>
        <w:pStyle w:val="Ttulo3"/>
        <w:spacing w:before="0" w:line="240" w:lineRule="auto"/>
        <w:jc w:val="center"/>
        <w:rPr>
          <w:rFonts w:ascii="Calibri" w:hAnsi="Calibri"/>
          <w:b/>
          <w:sz w:val="22"/>
          <w:szCs w:val="22"/>
          <w:lang w:val="es-ES"/>
        </w:rPr>
      </w:pPr>
      <w:bookmarkStart w:id="10" w:name="_Toc778795"/>
      <w:bookmarkStart w:id="11" w:name="_Toc5167094"/>
      <w:bookmarkStart w:id="12" w:name="_Toc5282909"/>
      <w:bookmarkStart w:id="13" w:name="_Toc9835911"/>
      <w:r w:rsidRPr="00CF73DF">
        <w:rPr>
          <w:rFonts w:ascii="Calibri" w:hAnsi="Calibri"/>
          <w:b/>
          <w:sz w:val="22"/>
          <w:szCs w:val="22"/>
          <w:lang w:val="es-ES"/>
        </w:rPr>
        <w:t>201</w:t>
      </w:r>
      <w:bookmarkEnd w:id="10"/>
      <w:r w:rsidR="00880787">
        <w:rPr>
          <w:rFonts w:ascii="Calibri" w:hAnsi="Calibri"/>
          <w:b/>
          <w:sz w:val="22"/>
          <w:szCs w:val="22"/>
          <w:lang w:val="es-ES"/>
        </w:rPr>
        <w:t>9</w:t>
      </w:r>
      <w:bookmarkEnd w:id="11"/>
      <w:bookmarkEnd w:id="12"/>
      <w:bookmarkEnd w:id="13"/>
    </w:p>
    <w:p w14:paraId="78F65336" w14:textId="77777777" w:rsidR="00767F87" w:rsidRPr="00CF73DF" w:rsidRDefault="00767F87" w:rsidP="001C5429">
      <w:pPr>
        <w:spacing w:after="0" w:line="240" w:lineRule="auto"/>
        <w:rPr>
          <w:rFonts w:ascii="Calibri" w:hAnsi="Calibri"/>
          <w:lang w:val="es-ES"/>
        </w:rPr>
      </w:pPr>
    </w:p>
    <w:p w14:paraId="1CE341D2" w14:textId="77777777" w:rsidR="00767F87" w:rsidRPr="00CF73DF" w:rsidRDefault="00767F87" w:rsidP="001C5429">
      <w:pPr>
        <w:spacing w:after="0" w:line="240" w:lineRule="auto"/>
        <w:rPr>
          <w:rFonts w:ascii="Calibri" w:hAnsi="Calibri"/>
          <w:lang w:val="es-ES"/>
        </w:rPr>
      </w:pPr>
    </w:p>
    <w:p w14:paraId="5560CADD" w14:textId="2A0A5CC4" w:rsidR="00B94CE6" w:rsidRDefault="00B94CE6">
      <w:pPr>
        <w:rPr>
          <w:rFonts w:ascii="Calibri" w:hAnsi="Calibri"/>
          <w:lang w:val="es-ES"/>
        </w:rPr>
      </w:pPr>
      <w:r>
        <w:rPr>
          <w:rFonts w:ascii="Calibri" w:hAnsi="Calibri"/>
          <w:lang w:val="es-ES"/>
        </w:rPr>
        <w:br w:type="page"/>
      </w:r>
    </w:p>
    <w:p w14:paraId="6A959767" w14:textId="77777777" w:rsidR="00767F87" w:rsidRPr="00CF73DF" w:rsidRDefault="00767F87" w:rsidP="001C5429">
      <w:pPr>
        <w:spacing w:after="0" w:line="240" w:lineRule="auto"/>
        <w:rPr>
          <w:rFonts w:ascii="Calibri" w:hAnsi="Calibri"/>
          <w:lang w:val="es-ES"/>
        </w:rPr>
      </w:pPr>
    </w:p>
    <w:p w14:paraId="7D535540" w14:textId="77777777" w:rsidR="00767F87" w:rsidRPr="00CF73DF" w:rsidRDefault="00767F87" w:rsidP="001C5429">
      <w:pPr>
        <w:spacing w:after="0" w:line="240" w:lineRule="auto"/>
        <w:rPr>
          <w:rFonts w:ascii="Calibri" w:hAnsi="Calibri"/>
          <w:lang w:val="es-ES"/>
        </w:rPr>
      </w:pPr>
    </w:p>
    <w:sdt>
      <w:sdtPr>
        <w:rPr>
          <w:rFonts w:ascii="Calibri" w:eastAsiaTheme="minorHAnsi" w:hAnsi="Calibri" w:cstheme="minorBidi"/>
          <w:color w:val="auto"/>
          <w:sz w:val="22"/>
          <w:szCs w:val="22"/>
          <w:lang w:val="es-ES" w:eastAsia="en-US"/>
        </w:rPr>
        <w:id w:val="-1799446007"/>
        <w:docPartObj>
          <w:docPartGallery w:val="Table of Contents"/>
          <w:docPartUnique/>
        </w:docPartObj>
      </w:sdtPr>
      <w:sdtEndPr>
        <w:rPr>
          <w:b/>
          <w:bCs/>
        </w:rPr>
      </w:sdtEndPr>
      <w:sdtContent>
        <w:p w14:paraId="00FA77B5" w14:textId="77777777" w:rsidR="00767F87" w:rsidRPr="00CF73DF" w:rsidRDefault="00767F87" w:rsidP="001C5429">
          <w:pPr>
            <w:pStyle w:val="TtulodeTDC"/>
            <w:spacing w:before="0" w:line="240" w:lineRule="auto"/>
            <w:rPr>
              <w:rFonts w:ascii="Calibri" w:hAnsi="Calibri"/>
              <w:sz w:val="22"/>
              <w:szCs w:val="22"/>
            </w:rPr>
          </w:pPr>
          <w:r w:rsidRPr="00CF73DF">
            <w:rPr>
              <w:rFonts w:ascii="Calibri" w:hAnsi="Calibri"/>
              <w:sz w:val="22"/>
              <w:szCs w:val="22"/>
              <w:lang w:val="es-ES"/>
            </w:rPr>
            <w:t>Contenido</w:t>
          </w:r>
        </w:p>
        <w:p w14:paraId="6C6F2595" w14:textId="47A1FA55" w:rsidR="00BE4F00" w:rsidRDefault="00767F87" w:rsidP="001C5429">
          <w:pPr>
            <w:pStyle w:val="TDC3"/>
            <w:tabs>
              <w:tab w:val="right" w:leader="dot" w:pos="8828"/>
            </w:tabs>
            <w:spacing w:after="0" w:line="240" w:lineRule="auto"/>
            <w:rPr>
              <w:rFonts w:eastAsiaTheme="minorEastAsia"/>
              <w:noProof/>
              <w:lang w:eastAsia="es-CO"/>
            </w:rPr>
          </w:pPr>
          <w:r w:rsidRPr="00CF73DF">
            <w:rPr>
              <w:rFonts w:ascii="Calibri" w:hAnsi="Calibri"/>
            </w:rPr>
            <w:fldChar w:fldCharType="begin"/>
          </w:r>
          <w:r w:rsidRPr="00CF73DF">
            <w:rPr>
              <w:rFonts w:ascii="Calibri" w:hAnsi="Calibri"/>
            </w:rPr>
            <w:instrText xml:space="preserve"> TOC \o "1-3" \h \z \u </w:instrText>
          </w:r>
          <w:r w:rsidRPr="00CF73DF">
            <w:rPr>
              <w:rFonts w:ascii="Calibri" w:hAnsi="Calibri"/>
            </w:rPr>
            <w:fldChar w:fldCharType="separate"/>
          </w:r>
          <w:hyperlink w:anchor="_Toc9835909" w:history="1">
            <w:r w:rsidR="00BE4F00" w:rsidRPr="00A57FDB">
              <w:rPr>
                <w:rStyle w:val="Hipervnculo"/>
                <w:rFonts w:ascii="Calibri" w:hAnsi="Calibri"/>
                <w:b/>
                <w:noProof/>
                <w:lang w:val="es-ES"/>
              </w:rPr>
              <w:t>UNIDAD ADMINISTRATIVA ESPECIAL DE CATASTRO DISTRITAL</w:t>
            </w:r>
            <w:r w:rsidR="00BE4F00">
              <w:rPr>
                <w:noProof/>
                <w:webHidden/>
              </w:rPr>
              <w:tab/>
            </w:r>
            <w:r w:rsidR="00BE4F00">
              <w:rPr>
                <w:noProof/>
                <w:webHidden/>
              </w:rPr>
              <w:fldChar w:fldCharType="begin"/>
            </w:r>
            <w:r w:rsidR="00BE4F00">
              <w:rPr>
                <w:noProof/>
                <w:webHidden/>
              </w:rPr>
              <w:instrText xml:space="preserve"> PAGEREF _Toc9835909 \h </w:instrText>
            </w:r>
            <w:r w:rsidR="00BE4F00">
              <w:rPr>
                <w:noProof/>
                <w:webHidden/>
              </w:rPr>
            </w:r>
            <w:r w:rsidR="00BE4F00">
              <w:rPr>
                <w:noProof/>
                <w:webHidden/>
              </w:rPr>
              <w:fldChar w:fldCharType="separate"/>
            </w:r>
            <w:r w:rsidR="001D768D">
              <w:rPr>
                <w:noProof/>
                <w:webHidden/>
              </w:rPr>
              <w:t>1</w:t>
            </w:r>
            <w:r w:rsidR="00BE4F00">
              <w:rPr>
                <w:noProof/>
                <w:webHidden/>
              </w:rPr>
              <w:fldChar w:fldCharType="end"/>
            </w:r>
          </w:hyperlink>
        </w:p>
        <w:p w14:paraId="7F01B7C4" w14:textId="30277310" w:rsidR="00BE4F00" w:rsidRDefault="000670F0" w:rsidP="001C5429">
          <w:pPr>
            <w:pStyle w:val="TDC3"/>
            <w:tabs>
              <w:tab w:val="right" w:leader="dot" w:pos="8828"/>
            </w:tabs>
            <w:spacing w:after="0" w:line="240" w:lineRule="auto"/>
            <w:rPr>
              <w:rFonts w:eastAsiaTheme="minorEastAsia"/>
              <w:noProof/>
              <w:lang w:eastAsia="es-CO"/>
            </w:rPr>
          </w:pPr>
          <w:hyperlink w:anchor="_Toc9835910" w:history="1">
            <w:r w:rsidR="00BE4F00" w:rsidRPr="00A57FDB">
              <w:rPr>
                <w:rStyle w:val="Hipervnculo"/>
                <w:rFonts w:ascii="Calibri" w:hAnsi="Calibri"/>
                <w:b/>
                <w:noProof/>
                <w:lang w:val="es-ES"/>
              </w:rPr>
              <w:t>ESTRATEGIA INSTITUCIONAL DE RESPUESTA – EIR</w:t>
            </w:r>
            <w:r w:rsidR="00BE4F00">
              <w:rPr>
                <w:noProof/>
                <w:webHidden/>
              </w:rPr>
              <w:tab/>
            </w:r>
            <w:r w:rsidR="00BE4F00">
              <w:rPr>
                <w:noProof/>
                <w:webHidden/>
              </w:rPr>
              <w:fldChar w:fldCharType="begin"/>
            </w:r>
            <w:r w:rsidR="00BE4F00">
              <w:rPr>
                <w:noProof/>
                <w:webHidden/>
              </w:rPr>
              <w:instrText xml:space="preserve"> PAGEREF _Toc9835910 \h </w:instrText>
            </w:r>
            <w:r w:rsidR="00BE4F00">
              <w:rPr>
                <w:noProof/>
                <w:webHidden/>
              </w:rPr>
            </w:r>
            <w:r w:rsidR="00BE4F00">
              <w:rPr>
                <w:noProof/>
                <w:webHidden/>
              </w:rPr>
              <w:fldChar w:fldCharType="separate"/>
            </w:r>
            <w:r w:rsidR="001D768D">
              <w:rPr>
                <w:noProof/>
                <w:webHidden/>
              </w:rPr>
              <w:t>1</w:t>
            </w:r>
            <w:r w:rsidR="00BE4F00">
              <w:rPr>
                <w:noProof/>
                <w:webHidden/>
              </w:rPr>
              <w:fldChar w:fldCharType="end"/>
            </w:r>
          </w:hyperlink>
        </w:p>
        <w:p w14:paraId="7FF3D71B" w14:textId="6D96D599" w:rsidR="00BE4F00" w:rsidRDefault="000670F0" w:rsidP="001C5429">
          <w:pPr>
            <w:pStyle w:val="TDC3"/>
            <w:tabs>
              <w:tab w:val="right" w:leader="dot" w:pos="8828"/>
            </w:tabs>
            <w:spacing w:after="0" w:line="240" w:lineRule="auto"/>
            <w:rPr>
              <w:rFonts w:eastAsiaTheme="minorEastAsia"/>
              <w:noProof/>
              <w:lang w:eastAsia="es-CO"/>
            </w:rPr>
          </w:pPr>
          <w:hyperlink w:anchor="_Toc9835911" w:history="1">
            <w:r w:rsidR="00BE4F00" w:rsidRPr="00A57FDB">
              <w:rPr>
                <w:rStyle w:val="Hipervnculo"/>
                <w:rFonts w:ascii="Calibri" w:hAnsi="Calibri"/>
                <w:b/>
                <w:noProof/>
                <w:lang w:val="es-ES"/>
              </w:rPr>
              <w:t>2019</w:t>
            </w:r>
            <w:r w:rsidR="00BE4F00">
              <w:rPr>
                <w:noProof/>
                <w:webHidden/>
              </w:rPr>
              <w:tab/>
            </w:r>
            <w:r w:rsidR="00BE4F00">
              <w:rPr>
                <w:noProof/>
                <w:webHidden/>
              </w:rPr>
              <w:fldChar w:fldCharType="begin"/>
            </w:r>
            <w:r w:rsidR="00BE4F00">
              <w:rPr>
                <w:noProof/>
                <w:webHidden/>
              </w:rPr>
              <w:instrText xml:space="preserve"> PAGEREF _Toc9835911 \h </w:instrText>
            </w:r>
            <w:r w:rsidR="00BE4F00">
              <w:rPr>
                <w:noProof/>
                <w:webHidden/>
              </w:rPr>
            </w:r>
            <w:r w:rsidR="00BE4F00">
              <w:rPr>
                <w:noProof/>
                <w:webHidden/>
              </w:rPr>
              <w:fldChar w:fldCharType="separate"/>
            </w:r>
            <w:r w:rsidR="001D768D">
              <w:rPr>
                <w:noProof/>
                <w:webHidden/>
              </w:rPr>
              <w:t>1</w:t>
            </w:r>
            <w:r w:rsidR="00BE4F00">
              <w:rPr>
                <w:noProof/>
                <w:webHidden/>
              </w:rPr>
              <w:fldChar w:fldCharType="end"/>
            </w:r>
          </w:hyperlink>
        </w:p>
        <w:p w14:paraId="48901F38" w14:textId="1C25DD03" w:rsidR="00BE4F00" w:rsidRDefault="000670F0" w:rsidP="001C5429">
          <w:pPr>
            <w:pStyle w:val="TDC3"/>
            <w:tabs>
              <w:tab w:val="left" w:pos="880"/>
              <w:tab w:val="right" w:leader="dot" w:pos="8828"/>
            </w:tabs>
            <w:spacing w:after="0" w:line="240" w:lineRule="auto"/>
            <w:rPr>
              <w:rFonts w:eastAsiaTheme="minorEastAsia"/>
              <w:noProof/>
              <w:lang w:eastAsia="es-CO"/>
            </w:rPr>
          </w:pPr>
          <w:hyperlink w:anchor="_Toc9835912" w:history="1">
            <w:r w:rsidR="00BE4F00" w:rsidRPr="00A57FDB">
              <w:rPr>
                <w:rStyle w:val="Hipervnculo"/>
                <w:rFonts w:ascii="Calibri" w:hAnsi="Calibri"/>
                <w:b/>
                <w:noProof/>
                <w:lang w:val="es-ES"/>
              </w:rPr>
              <w:t>1.</w:t>
            </w:r>
            <w:r w:rsidR="00BE4F00">
              <w:rPr>
                <w:rFonts w:eastAsiaTheme="minorEastAsia"/>
                <w:noProof/>
                <w:lang w:eastAsia="es-CO"/>
              </w:rPr>
              <w:tab/>
            </w:r>
            <w:r w:rsidR="00BE4F00" w:rsidRPr="00A57FDB">
              <w:rPr>
                <w:rStyle w:val="Hipervnculo"/>
                <w:rFonts w:ascii="Calibri" w:hAnsi="Calibri"/>
                <w:b/>
                <w:noProof/>
                <w:lang w:val="es-ES"/>
              </w:rPr>
              <w:t>Introducción</w:t>
            </w:r>
            <w:r w:rsidR="00BE4F00">
              <w:rPr>
                <w:noProof/>
                <w:webHidden/>
              </w:rPr>
              <w:tab/>
            </w:r>
            <w:r w:rsidR="00BE4F00">
              <w:rPr>
                <w:noProof/>
                <w:webHidden/>
              </w:rPr>
              <w:fldChar w:fldCharType="begin"/>
            </w:r>
            <w:r w:rsidR="00BE4F00">
              <w:rPr>
                <w:noProof/>
                <w:webHidden/>
              </w:rPr>
              <w:instrText xml:space="preserve"> PAGEREF _Toc9835912 \h </w:instrText>
            </w:r>
            <w:r w:rsidR="00BE4F00">
              <w:rPr>
                <w:noProof/>
                <w:webHidden/>
              </w:rPr>
            </w:r>
            <w:r w:rsidR="00BE4F00">
              <w:rPr>
                <w:noProof/>
                <w:webHidden/>
              </w:rPr>
              <w:fldChar w:fldCharType="separate"/>
            </w:r>
            <w:r w:rsidR="001D768D">
              <w:rPr>
                <w:noProof/>
                <w:webHidden/>
              </w:rPr>
              <w:t>3</w:t>
            </w:r>
            <w:r w:rsidR="00BE4F00">
              <w:rPr>
                <w:noProof/>
                <w:webHidden/>
              </w:rPr>
              <w:fldChar w:fldCharType="end"/>
            </w:r>
          </w:hyperlink>
        </w:p>
        <w:p w14:paraId="5C0A7D49" w14:textId="5728548A" w:rsidR="00BE4F00" w:rsidRDefault="000670F0" w:rsidP="001C5429">
          <w:pPr>
            <w:pStyle w:val="TDC3"/>
            <w:tabs>
              <w:tab w:val="left" w:pos="880"/>
              <w:tab w:val="right" w:leader="dot" w:pos="8828"/>
            </w:tabs>
            <w:spacing w:after="0" w:line="240" w:lineRule="auto"/>
            <w:rPr>
              <w:rFonts w:eastAsiaTheme="minorEastAsia"/>
              <w:noProof/>
              <w:lang w:eastAsia="es-CO"/>
            </w:rPr>
          </w:pPr>
          <w:hyperlink w:anchor="_Toc9835913" w:history="1">
            <w:r w:rsidR="00BE4F00" w:rsidRPr="00A57FDB">
              <w:rPr>
                <w:rStyle w:val="Hipervnculo"/>
                <w:rFonts w:ascii="Calibri" w:hAnsi="Calibri"/>
                <w:b/>
                <w:bCs/>
                <w:noProof/>
                <w:lang w:val="es-ES"/>
              </w:rPr>
              <w:t>2.</w:t>
            </w:r>
            <w:r w:rsidR="00BE4F00">
              <w:rPr>
                <w:rFonts w:eastAsiaTheme="minorEastAsia"/>
                <w:noProof/>
                <w:lang w:eastAsia="es-CO"/>
              </w:rPr>
              <w:tab/>
            </w:r>
            <w:r w:rsidR="00BE4F00" w:rsidRPr="00A57FDB">
              <w:rPr>
                <w:rStyle w:val="Hipervnculo"/>
                <w:rFonts w:ascii="Calibri" w:hAnsi="Calibri"/>
                <w:b/>
                <w:bCs/>
                <w:noProof/>
                <w:lang w:val="es-ES"/>
              </w:rPr>
              <w:t>Fundamentos para la formulación de la EIR</w:t>
            </w:r>
            <w:r w:rsidR="00BE4F00">
              <w:rPr>
                <w:noProof/>
                <w:webHidden/>
              </w:rPr>
              <w:tab/>
            </w:r>
            <w:r w:rsidR="00BE4F00">
              <w:rPr>
                <w:noProof/>
                <w:webHidden/>
              </w:rPr>
              <w:fldChar w:fldCharType="begin"/>
            </w:r>
            <w:r w:rsidR="00BE4F00">
              <w:rPr>
                <w:noProof/>
                <w:webHidden/>
              </w:rPr>
              <w:instrText xml:space="preserve"> PAGEREF _Toc9835913 \h </w:instrText>
            </w:r>
            <w:r w:rsidR="00BE4F00">
              <w:rPr>
                <w:noProof/>
                <w:webHidden/>
              </w:rPr>
            </w:r>
            <w:r w:rsidR="00BE4F00">
              <w:rPr>
                <w:noProof/>
                <w:webHidden/>
              </w:rPr>
              <w:fldChar w:fldCharType="separate"/>
            </w:r>
            <w:r w:rsidR="001D768D">
              <w:rPr>
                <w:noProof/>
                <w:webHidden/>
              </w:rPr>
              <w:t>5</w:t>
            </w:r>
            <w:r w:rsidR="00BE4F00">
              <w:rPr>
                <w:noProof/>
                <w:webHidden/>
              </w:rPr>
              <w:fldChar w:fldCharType="end"/>
            </w:r>
          </w:hyperlink>
        </w:p>
        <w:p w14:paraId="19754079" w14:textId="5396446B" w:rsidR="00BE4F00" w:rsidRDefault="000670F0" w:rsidP="001C5429">
          <w:pPr>
            <w:pStyle w:val="TDC3"/>
            <w:tabs>
              <w:tab w:val="left" w:pos="1100"/>
              <w:tab w:val="right" w:leader="dot" w:pos="8828"/>
            </w:tabs>
            <w:spacing w:after="0" w:line="240" w:lineRule="auto"/>
            <w:rPr>
              <w:rFonts w:eastAsiaTheme="minorEastAsia"/>
              <w:noProof/>
              <w:lang w:eastAsia="es-CO"/>
            </w:rPr>
          </w:pPr>
          <w:hyperlink w:anchor="_Toc9835914" w:history="1">
            <w:r w:rsidR="00BE4F00" w:rsidRPr="00A57FDB">
              <w:rPr>
                <w:rStyle w:val="Hipervnculo"/>
                <w:rFonts w:ascii="Calibri" w:hAnsi="Calibri"/>
                <w:b/>
                <w:bCs/>
                <w:noProof/>
                <w:lang w:val="es-ES"/>
              </w:rPr>
              <w:t>2.1.</w:t>
            </w:r>
            <w:r w:rsidR="00BE4F00">
              <w:rPr>
                <w:rFonts w:eastAsiaTheme="minorEastAsia"/>
                <w:noProof/>
                <w:lang w:eastAsia="es-CO"/>
              </w:rPr>
              <w:tab/>
            </w:r>
            <w:r w:rsidR="00BE4F00" w:rsidRPr="00A57FDB">
              <w:rPr>
                <w:rStyle w:val="Hipervnculo"/>
                <w:rFonts w:ascii="Calibri" w:hAnsi="Calibri"/>
                <w:b/>
                <w:bCs/>
                <w:noProof/>
                <w:lang w:val="es-ES"/>
              </w:rPr>
              <w:t>Componentes de la emergencia</w:t>
            </w:r>
            <w:r w:rsidR="00BE4F00">
              <w:rPr>
                <w:noProof/>
                <w:webHidden/>
              </w:rPr>
              <w:tab/>
            </w:r>
            <w:r w:rsidR="00BE4F00">
              <w:rPr>
                <w:noProof/>
                <w:webHidden/>
              </w:rPr>
              <w:fldChar w:fldCharType="begin"/>
            </w:r>
            <w:r w:rsidR="00BE4F00">
              <w:rPr>
                <w:noProof/>
                <w:webHidden/>
              </w:rPr>
              <w:instrText xml:space="preserve"> PAGEREF _Toc9835914 \h </w:instrText>
            </w:r>
            <w:r w:rsidR="00BE4F00">
              <w:rPr>
                <w:noProof/>
                <w:webHidden/>
              </w:rPr>
            </w:r>
            <w:r w:rsidR="00BE4F00">
              <w:rPr>
                <w:noProof/>
                <w:webHidden/>
              </w:rPr>
              <w:fldChar w:fldCharType="separate"/>
            </w:r>
            <w:r w:rsidR="001D768D">
              <w:rPr>
                <w:noProof/>
                <w:webHidden/>
              </w:rPr>
              <w:t>5</w:t>
            </w:r>
            <w:r w:rsidR="00BE4F00">
              <w:rPr>
                <w:noProof/>
                <w:webHidden/>
              </w:rPr>
              <w:fldChar w:fldCharType="end"/>
            </w:r>
          </w:hyperlink>
        </w:p>
        <w:p w14:paraId="42372B76" w14:textId="0C308C7B" w:rsidR="00BE4F00" w:rsidRDefault="000670F0" w:rsidP="001C5429">
          <w:pPr>
            <w:pStyle w:val="TDC3"/>
            <w:tabs>
              <w:tab w:val="left" w:pos="1100"/>
              <w:tab w:val="right" w:leader="dot" w:pos="8828"/>
            </w:tabs>
            <w:spacing w:after="0" w:line="240" w:lineRule="auto"/>
            <w:rPr>
              <w:rFonts w:eastAsiaTheme="minorEastAsia"/>
              <w:noProof/>
              <w:lang w:eastAsia="es-CO"/>
            </w:rPr>
          </w:pPr>
          <w:hyperlink w:anchor="_Toc9835915" w:history="1">
            <w:r w:rsidR="00BE4F00" w:rsidRPr="00A57FDB">
              <w:rPr>
                <w:rStyle w:val="Hipervnculo"/>
                <w:rFonts w:ascii="Calibri" w:hAnsi="Calibri"/>
                <w:b/>
                <w:bCs/>
                <w:noProof/>
                <w:lang w:val="es-ES"/>
              </w:rPr>
              <w:t>2.2.</w:t>
            </w:r>
            <w:r w:rsidR="00BE4F00">
              <w:rPr>
                <w:rFonts w:eastAsiaTheme="minorEastAsia"/>
                <w:noProof/>
                <w:lang w:eastAsia="es-CO"/>
              </w:rPr>
              <w:tab/>
            </w:r>
            <w:r w:rsidR="00BE4F00" w:rsidRPr="00A57FDB">
              <w:rPr>
                <w:rStyle w:val="Hipervnculo"/>
                <w:rFonts w:ascii="Calibri" w:hAnsi="Calibri"/>
                <w:b/>
                <w:bCs/>
                <w:noProof/>
                <w:lang w:val="es-ES"/>
              </w:rPr>
              <w:t>Componentes de preparación</w:t>
            </w:r>
            <w:r w:rsidR="00BE4F00">
              <w:rPr>
                <w:noProof/>
                <w:webHidden/>
              </w:rPr>
              <w:tab/>
            </w:r>
            <w:r w:rsidR="00BE4F00">
              <w:rPr>
                <w:noProof/>
                <w:webHidden/>
              </w:rPr>
              <w:fldChar w:fldCharType="begin"/>
            </w:r>
            <w:r w:rsidR="00BE4F00">
              <w:rPr>
                <w:noProof/>
                <w:webHidden/>
              </w:rPr>
              <w:instrText xml:space="preserve"> PAGEREF _Toc9835915 \h </w:instrText>
            </w:r>
            <w:r w:rsidR="00BE4F00">
              <w:rPr>
                <w:noProof/>
                <w:webHidden/>
              </w:rPr>
            </w:r>
            <w:r w:rsidR="00BE4F00">
              <w:rPr>
                <w:noProof/>
                <w:webHidden/>
              </w:rPr>
              <w:fldChar w:fldCharType="separate"/>
            </w:r>
            <w:r w:rsidR="001D768D">
              <w:rPr>
                <w:noProof/>
                <w:webHidden/>
              </w:rPr>
              <w:t>5</w:t>
            </w:r>
            <w:r w:rsidR="00BE4F00">
              <w:rPr>
                <w:noProof/>
                <w:webHidden/>
              </w:rPr>
              <w:fldChar w:fldCharType="end"/>
            </w:r>
          </w:hyperlink>
        </w:p>
        <w:p w14:paraId="598B2EF9" w14:textId="735DEBC0" w:rsidR="00BE4F00" w:rsidRDefault="000670F0" w:rsidP="001C5429">
          <w:pPr>
            <w:pStyle w:val="TDC3"/>
            <w:tabs>
              <w:tab w:val="left" w:pos="1100"/>
              <w:tab w:val="right" w:leader="dot" w:pos="8828"/>
            </w:tabs>
            <w:spacing w:after="0" w:line="240" w:lineRule="auto"/>
            <w:rPr>
              <w:rFonts w:eastAsiaTheme="minorEastAsia"/>
              <w:noProof/>
              <w:lang w:eastAsia="es-CO"/>
            </w:rPr>
          </w:pPr>
          <w:hyperlink w:anchor="_Toc9835916" w:history="1">
            <w:r w:rsidR="00BE4F00" w:rsidRPr="00A57FDB">
              <w:rPr>
                <w:rStyle w:val="Hipervnculo"/>
                <w:rFonts w:ascii="Calibri" w:hAnsi="Calibri"/>
                <w:b/>
                <w:bCs/>
                <w:noProof/>
                <w:lang w:val="es-ES"/>
              </w:rPr>
              <w:t>2.3.</w:t>
            </w:r>
            <w:r w:rsidR="00BE4F00">
              <w:rPr>
                <w:rFonts w:eastAsiaTheme="minorEastAsia"/>
                <w:noProof/>
                <w:lang w:eastAsia="es-CO"/>
              </w:rPr>
              <w:tab/>
            </w:r>
            <w:r w:rsidR="00BE4F00" w:rsidRPr="00A57FDB">
              <w:rPr>
                <w:rStyle w:val="Hipervnculo"/>
                <w:rFonts w:ascii="Calibri" w:hAnsi="Calibri"/>
                <w:b/>
                <w:bCs/>
                <w:noProof/>
                <w:lang w:val="es-ES"/>
              </w:rPr>
              <w:t>Servicios de respuesta</w:t>
            </w:r>
            <w:r w:rsidR="00BE4F00">
              <w:rPr>
                <w:noProof/>
                <w:webHidden/>
              </w:rPr>
              <w:tab/>
            </w:r>
            <w:r w:rsidR="00BE4F00">
              <w:rPr>
                <w:noProof/>
                <w:webHidden/>
              </w:rPr>
              <w:fldChar w:fldCharType="begin"/>
            </w:r>
            <w:r w:rsidR="00BE4F00">
              <w:rPr>
                <w:noProof/>
                <w:webHidden/>
              </w:rPr>
              <w:instrText xml:space="preserve"> PAGEREF _Toc9835916 \h </w:instrText>
            </w:r>
            <w:r w:rsidR="00BE4F00">
              <w:rPr>
                <w:noProof/>
                <w:webHidden/>
              </w:rPr>
            </w:r>
            <w:r w:rsidR="00BE4F00">
              <w:rPr>
                <w:noProof/>
                <w:webHidden/>
              </w:rPr>
              <w:fldChar w:fldCharType="separate"/>
            </w:r>
            <w:r w:rsidR="001D768D">
              <w:rPr>
                <w:noProof/>
                <w:webHidden/>
              </w:rPr>
              <w:t>7</w:t>
            </w:r>
            <w:r w:rsidR="00BE4F00">
              <w:rPr>
                <w:noProof/>
                <w:webHidden/>
              </w:rPr>
              <w:fldChar w:fldCharType="end"/>
            </w:r>
          </w:hyperlink>
        </w:p>
        <w:p w14:paraId="4B95EFE1" w14:textId="6CFAF4D5" w:rsidR="00BE4F00" w:rsidRDefault="000670F0" w:rsidP="001C5429">
          <w:pPr>
            <w:pStyle w:val="TDC3"/>
            <w:tabs>
              <w:tab w:val="left" w:pos="1100"/>
              <w:tab w:val="right" w:leader="dot" w:pos="8828"/>
            </w:tabs>
            <w:spacing w:after="0" w:line="240" w:lineRule="auto"/>
            <w:rPr>
              <w:rFonts w:eastAsiaTheme="minorEastAsia"/>
              <w:noProof/>
              <w:lang w:eastAsia="es-CO"/>
            </w:rPr>
          </w:pPr>
          <w:hyperlink w:anchor="_Toc9835917" w:history="1">
            <w:r w:rsidR="00BE4F00" w:rsidRPr="00A57FDB">
              <w:rPr>
                <w:rStyle w:val="Hipervnculo"/>
                <w:rFonts w:ascii="Calibri" w:hAnsi="Calibri"/>
                <w:b/>
                <w:bCs/>
                <w:noProof/>
                <w:lang w:val="es-ES"/>
              </w:rPr>
              <w:t>2.4.</w:t>
            </w:r>
            <w:r w:rsidR="00BE4F00">
              <w:rPr>
                <w:rFonts w:eastAsiaTheme="minorEastAsia"/>
                <w:noProof/>
                <w:lang w:eastAsia="es-CO"/>
              </w:rPr>
              <w:tab/>
            </w:r>
            <w:r w:rsidR="00BE4F00" w:rsidRPr="00A57FDB">
              <w:rPr>
                <w:rStyle w:val="Hipervnculo"/>
                <w:rFonts w:ascii="Calibri" w:hAnsi="Calibri"/>
                <w:b/>
                <w:bCs/>
                <w:noProof/>
                <w:lang w:val="es-ES"/>
              </w:rPr>
              <w:t>Funciones de respuesta</w:t>
            </w:r>
            <w:r w:rsidR="00BE4F00">
              <w:rPr>
                <w:noProof/>
                <w:webHidden/>
              </w:rPr>
              <w:tab/>
            </w:r>
            <w:r w:rsidR="00BE4F00">
              <w:rPr>
                <w:noProof/>
                <w:webHidden/>
              </w:rPr>
              <w:fldChar w:fldCharType="begin"/>
            </w:r>
            <w:r w:rsidR="00BE4F00">
              <w:rPr>
                <w:noProof/>
                <w:webHidden/>
              </w:rPr>
              <w:instrText xml:space="preserve"> PAGEREF _Toc9835917 \h </w:instrText>
            </w:r>
            <w:r w:rsidR="00BE4F00">
              <w:rPr>
                <w:noProof/>
                <w:webHidden/>
              </w:rPr>
            </w:r>
            <w:r w:rsidR="00BE4F00">
              <w:rPr>
                <w:noProof/>
                <w:webHidden/>
              </w:rPr>
              <w:fldChar w:fldCharType="separate"/>
            </w:r>
            <w:r w:rsidR="001D768D">
              <w:rPr>
                <w:noProof/>
                <w:webHidden/>
              </w:rPr>
              <w:t>8</w:t>
            </w:r>
            <w:r w:rsidR="00BE4F00">
              <w:rPr>
                <w:noProof/>
                <w:webHidden/>
              </w:rPr>
              <w:fldChar w:fldCharType="end"/>
            </w:r>
          </w:hyperlink>
        </w:p>
        <w:p w14:paraId="52207A61" w14:textId="07D7A0A4" w:rsidR="00BE4F00" w:rsidRDefault="000670F0" w:rsidP="001C5429">
          <w:pPr>
            <w:pStyle w:val="TDC3"/>
            <w:tabs>
              <w:tab w:val="left" w:pos="880"/>
              <w:tab w:val="right" w:leader="dot" w:pos="8828"/>
            </w:tabs>
            <w:spacing w:after="0" w:line="240" w:lineRule="auto"/>
            <w:rPr>
              <w:rFonts w:eastAsiaTheme="minorEastAsia"/>
              <w:noProof/>
              <w:lang w:eastAsia="es-CO"/>
            </w:rPr>
          </w:pPr>
          <w:hyperlink w:anchor="_Toc9835918" w:history="1">
            <w:r w:rsidR="00BE4F00" w:rsidRPr="00A57FDB">
              <w:rPr>
                <w:rStyle w:val="Hipervnculo"/>
                <w:rFonts w:ascii="Calibri" w:hAnsi="Calibri"/>
                <w:b/>
                <w:bCs/>
                <w:noProof/>
                <w:lang w:val="es-ES"/>
              </w:rPr>
              <w:t>3.</w:t>
            </w:r>
            <w:r w:rsidR="00BE4F00">
              <w:rPr>
                <w:rFonts w:eastAsiaTheme="minorEastAsia"/>
                <w:noProof/>
                <w:lang w:eastAsia="es-CO"/>
              </w:rPr>
              <w:tab/>
            </w:r>
            <w:r w:rsidR="00BE4F00" w:rsidRPr="00A57FDB">
              <w:rPr>
                <w:rStyle w:val="Hipervnculo"/>
                <w:rFonts w:ascii="Calibri" w:hAnsi="Calibri"/>
                <w:b/>
                <w:bCs/>
                <w:noProof/>
                <w:lang w:val="es-ES"/>
              </w:rPr>
              <w:t>Objetivos de la EIR</w:t>
            </w:r>
            <w:r w:rsidR="00BE4F00">
              <w:rPr>
                <w:noProof/>
                <w:webHidden/>
              </w:rPr>
              <w:tab/>
            </w:r>
            <w:r w:rsidR="00BE4F00">
              <w:rPr>
                <w:noProof/>
                <w:webHidden/>
              </w:rPr>
              <w:fldChar w:fldCharType="begin"/>
            </w:r>
            <w:r w:rsidR="00BE4F00">
              <w:rPr>
                <w:noProof/>
                <w:webHidden/>
              </w:rPr>
              <w:instrText xml:space="preserve"> PAGEREF _Toc9835918 \h </w:instrText>
            </w:r>
            <w:r w:rsidR="00BE4F00">
              <w:rPr>
                <w:noProof/>
                <w:webHidden/>
              </w:rPr>
            </w:r>
            <w:r w:rsidR="00BE4F00">
              <w:rPr>
                <w:noProof/>
                <w:webHidden/>
              </w:rPr>
              <w:fldChar w:fldCharType="separate"/>
            </w:r>
            <w:r w:rsidR="001D768D">
              <w:rPr>
                <w:noProof/>
                <w:webHidden/>
              </w:rPr>
              <w:t>9</w:t>
            </w:r>
            <w:r w:rsidR="00BE4F00">
              <w:rPr>
                <w:noProof/>
                <w:webHidden/>
              </w:rPr>
              <w:fldChar w:fldCharType="end"/>
            </w:r>
          </w:hyperlink>
        </w:p>
        <w:p w14:paraId="4303CDCE" w14:textId="375CEF1B" w:rsidR="00BE4F00" w:rsidRDefault="000670F0" w:rsidP="001C5429">
          <w:pPr>
            <w:pStyle w:val="TDC3"/>
            <w:tabs>
              <w:tab w:val="right" w:leader="dot" w:pos="8828"/>
            </w:tabs>
            <w:spacing w:after="0" w:line="240" w:lineRule="auto"/>
            <w:rPr>
              <w:rFonts w:eastAsiaTheme="minorEastAsia"/>
              <w:noProof/>
              <w:lang w:eastAsia="es-CO"/>
            </w:rPr>
          </w:pPr>
          <w:hyperlink w:anchor="_Toc9835919" w:history="1">
            <w:r w:rsidR="00BE4F00" w:rsidRPr="00A57FDB">
              <w:rPr>
                <w:rStyle w:val="Hipervnculo"/>
                <w:rFonts w:ascii="Calibri" w:hAnsi="Calibri"/>
                <w:b/>
                <w:bCs/>
                <w:noProof/>
                <w:lang w:val="es-ES"/>
              </w:rPr>
              <w:t>3.1. Objetivo general</w:t>
            </w:r>
            <w:r w:rsidR="00BE4F00">
              <w:rPr>
                <w:noProof/>
                <w:webHidden/>
              </w:rPr>
              <w:tab/>
            </w:r>
            <w:r w:rsidR="00BE4F00">
              <w:rPr>
                <w:noProof/>
                <w:webHidden/>
              </w:rPr>
              <w:fldChar w:fldCharType="begin"/>
            </w:r>
            <w:r w:rsidR="00BE4F00">
              <w:rPr>
                <w:noProof/>
                <w:webHidden/>
              </w:rPr>
              <w:instrText xml:space="preserve"> PAGEREF _Toc9835919 \h </w:instrText>
            </w:r>
            <w:r w:rsidR="00BE4F00">
              <w:rPr>
                <w:noProof/>
                <w:webHidden/>
              </w:rPr>
            </w:r>
            <w:r w:rsidR="00BE4F00">
              <w:rPr>
                <w:noProof/>
                <w:webHidden/>
              </w:rPr>
              <w:fldChar w:fldCharType="separate"/>
            </w:r>
            <w:r w:rsidR="001D768D">
              <w:rPr>
                <w:noProof/>
                <w:webHidden/>
              </w:rPr>
              <w:t>9</w:t>
            </w:r>
            <w:r w:rsidR="00BE4F00">
              <w:rPr>
                <w:noProof/>
                <w:webHidden/>
              </w:rPr>
              <w:fldChar w:fldCharType="end"/>
            </w:r>
          </w:hyperlink>
        </w:p>
        <w:p w14:paraId="03FB2744" w14:textId="57F686DF" w:rsidR="00BE4F00" w:rsidRDefault="000670F0" w:rsidP="001C5429">
          <w:pPr>
            <w:pStyle w:val="TDC3"/>
            <w:tabs>
              <w:tab w:val="right" w:leader="dot" w:pos="8828"/>
            </w:tabs>
            <w:spacing w:after="0" w:line="240" w:lineRule="auto"/>
            <w:rPr>
              <w:rFonts w:eastAsiaTheme="minorEastAsia"/>
              <w:noProof/>
              <w:lang w:eastAsia="es-CO"/>
            </w:rPr>
          </w:pPr>
          <w:hyperlink w:anchor="_Toc9835920" w:history="1">
            <w:r w:rsidR="00BE4F00" w:rsidRPr="00A57FDB">
              <w:rPr>
                <w:rStyle w:val="Hipervnculo"/>
                <w:rFonts w:ascii="Calibri" w:hAnsi="Calibri"/>
                <w:b/>
                <w:bCs/>
                <w:noProof/>
                <w:lang w:val="es-ES"/>
              </w:rPr>
              <w:t>3.2. Objetivos específicos</w:t>
            </w:r>
            <w:r w:rsidR="00BE4F00">
              <w:rPr>
                <w:noProof/>
                <w:webHidden/>
              </w:rPr>
              <w:tab/>
            </w:r>
            <w:r w:rsidR="00BE4F00">
              <w:rPr>
                <w:noProof/>
                <w:webHidden/>
              </w:rPr>
              <w:fldChar w:fldCharType="begin"/>
            </w:r>
            <w:r w:rsidR="00BE4F00">
              <w:rPr>
                <w:noProof/>
                <w:webHidden/>
              </w:rPr>
              <w:instrText xml:space="preserve"> PAGEREF _Toc9835920 \h </w:instrText>
            </w:r>
            <w:r w:rsidR="00BE4F00">
              <w:rPr>
                <w:noProof/>
                <w:webHidden/>
              </w:rPr>
            </w:r>
            <w:r w:rsidR="00BE4F00">
              <w:rPr>
                <w:noProof/>
                <w:webHidden/>
              </w:rPr>
              <w:fldChar w:fldCharType="separate"/>
            </w:r>
            <w:r w:rsidR="001D768D">
              <w:rPr>
                <w:noProof/>
                <w:webHidden/>
              </w:rPr>
              <w:t>9</w:t>
            </w:r>
            <w:r w:rsidR="00BE4F00">
              <w:rPr>
                <w:noProof/>
                <w:webHidden/>
              </w:rPr>
              <w:fldChar w:fldCharType="end"/>
            </w:r>
          </w:hyperlink>
        </w:p>
        <w:p w14:paraId="551DFD7F" w14:textId="66ED22B6" w:rsidR="00BE4F00" w:rsidRDefault="000670F0" w:rsidP="001C5429">
          <w:pPr>
            <w:pStyle w:val="TDC3"/>
            <w:tabs>
              <w:tab w:val="right" w:leader="dot" w:pos="8828"/>
            </w:tabs>
            <w:spacing w:after="0" w:line="240" w:lineRule="auto"/>
            <w:rPr>
              <w:rFonts w:eastAsiaTheme="minorEastAsia"/>
              <w:noProof/>
              <w:lang w:eastAsia="es-CO"/>
            </w:rPr>
          </w:pPr>
          <w:hyperlink w:anchor="_Toc9835921" w:history="1">
            <w:r w:rsidR="00BE4F00" w:rsidRPr="00A57FDB">
              <w:rPr>
                <w:rStyle w:val="Hipervnculo"/>
                <w:rFonts w:ascii="Calibri" w:hAnsi="Calibri"/>
                <w:b/>
                <w:bCs/>
                <w:noProof/>
              </w:rPr>
              <w:t xml:space="preserve">4. </w:t>
            </w:r>
            <w:r w:rsidR="00BE4F00" w:rsidRPr="00A57FDB">
              <w:rPr>
                <w:rStyle w:val="Hipervnculo"/>
                <w:rFonts w:ascii="Calibri" w:hAnsi="Calibri"/>
                <w:b/>
                <w:bCs/>
                <w:noProof/>
                <w:lang w:val="es-ES"/>
              </w:rPr>
              <w:t>Articulación con el Sistema Integrado de Gestión</w:t>
            </w:r>
            <w:r w:rsidR="00BE4F00">
              <w:rPr>
                <w:noProof/>
                <w:webHidden/>
              </w:rPr>
              <w:tab/>
            </w:r>
            <w:r w:rsidR="00BE4F00">
              <w:rPr>
                <w:noProof/>
                <w:webHidden/>
              </w:rPr>
              <w:fldChar w:fldCharType="begin"/>
            </w:r>
            <w:r w:rsidR="00BE4F00">
              <w:rPr>
                <w:noProof/>
                <w:webHidden/>
              </w:rPr>
              <w:instrText xml:space="preserve"> PAGEREF _Toc9835921 \h </w:instrText>
            </w:r>
            <w:r w:rsidR="00BE4F00">
              <w:rPr>
                <w:noProof/>
                <w:webHidden/>
              </w:rPr>
            </w:r>
            <w:r w:rsidR="00BE4F00">
              <w:rPr>
                <w:noProof/>
                <w:webHidden/>
              </w:rPr>
              <w:fldChar w:fldCharType="separate"/>
            </w:r>
            <w:r w:rsidR="001D768D">
              <w:rPr>
                <w:noProof/>
                <w:webHidden/>
              </w:rPr>
              <w:t>10</w:t>
            </w:r>
            <w:r w:rsidR="00BE4F00">
              <w:rPr>
                <w:noProof/>
                <w:webHidden/>
              </w:rPr>
              <w:fldChar w:fldCharType="end"/>
            </w:r>
          </w:hyperlink>
        </w:p>
        <w:p w14:paraId="7A92C7E7" w14:textId="2EC510E0" w:rsidR="00BE4F00" w:rsidRDefault="000670F0" w:rsidP="001C5429">
          <w:pPr>
            <w:pStyle w:val="TDC3"/>
            <w:tabs>
              <w:tab w:val="right" w:leader="dot" w:pos="8828"/>
            </w:tabs>
            <w:spacing w:after="0" w:line="240" w:lineRule="auto"/>
            <w:rPr>
              <w:rFonts w:eastAsiaTheme="minorEastAsia"/>
              <w:noProof/>
              <w:lang w:eastAsia="es-CO"/>
            </w:rPr>
          </w:pPr>
          <w:hyperlink w:anchor="_Toc9835922" w:history="1">
            <w:r w:rsidR="00BE4F00" w:rsidRPr="00A57FDB">
              <w:rPr>
                <w:rStyle w:val="Hipervnculo"/>
                <w:rFonts w:ascii="Calibri" w:hAnsi="Calibri"/>
                <w:b/>
                <w:bCs/>
                <w:noProof/>
                <w:lang w:val="es-ES"/>
              </w:rPr>
              <w:t>4.1. Misión de la UAECD</w:t>
            </w:r>
            <w:r w:rsidR="00BE4F00">
              <w:rPr>
                <w:noProof/>
                <w:webHidden/>
              </w:rPr>
              <w:tab/>
            </w:r>
            <w:r w:rsidR="00BE4F00">
              <w:rPr>
                <w:noProof/>
                <w:webHidden/>
              </w:rPr>
              <w:fldChar w:fldCharType="begin"/>
            </w:r>
            <w:r w:rsidR="00BE4F00">
              <w:rPr>
                <w:noProof/>
                <w:webHidden/>
              </w:rPr>
              <w:instrText xml:space="preserve"> PAGEREF _Toc9835922 \h </w:instrText>
            </w:r>
            <w:r w:rsidR="00BE4F00">
              <w:rPr>
                <w:noProof/>
                <w:webHidden/>
              </w:rPr>
            </w:r>
            <w:r w:rsidR="00BE4F00">
              <w:rPr>
                <w:noProof/>
                <w:webHidden/>
              </w:rPr>
              <w:fldChar w:fldCharType="separate"/>
            </w:r>
            <w:r w:rsidR="001D768D">
              <w:rPr>
                <w:noProof/>
                <w:webHidden/>
              </w:rPr>
              <w:t>10</w:t>
            </w:r>
            <w:r w:rsidR="00BE4F00">
              <w:rPr>
                <w:noProof/>
                <w:webHidden/>
              </w:rPr>
              <w:fldChar w:fldCharType="end"/>
            </w:r>
          </w:hyperlink>
        </w:p>
        <w:p w14:paraId="6C0BCFCB" w14:textId="00A60977" w:rsidR="00BE4F00" w:rsidRDefault="000670F0" w:rsidP="001C5429">
          <w:pPr>
            <w:pStyle w:val="TDC3"/>
            <w:tabs>
              <w:tab w:val="right" w:leader="dot" w:pos="8828"/>
            </w:tabs>
            <w:spacing w:after="0" w:line="240" w:lineRule="auto"/>
            <w:rPr>
              <w:rFonts w:eastAsiaTheme="minorEastAsia"/>
              <w:noProof/>
              <w:lang w:eastAsia="es-CO"/>
            </w:rPr>
          </w:pPr>
          <w:hyperlink w:anchor="_Toc9835923" w:history="1">
            <w:r w:rsidR="00BE4F00" w:rsidRPr="00A57FDB">
              <w:rPr>
                <w:rStyle w:val="Hipervnculo"/>
                <w:rFonts w:ascii="Calibri" w:hAnsi="Calibri"/>
                <w:b/>
                <w:bCs/>
                <w:noProof/>
                <w:lang w:val="es-ES"/>
              </w:rPr>
              <w:t>4.2. Organigrama</w:t>
            </w:r>
            <w:r w:rsidR="00BE4F00">
              <w:rPr>
                <w:noProof/>
                <w:webHidden/>
              </w:rPr>
              <w:tab/>
            </w:r>
            <w:r w:rsidR="00BE4F00">
              <w:rPr>
                <w:noProof/>
                <w:webHidden/>
              </w:rPr>
              <w:fldChar w:fldCharType="begin"/>
            </w:r>
            <w:r w:rsidR="00BE4F00">
              <w:rPr>
                <w:noProof/>
                <w:webHidden/>
              </w:rPr>
              <w:instrText xml:space="preserve"> PAGEREF _Toc9835923 \h </w:instrText>
            </w:r>
            <w:r w:rsidR="00BE4F00">
              <w:rPr>
                <w:noProof/>
                <w:webHidden/>
              </w:rPr>
            </w:r>
            <w:r w:rsidR="00BE4F00">
              <w:rPr>
                <w:noProof/>
                <w:webHidden/>
              </w:rPr>
              <w:fldChar w:fldCharType="separate"/>
            </w:r>
            <w:r w:rsidR="001D768D">
              <w:rPr>
                <w:noProof/>
                <w:webHidden/>
              </w:rPr>
              <w:t>10</w:t>
            </w:r>
            <w:r w:rsidR="00BE4F00">
              <w:rPr>
                <w:noProof/>
                <w:webHidden/>
              </w:rPr>
              <w:fldChar w:fldCharType="end"/>
            </w:r>
          </w:hyperlink>
        </w:p>
        <w:p w14:paraId="1C2F87B9" w14:textId="48D3A88F" w:rsidR="00BE4F00" w:rsidRDefault="000670F0" w:rsidP="001C5429">
          <w:pPr>
            <w:pStyle w:val="TDC3"/>
            <w:tabs>
              <w:tab w:val="right" w:leader="dot" w:pos="8828"/>
            </w:tabs>
            <w:spacing w:after="0" w:line="240" w:lineRule="auto"/>
            <w:rPr>
              <w:rFonts w:eastAsiaTheme="minorEastAsia"/>
              <w:noProof/>
              <w:lang w:eastAsia="es-CO"/>
            </w:rPr>
          </w:pPr>
          <w:hyperlink w:anchor="_Toc9835924" w:history="1">
            <w:r w:rsidR="00BE4F00" w:rsidRPr="00A57FDB">
              <w:rPr>
                <w:rStyle w:val="Hipervnculo"/>
                <w:rFonts w:ascii="Calibri" w:hAnsi="Calibri"/>
                <w:b/>
                <w:bCs/>
                <w:noProof/>
                <w:lang w:val="es-ES"/>
              </w:rPr>
              <w:t>4.3. Mapa de Procesos y procedimientos</w:t>
            </w:r>
            <w:r w:rsidR="00BE4F00">
              <w:rPr>
                <w:noProof/>
                <w:webHidden/>
              </w:rPr>
              <w:tab/>
            </w:r>
            <w:r w:rsidR="00BE4F00">
              <w:rPr>
                <w:noProof/>
                <w:webHidden/>
              </w:rPr>
              <w:fldChar w:fldCharType="begin"/>
            </w:r>
            <w:r w:rsidR="00BE4F00">
              <w:rPr>
                <w:noProof/>
                <w:webHidden/>
              </w:rPr>
              <w:instrText xml:space="preserve"> PAGEREF _Toc9835924 \h </w:instrText>
            </w:r>
            <w:r w:rsidR="00BE4F00">
              <w:rPr>
                <w:noProof/>
                <w:webHidden/>
              </w:rPr>
            </w:r>
            <w:r w:rsidR="00BE4F00">
              <w:rPr>
                <w:noProof/>
                <w:webHidden/>
              </w:rPr>
              <w:fldChar w:fldCharType="separate"/>
            </w:r>
            <w:r w:rsidR="001D768D">
              <w:rPr>
                <w:noProof/>
                <w:webHidden/>
              </w:rPr>
              <w:t>10</w:t>
            </w:r>
            <w:r w:rsidR="00BE4F00">
              <w:rPr>
                <w:noProof/>
                <w:webHidden/>
              </w:rPr>
              <w:fldChar w:fldCharType="end"/>
            </w:r>
          </w:hyperlink>
        </w:p>
        <w:p w14:paraId="66768A1D" w14:textId="583734D8" w:rsidR="00BE4F00" w:rsidRDefault="000670F0" w:rsidP="001C5429">
          <w:pPr>
            <w:pStyle w:val="TDC3"/>
            <w:tabs>
              <w:tab w:val="right" w:leader="dot" w:pos="8828"/>
            </w:tabs>
            <w:spacing w:after="0" w:line="240" w:lineRule="auto"/>
            <w:rPr>
              <w:rFonts w:eastAsiaTheme="minorEastAsia"/>
              <w:noProof/>
              <w:lang w:eastAsia="es-CO"/>
            </w:rPr>
          </w:pPr>
          <w:hyperlink w:anchor="_Toc9835925" w:history="1">
            <w:r w:rsidR="00BE4F00" w:rsidRPr="00A57FDB">
              <w:rPr>
                <w:rStyle w:val="Hipervnculo"/>
                <w:rFonts w:ascii="Calibri" w:hAnsi="Calibri"/>
                <w:b/>
                <w:bCs/>
                <w:noProof/>
                <w:lang w:val="es-ES"/>
              </w:rPr>
              <w:t>4.4. Política SIG</w:t>
            </w:r>
            <w:r w:rsidR="00BE4F00">
              <w:rPr>
                <w:noProof/>
                <w:webHidden/>
              </w:rPr>
              <w:tab/>
            </w:r>
            <w:r w:rsidR="00BE4F00">
              <w:rPr>
                <w:noProof/>
                <w:webHidden/>
              </w:rPr>
              <w:fldChar w:fldCharType="begin"/>
            </w:r>
            <w:r w:rsidR="00BE4F00">
              <w:rPr>
                <w:noProof/>
                <w:webHidden/>
              </w:rPr>
              <w:instrText xml:space="preserve"> PAGEREF _Toc9835925 \h </w:instrText>
            </w:r>
            <w:r w:rsidR="00BE4F00">
              <w:rPr>
                <w:noProof/>
                <w:webHidden/>
              </w:rPr>
            </w:r>
            <w:r w:rsidR="00BE4F00">
              <w:rPr>
                <w:noProof/>
                <w:webHidden/>
              </w:rPr>
              <w:fldChar w:fldCharType="separate"/>
            </w:r>
            <w:r w:rsidR="001D768D">
              <w:rPr>
                <w:noProof/>
                <w:webHidden/>
              </w:rPr>
              <w:t>11</w:t>
            </w:r>
            <w:r w:rsidR="00BE4F00">
              <w:rPr>
                <w:noProof/>
                <w:webHidden/>
              </w:rPr>
              <w:fldChar w:fldCharType="end"/>
            </w:r>
          </w:hyperlink>
        </w:p>
        <w:p w14:paraId="6C9D666E" w14:textId="03B9BB8B" w:rsidR="00BE4F00" w:rsidRDefault="000670F0" w:rsidP="001C5429">
          <w:pPr>
            <w:pStyle w:val="TDC3"/>
            <w:tabs>
              <w:tab w:val="left" w:pos="880"/>
              <w:tab w:val="right" w:leader="dot" w:pos="8828"/>
            </w:tabs>
            <w:spacing w:after="0" w:line="240" w:lineRule="auto"/>
            <w:rPr>
              <w:rFonts w:eastAsiaTheme="minorEastAsia"/>
              <w:noProof/>
              <w:lang w:eastAsia="es-CO"/>
            </w:rPr>
          </w:pPr>
          <w:hyperlink w:anchor="_Toc9835926" w:history="1">
            <w:r w:rsidR="00BE4F00" w:rsidRPr="00A57FDB">
              <w:rPr>
                <w:rStyle w:val="Hipervnculo"/>
                <w:rFonts w:ascii="Calibri" w:hAnsi="Calibri"/>
                <w:b/>
                <w:bCs/>
                <w:noProof/>
              </w:rPr>
              <w:t>5.</w:t>
            </w:r>
            <w:r w:rsidR="00BE4F00">
              <w:rPr>
                <w:rFonts w:eastAsiaTheme="minorEastAsia"/>
                <w:noProof/>
                <w:lang w:eastAsia="es-CO"/>
              </w:rPr>
              <w:tab/>
            </w:r>
            <w:r w:rsidR="00BE4F00" w:rsidRPr="00A57FDB">
              <w:rPr>
                <w:rStyle w:val="Hipervnculo"/>
                <w:rFonts w:ascii="Calibri" w:hAnsi="Calibri"/>
                <w:b/>
                <w:bCs/>
                <w:noProof/>
              </w:rPr>
              <w:t>Continuidad de los servicios en la UAECD</w:t>
            </w:r>
            <w:r w:rsidR="00BE4F00">
              <w:rPr>
                <w:noProof/>
                <w:webHidden/>
              </w:rPr>
              <w:tab/>
            </w:r>
            <w:r w:rsidR="00BE4F00">
              <w:rPr>
                <w:noProof/>
                <w:webHidden/>
              </w:rPr>
              <w:fldChar w:fldCharType="begin"/>
            </w:r>
            <w:r w:rsidR="00BE4F00">
              <w:rPr>
                <w:noProof/>
                <w:webHidden/>
              </w:rPr>
              <w:instrText xml:space="preserve"> PAGEREF _Toc9835926 \h </w:instrText>
            </w:r>
            <w:r w:rsidR="00BE4F00">
              <w:rPr>
                <w:noProof/>
                <w:webHidden/>
              </w:rPr>
            </w:r>
            <w:r w:rsidR="00BE4F00">
              <w:rPr>
                <w:noProof/>
                <w:webHidden/>
              </w:rPr>
              <w:fldChar w:fldCharType="separate"/>
            </w:r>
            <w:r w:rsidR="001D768D">
              <w:rPr>
                <w:noProof/>
                <w:webHidden/>
              </w:rPr>
              <w:t>12</w:t>
            </w:r>
            <w:r w:rsidR="00BE4F00">
              <w:rPr>
                <w:noProof/>
                <w:webHidden/>
              </w:rPr>
              <w:fldChar w:fldCharType="end"/>
            </w:r>
          </w:hyperlink>
        </w:p>
        <w:p w14:paraId="6D6F7960" w14:textId="0363A814" w:rsidR="00BE4F00" w:rsidRDefault="000670F0" w:rsidP="001C5429">
          <w:pPr>
            <w:pStyle w:val="TDC3"/>
            <w:tabs>
              <w:tab w:val="right" w:leader="dot" w:pos="8828"/>
            </w:tabs>
            <w:spacing w:after="0" w:line="240" w:lineRule="auto"/>
            <w:rPr>
              <w:rFonts w:eastAsiaTheme="minorEastAsia"/>
              <w:noProof/>
              <w:lang w:eastAsia="es-CO"/>
            </w:rPr>
          </w:pPr>
          <w:hyperlink w:anchor="_Toc9835927" w:history="1">
            <w:r w:rsidR="00BE4F00" w:rsidRPr="00A57FDB">
              <w:rPr>
                <w:rStyle w:val="Hipervnculo"/>
                <w:rFonts w:ascii="Calibri" w:hAnsi="Calibri"/>
                <w:b/>
                <w:bCs/>
                <w:noProof/>
                <w:lang w:val="es-ES"/>
              </w:rPr>
              <w:t>5.1. Recomendaciones generales</w:t>
            </w:r>
            <w:r w:rsidR="00BE4F00">
              <w:rPr>
                <w:noProof/>
                <w:webHidden/>
              </w:rPr>
              <w:tab/>
            </w:r>
            <w:r w:rsidR="00BE4F00">
              <w:rPr>
                <w:noProof/>
                <w:webHidden/>
              </w:rPr>
              <w:fldChar w:fldCharType="begin"/>
            </w:r>
            <w:r w:rsidR="00BE4F00">
              <w:rPr>
                <w:noProof/>
                <w:webHidden/>
              </w:rPr>
              <w:instrText xml:space="preserve"> PAGEREF _Toc9835927 \h </w:instrText>
            </w:r>
            <w:r w:rsidR="00BE4F00">
              <w:rPr>
                <w:noProof/>
                <w:webHidden/>
              </w:rPr>
            </w:r>
            <w:r w:rsidR="00BE4F00">
              <w:rPr>
                <w:noProof/>
                <w:webHidden/>
              </w:rPr>
              <w:fldChar w:fldCharType="separate"/>
            </w:r>
            <w:r w:rsidR="001D768D">
              <w:rPr>
                <w:noProof/>
                <w:webHidden/>
              </w:rPr>
              <w:t>12</w:t>
            </w:r>
            <w:r w:rsidR="00BE4F00">
              <w:rPr>
                <w:noProof/>
                <w:webHidden/>
              </w:rPr>
              <w:fldChar w:fldCharType="end"/>
            </w:r>
          </w:hyperlink>
        </w:p>
        <w:p w14:paraId="68905BF9" w14:textId="589B5C2D" w:rsidR="00BE4F00" w:rsidRDefault="000670F0" w:rsidP="001C5429">
          <w:pPr>
            <w:pStyle w:val="TDC3"/>
            <w:tabs>
              <w:tab w:val="right" w:leader="dot" w:pos="8828"/>
            </w:tabs>
            <w:spacing w:after="0" w:line="240" w:lineRule="auto"/>
            <w:rPr>
              <w:rFonts w:eastAsiaTheme="minorEastAsia"/>
              <w:noProof/>
              <w:lang w:eastAsia="es-CO"/>
            </w:rPr>
          </w:pPr>
          <w:hyperlink w:anchor="_Toc9835928" w:history="1">
            <w:r w:rsidR="00BE4F00" w:rsidRPr="00A57FDB">
              <w:rPr>
                <w:rStyle w:val="Hipervnculo"/>
                <w:rFonts w:ascii="Calibri" w:hAnsi="Calibri"/>
                <w:b/>
                <w:bCs/>
                <w:noProof/>
                <w:lang w:val="es-ES"/>
              </w:rPr>
              <w:t>5.2. Grupo Administrativo de Emergencias y Desastres (GAED)</w:t>
            </w:r>
            <w:r w:rsidR="00BE4F00">
              <w:rPr>
                <w:noProof/>
                <w:webHidden/>
              </w:rPr>
              <w:tab/>
            </w:r>
            <w:r w:rsidR="00BE4F00">
              <w:rPr>
                <w:noProof/>
                <w:webHidden/>
              </w:rPr>
              <w:fldChar w:fldCharType="begin"/>
            </w:r>
            <w:r w:rsidR="00BE4F00">
              <w:rPr>
                <w:noProof/>
                <w:webHidden/>
              </w:rPr>
              <w:instrText xml:space="preserve"> PAGEREF _Toc9835928 \h </w:instrText>
            </w:r>
            <w:r w:rsidR="00BE4F00">
              <w:rPr>
                <w:noProof/>
                <w:webHidden/>
              </w:rPr>
            </w:r>
            <w:r w:rsidR="00BE4F00">
              <w:rPr>
                <w:noProof/>
                <w:webHidden/>
              </w:rPr>
              <w:fldChar w:fldCharType="separate"/>
            </w:r>
            <w:r w:rsidR="001D768D">
              <w:rPr>
                <w:noProof/>
                <w:webHidden/>
              </w:rPr>
              <w:t>13</w:t>
            </w:r>
            <w:r w:rsidR="00BE4F00">
              <w:rPr>
                <w:noProof/>
                <w:webHidden/>
              </w:rPr>
              <w:fldChar w:fldCharType="end"/>
            </w:r>
          </w:hyperlink>
        </w:p>
        <w:p w14:paraId="0525424B" w14:textId="45DF921F" w:rsidR="00BE4F00" w:rsidRDefault="000670F0" w:rsidP="001C5429">
          <w:pPr>
            <w:pStyle w:val="TDC3"/>
            <w:tabs>
              <w:tab w:val="right" w:leader="dot" w:pos="8828"/>
            </w:tabs>
            <w:spacing w:after="0" w:line="240" w:lineRule="auto"/>
            <w:rPr>
              <w:rFonts w:eastAsiaTheme="minorEastAsia"/>
              <w:noProof/>
              <w:lang w:eastAsia="es-CO"/>
            </w:rPr>
          </w:pPr>
          <w:hyperlink w:anchor="_Toc9835929" w:history="1">
            <w:r w:rsidR="00BE4F00" w:rsidRPr="00A57FDB">
              <w:rPr>
                <w:rStyle w:val="Hipervnculo"/>
                <w:rFonts w:ascii="Calibri" w:hAnsi="Calibri"/>
                <w:b/>
                <w:bCs/>
                <w:noProof/>
                <w:lang w:val="es-ES"/>
              </w:rPr>
              <w:t>5.3. Comité Operativo de Emergencias COE</w:t>
            </w:r>
            <w:r w:rsidR="00BE4F00">
              <w:rPr>
                <w:noProof/>
                <w:webHidden/>
              </w:rPr>
              <w:tab/>
            </w:r>
            <w:r w:rsidR="00BE4F00">
              <w:rPr>
                <w:noProof/>
                <w:webHidden/>
              </w:rPr>
              <w:fldChar w:fldCharType="begin"/>
            </w:r>
            <w:r w:rsidR="00BE4F00">
              <w:rPr>
                <w:noProof/>
                <w:webHidden/>
              </w:rPr>
              <w:instrText xml:space="preserve"> PAGEREF _Toc9835929 \h </w:instrText>
            </w:r>
            <w:r w:rsidR="00BE4F00">
              <w:rPr>
                <w:noProof/>
                <w:webHidden/>
              </w:rPr>
            </w:r>
            <w:r w:rsidR="00BE4F00">
              <w:rPr>
                <w:noProof/>
                <w:webHidden/>
              </w:rPr>
              <w:fldChar w:fldCharType="separate"/>
            </w:r>
            <w:r w:rsidR="001D768D">
              <w:rPr>
                <w:noProof/>
                <w:webHidden/>
              </w:rPr>
              <w:t>13</w:t>
            </w:r>
            <w:r w:rsidR="00BE4F00">
              <w:rPr>
                <w:noProof/>
                <w:webHidden/>
              </w:rPr>
              <w:fldChar w:fldCharType="end"/>
            </w:r>
          </w:hyperlink>
        </w:p>
        <w:p w14:paraId="016CDAC4" w14:textId="64206A87" w:rsidR="00BE4F00" w:rsidRDefault="000670F0" w:rsidP="001C5429">
          <w:pPr>
            <w:pStyle w:val="TDC3"/>
            <w:tabs>
              <w:tab w:val="left" w:pos="880"/>
              <w:tab w:val="right" w:leader="dot" w:pos="8828"/>
            </w:tabs>
            <w:spacing w:after="0" w:line="240" w:lineRule="auto"/>
            <w:rPr>
              <w:rFonts w:eastAsiaTheme="minorEastAsia"/>
              <w:noProof/>
              <w:lang w:eastAsia="es-CO"/>
            </w:rPr>
          </w:pPr>
          <w:hyperlink w:anchor="_Toc9835930" w:history="1">
            <w:r w:rsidR="00BE4F00" w:rsidRPr="00A57FDB">
              <w:rPr>
                <w:rStyle w:val="Hipervnculo"/>
                <w:rFonts w:ascii="Calibri" w:hAnsi="Calibri"/>
                <w:b/>
                <w:bCs/>
                <w:noProof/>
              </w:rPr>
              <w:t>6.</w:t>
            </w:r>
            <w:r w:rsidR="00BE4F00">
              <w:rPr>
                <w:rFonts w:eastAsiaTheme="minorEastAsia"/>
                <w:noProof/>
                <w:lang w:eastAsia="es-CO"/>
              </w:rPr>
              <w:tab/>
            </w:r>
            <w:r w:rsidR="00BE4F00" w:rsidRPr="00A57FDB">
              <w:rPr>
                <w:rStyle w:val="Hipervnculo"/>
                <w:rFonts w:ascii="Calibri" w:hAnsi="Calibri"/>
                <w:b/>
                <w:bCs/>
                <w:noProof/>
              </w:rPr>
              <w:t>Atención de solicitudes de información cartográfica requeridas por las entidades del Distrito.</w:t>
            </w:r>
            <w:r w:rsidR="00BE4F00">
              <w:rPr>
                <w:noProof/>
                <w:webHidden/>
              </w:rPr>
              <w:tab/>
            </w:r>
            <w:r w:rsidR="00BE4F00">
              <w:rPr>
                <w:noProof/>
                <w:webHidden/>
              </w:rPr>
              <w:fldChar w:fldCharType="begin"/>
            </w:r>
            <w:r w:rsidR="00BE4F00">
              <w:rPr>
                <w:noProof/>
                <w:webHidden/>
              </w:rPr>
              <w:instrText xml:space="preserve"> PAGEREF _Toc9835930 \h </w:instrText>
            </w:r>
            <w:r w:rsidR="00BE4F00">
              <w:rPr>
                <w:noProof/>
                <w:webHidden/>
              </w:rPr>
            </w:r>
            <w:r w:rsidR="00BE4F00">
              <w:rPr>
                <w:noProof/>
                <w:webHidden/>
              </w:rPr>
              <w:fldChar w:fldCharType="separate"/>
            </w:r>
            <w:r w:rsidR="001D768D">
              <w:rPr>
                <w:noProof/>
                <w:webHidden/>
              </w:rPr>
              <w:t>18</w:t>
            </w:r>
            <w:r w:rsidR="00BE4F00">
              <w:rPr>
                <w:noProof/>
                <w:webHidden/>
              </w:rPr>
              <w:fldChar w:fldCharType="end"/>
            </w:r>
          </w:hyperlink>
        </w:p>
        <w:p w14:paraId="4811486D" w14:textId="030DD4B0" w:rsidR="00BE4F00" w:rsidRDefault="000670F0" w:rsidP="001C5429">
          <w:pPr>
            <w:pStyle w:val="TDC3"/>
            <w:tabs>
              <w:tab w:val="left" w:pos="1100"/>
              <w:tab w:val="right" w:leader="dot" w:pos="8828"/>
            </w:tabs>
            <w:spacing w:after="0" w:line="240" w:lineRule="auto"/>
            <w:rPr>
              <w:rFonts w:eastAsiaTheme="minorEastAsia"/>
              <w:noProof/>
              <w:lang w:eastAsia="es-CO"/>
            </w:rPr>
          </w:pPr>
          <w:hyperlink w:anchor="_Toc9835931" w:history="1">
            <w:r w:rsidR="00BE4F00" w:rsidRPr="00A57FDB">
              <w:rPr>
                <w:rStyle w:val="Hipervnculo"/>
                <w:rFonts w:ascii="Calibri" w:hAnsi="Calibri"/>
                <w:b/>
                <w:bCs/>
                <w:noProof/>
                <w:lang w:val="es-ES"/>
              </w:rPr>
              <w:t>6.1.</w:t>
            </w:r>
            <w:r w:rsidR="00BE4F00">
              <w:rPr>
                <w:rFonts w:eastAsiaTheme="minorEastAsia"/>
                <w:noProof/>
                <w:lang w:eastAsia="es-CO"/>
              </w:rPr>
              <w:tab/>
            </w:r>
            <w:r w:rsidR="00BE4F00" w:rsidRPr="00A57FDB">
              <w:rPr>
                <w:rStyle w:val="Hipervnculo"/>
                <w:rFonts w:ascii="Calibri" w:hAnsi="Calibri"/>
                <w:b/>
                <w:bCs/>
                <w:noProof/>
                <w:lang w:val="es-ES"/>
              </w:rPr>
              <w:t>Directorio</w:t>
            </w:r>
            <w:r w:rsidR="00BE4F00">
              <w:rPr>
                <w:noProof/>
                <w:webHidden/>
              </w:rPr>
              <w:tab/>
            </w:r>
            <w:r w:rsidR="00BE4F00">
              <w:rPr>
                <w:noProof/>
                <w:webHidden/>
              </w:rPr>
              <w:fldChar w:fldCharType="begin"/>
            </w:r>
            <w:r w:rsidR="00BE4F00">
              <w:rPr>
                <w:noProof/>
                <w:webHidden/>
              </w:rPr>
              <w:instrText xml:space="preserve"> PAGEREF _Toc9835931 \h </w:instrText>
            </w:r>
            <w:r w:rsidR="00BE4F00">
              <w:rPr>
                <w:noProof/>
                <w:webHidden/>
              </w:rPr>
            </w:r>
            <w:r w:rsidR="00BE4F00">
              <w:rPr>
                <w:noProof/>
                <w:webHidden/>
              </w:rPr>
              <w:fldChar w:fldCharType="separate"/>
            </w:r>
            <w:r w:rsidR="001D768D">
              <w:rPr>
                <w:noProof/>
                <w:webHidden/>
              </w:rPr>
              <w:t>21</w:t>
            </w:r>
            <w:r w:rsidR="00BE4F00">
              <w:rPr>
                <w:noProof/>
                <w:webHidden/>
              </w:rPr>
              <w:fldChar w:fldCharType="end"/>
            </w:r>
          </w:hyperlink>
        </w:p>
        <w:p w14:paraId="5A14526B" w14:textId="0D5A855B" w:rsidR="00BE4F00" w:rsidRDefault="000670F0" w:rsidP="001C5429">
          <w:pPr>
            <w:pStyle w:val="TDC3"/>
            <w:tabs>
              <w:tab w:val="left" w:pos="1100"/>
              <w:tab w:val="right" w:leader="dot" w:pos="8828"/>
            </w:tabs>
            <w:spacing w:after="0" w:line="240" w:lineRule="auto"/>
            <w:rPr>
              <w:rFonts w:eastAsiaTheme="minorEastAsia"/>
              <w:noProof/>
              <w:lang w:eastAsia="es-CO"/>
            </w:rPr>
          </w:pPr>
          <w:hyperlink w:anchor="_Toc9835932" w:history="1">
            <w:r w:rsidR="00BE4F00" w:rsidRPr="00A57FDB">
              <w:rPr>
                <w:rStyle w:val="Hipervnculo"/>
                <w:rFonts w:ascii="Calibri" w:hAnsi="Calibri"/>
                <w:b/>
                <w:bCs/>
                <w:noProof/>
                <w:lang w:val="es-ES"/>
              </w:rPr>
              <w:t>6.2.</w:t>
            </w:r>
            <w:r w:rsidR="00BE4F00">
              <w:rPr>
                <w:rFonts w:eastAsiaTheme="minorEastAsia"/>
                <w:noProof/>
                <w:lang w:eastAsia="es-CO"/>
              </w:rPr>
              <w:tab/>
            </w:r>
            <w:r w:rsidR="00BE4F00" w:rsidRPr="00A57FDB">
              <w:rPr>
                <w:rStyle w:val="Hipervnculo"/>
                <w:rFonts w:ascii="Calibri" w:hAnsi="Calibri"/>
                <w:b/>
                <w:bCs/>
                <w:noProof/>
                <w:lang w:val="es-ES"/>
              </w:rPr>
              <w:t>Procedimiento</w:t>
            </w:r>
            <w:r w:rsidR="00BE4F00">
              <w:rPr>
                <w:noProof/>
                <w:webHidden/>
              </w:rPr>
              <w:tab/>
            </w:r>
            <w:r w:rsidR="00BE4F00">
              <w:rPr>
                <w:noProof/>
                <w:webHidden/>
              </w:rPr>
              <w:fldChar w:fldCharType="begin"/>
            </w:r>
            <w:r w:rsidR="00BE4F00">
              <w:rPr>
                <w:noProof/>
                <w:webHidden/>
              </w:rPr>
              <w:instrText xml:space="preserve"> PAGEREF _Toc9835932 \h </w:instrText>
            </w:r>
            <w:r w:rsidR="00BE4F00">
              <w:rPr>
                <w:noProof/>
                <w:webHidden/>
              </w:rPr>
            </w:r>
            <w:r w:rsidR="00BE4F00">
              <w:rPr>
                <w:noProof/>
                <w:webHidden/>
              </w:rPr>
              <w:fldChar w:fldCharType="separate"/>
            </w:r>
            <w:r w:rsidR="001D768D">
              <w:rPr>
                <w:noProof/>
                <w:webHidden/>
              </w:rPr>
              <w:t>21</w:t>
            </w:r>
            <w:r w:rsidR="00BE4F00">
              <w:rPr>
                <w:noProof/>
                <w:webHidden/>
              </w:rPr>
              <w:fldChar w:fldCharType="end"/>
            </w:r>
          </w:hyperlink>
        </w:p>
        <w:p w14:paraId="58AAA97D" w14:textId="6A29C860" w:rsidR="00BE4F00" w:rsidRDefault="000670F0" w:rsidP="001C5429">
          <w:pPr>
            <w:pStyle w:val="TDC3"/>
            <w:tabs>
              <w:tab w:val="left" w:pos="880"/>
              <w:tab w:val="right" w:leader="dot" w:pos="8828"/>
            </w:tabs>
            <w:spacing w:after="0" w:line="240" w:lineRule="auto"/>
            <w:rPr>
              <w:rFonts w:eastAsiaTheme="minorEastAsia"/>
              <w:noProof/>
              <w:lang w:eastAsia="es-CO"/>
            </w:rPr>
          </w:pPr>
          <w:hyperlink w:anchor="_Toc9835933" w:history="1">
            <w:r w:rsidR="00BE4F00" w:rsidRPr="00A57FDB">
              <w:rPr>
                <w:rStyle w:val="Hipervnculo"/>
                <w:rFonts w:ascii="Calibri" w:hAnsi="Calibri"/>
                <w:b/>
                <w:bCs/>
                <w:noProof/>
                <w:lang w:val="es-ES"/>
              </w:rPr>
              <w:t>7.</w:t>
            </w:r>
            <w:r w:rsidR="00BE4F00">
              <w:rPr>
                <w:rFonts w:eastAsiaTheme="minorEastAsia"/>
                <w:noProof/>
                <w:lang w:eastAsia="es-CO"/>
              </w:rPr>
              <w:tab/>
            </w:r>
            <w:r w:rsidR="00BE4F00" w:rsidRPr="00A57FDB">
              <w:rPr>
                <w:rStyle w:val="Hipervnculo"/>
                <w:rFonts w:ascii="Calibri" w:hAnsi="Calibri"/>
                <w:b/>
                <w:bCs/>
                <w:noProof/>
                <w:lang w:val="es-ES"/>
              </w:rPr>
              <w:t>Procedimiento para evaluación de daños</w:t>
            </w:r>
            <w:r w:rsidR="00BE4F00">
              <w:rPr>
                <w:noProof/>
                <w:webHidden/>
              </w:rPr>
              <w:tab/>
            </w:r>
            <w:r w:rsidR="00BE4F00">
              <w:rPr>
                <w:noProof/>
                <w:webHidden/>
              </w:rPr>
              <w:fldChar w:fldCharType="begin"/>
            </w:r>
            <w:r w:rsidR="00BE4F00">
              <w:rPr>
                <w:noProof/>
                <w:webHidden/>
              </w:rPr>
              <w:instrText xml:space="preserve"> PAGEREF _Toc9835933 \h </w:instrText>
            </w:r>
            <w:r w:rsidR="00BE4F00">
              <w:rPr>
                <w:noProof/>
                <w:webHidden/>
              </w:rPr>
            </w:r>
            <w:r w:rsidR="00BE4F00">
              <w:rPr>
                <w:noProof/>
                <w:webHidden/>
              </w:rPr>
              <w:fldChar w:fldCharType="separate"/>
            </w:r>
            <w:r w:rsidR="001D768D">
              <w:rPr>
                <w:noProof/>
                <w:webHidden/>
              </w:rPr>
              <w:t>22</w:t>
            </w:r>
            <w:r w:rsidR="00BE4F00">
              <w:rPr>
                <w:noProof/>
                <w:webHidden/>
              </w:rPr>
              <w:fldChar w:fldCharType="end"/>
            </w:r>
          </w:hyperlink>
        </w:p>
        <w:p w14:paraId="2634F95A" w14:textId="6E508546" w:rsidR="00BE4F00" w:rsidRDefault="000670F0" w:rsidP="001C5429">
          <w:pPr>
            <w:pStyle w:val="TDC3"/>
            <w:tabs>
              <w:tab w:val="left" w:pos="1100"/>
              <w:tab w:val="right" w:leader="dot" w:pos="8828"/>
            </w:tabs>
            <w:spacing w:after="0" w:line="240" w:lineRule="auto"/>
            <w:rPr>
              <w:rFonts w:eastAsiaTheme="minorEastAsia"/>
              <w:noProof/>
              <w:lang w:eastAsia="es-CO"/>
            </w:rPr>
          </w:pPr>
          <w:hyperlink w:anchor="_Toc9835934" w:history="1">
            <w:r w:rsidR="00BE4F00" w:rsidRPr="00A57FDB">
              <w:rPr>
                <w:rStyle w:val="Hipervnculo"/>
                <w:rFonts w:ascii="Calibri" w:hAnsi="Calibri"/>
                <w:b/>
                <w:bCs/>
                <w:noProof/>
                <w:lang w:val="es-ES"/>
              </w:rPr>
              <w:t>7.1.</w:t>
            </w:r>
            <w:r w:rsidR="00BE4F00">
              <w:rPr>
                <w:rFonts w:eastAsiaTheme="minorEastAsia"/>
                <w:noProof/>
                <w:lang w:eastAsia="es-CO"/>
              </w:rPr>
              <w:tab/>
            </w:r>
            <w:r w:rsidR="00BE4F00" w:rsidRPr="00A57FDB">
              <w:rPr>
                <w:rStyle w:val="Hipervnculo"/>
                <w:rFonts w:ascii="Calibri" w:hAnsi="Calibri"/>
                <w:b/>
                <w:bCs/>
                <w:noProof/>
                <w:lang w:val="es-ES"/>
              </w:rPr>
              <w:t>Formato de inspección de infraestructura física:</w:t>
            </w:r>
            <w:r w:rsidR="00BE4F00">
              <w:rPr>
                <w:noProof/>
                <w:webHidden/>
              </w:rPr>
              <w:tab/>
            </w:r>
            <w:r w:rsidR="00BE4F00">
              <w:rPr>
                <w:noProof/>
                <w:webHidden/>
              </w:rPr>
              <w:fldChar w:fldCharType="begin"/>
            </w:r>
            <w:r w:rsidR="00BE4F00">
              <w:rPr>
                <w:noProof/>
                <w:webHidden/>
              </w:rPr>
              <w:instrText xml:space="preserve"> PAGEREF _Toc9835934 \h </w:instrText>
            </w:r>
            <w:r w:rsidR="00BE4F00">
              <w:rPr>
                <w:noProof/>
                <w:webHidden/>
              </w:rPr>
            </w:r>
            <w:r w:rsidR="00BE4F00">
              <w:rPr>
                <w:noProof/>
                <w:webHidden/>
              </w:rPr>
              <w:fldChar w:fldCharType="separate"/>
            </w:r>
            <w:r w:rsidR="001D768D">
              <w:rPr>
                <w:noProof/>
                <w:webHidden/>
              </w:rPr>
              <w:t>23</w:t>
            </w:r>
            <w:r w:rsidR="00BE4F00">
              <w:rPr>
                <w:noProof/>
                <w:webHidden/>
              </w:rPr>
              <w:fldChar w:fldCharType="end"/>
            </w:r>
          </w:hyperlink>
        </w:p>
        <w:p w14:paraId="594EBC79" w14:textId="37FE6189" w:rsidR="00BE4F00" w:rsidRDefault="000670F0" w:rsidP="001C5429">
          <w:pPr>
            <w:pStyle w:val="TDC3"/>
            <w:tabs>
              <w:tab w:val="left" w:pos="880"/>
              <w:tab w:val="right" w:leader="dot" w:pos="8828"/>
            </w:tabs>
            <w:spacing w:after="0" w:line="240" w:lineRule="auto"/>
            <w:rPr>
              <w:rFonts w:eastAsiaTheme="minorEastAsia"/>
              <w:noProof/>
              <w:lang w:eastAsia="es-CO"/>
            </w:rPr>
          </w:pPr>
          <w:hyperlink w:anchor="_Toc9835935" w:history="1">
            <w:r w:rsidR="00BE4F00" w:rsidRPr="00A57FDB">
              <w:rPr>
                <w:rStyle w:val="Hipervnculo"/>
                <w:rFonts w:ascii="Calibri" w:hAnsi="Calibri"/>
                <w:b/>
                <w:bCs/>
                <w:noProof/>
                <w:lang w:val="es-ES"/>
              </w:rPr>
              <w:t>8.</w:t>
            </w:r>
            <w:r w:rsidR="00BE4F00">
              <w:rPr>
                <w:rFonts w:eastAsiaTheme="minorEastAsia"/>
                <w:noProof/>
                <w:lang w:eastAsia="es-CO"/>
              </w:rPr>
              <w:tab/>
            </w:r>
            <w:r w:rsidR="00BE4F00" w:rsidRPr="00A57FDB">
              <w:rPr>
                <w:rStyle w:val="Hipervnculo"/>
                <w:rFonts w:ascii="Calibri" w:hAnsi="Calibri"/>
                <w:b/>
                <w:bCs/>
                <w:noProof/>
                <w:lang w:val="es-ES"/>
              </w:rPr>
              <w:t>Cronograma de capacitación y entrenamiento</w:t>
            </w:r>
            <w:r w:rsidR="00BE4F00">
              <w:rPr>
                <w:noProof/>
                <w:webHidden/>
              </w:rPr>
              <w:tab/>
            </w:r>
            <w:r w:rsidR="00BE4F00">
              <w:rPr>
                <w:noProof/>
                <w:webHidden/>
              </w:rPr>
              <w:fldChar w:fldCharType="begin"/>
            </w:r>
            <w:r w:rsidR="00BE4F00">
              <w:rPr>
                <w:noProof/>
                <w:webHidden/>
              </w:rPr>
              <w:instrText xml:space="preserve"> PAGEREF _Toc9835935 \h </w:instrText>
            </w:r>
            <w:r w:rsidR="00BE4F00">
              <w:rPr>
                <w:noProof/>
                <w:webHidden/>
              </w:rPr>
            </w:r>
            <w:r w:rsidR="00BE4F00">
              <w:rPr>
                <w:noProof/>
                <w:webHidden/>
              </w:rPr>
              <w:fldChar w:fldCharType="separate"/>
            </w:r>
            <w:r w:rsidR="001D768D">
              <w:rPr>
                <w:noProof/>
                <w:webHidden/>
              </w:rPr>
              <w:t>23</w:t>
            </w:r>
            <w:r w:rsidR="00BE4F00">
              <w:rPr>
                <w:noProof/>
                <w:webHidden/>
              </w:rPr>
              <w:fldChar w:fldCharType="end"/>
            </w:r>
          </w:hyperlink>
        </w:p>
        <w:p w14:paraId="1992F07A" w14:textId="37CBA623" w:rsidR="00767F87" w:rsidRPr="00CF73DF" w:rsidRDefault="00767F87" w:rsidP="001C5429">
          <w:pPr>
            <w:spacing w:after="0" w:line="240" w:lineRule="auto"/>
            <w:rPr>
              <w:rFonts w:ascii="Calibri" w:hAnsi="Calibri"/>
            </w:rPr>
          </w:pPr>
          <w:r w:rsidRPr="00CF73DF">
            <w:rPr>
              <w:rFonts w:ascii="Calibri" w:hAnsi="Calibri"/>
              <w:b/>
              <w:bCs/>
              <w:lang w:val="es-ES"/>
            </w:rPr>
            <w:fldChar w:fldCharType="end"/>
          </w:r>
        </w:p>
      </w:sdtContent>
    </w:sdt>
    <w:p w14:paraId="3520480C" w14:textId="77777777" w:rsidR="00A9557F" w:rsidRPr="00CF73DF" w:rsidRDefault="00A9557F" w:rsidP="001C5429">
      <w:pPr>
        <w:spacing w:after="0" w:line="240" w:lineRule="auto"/>
        <w:rPr>
          <w:rFonts w:ascii="Calibri" w:hAnsi="Calibri"/>
        </w:rPr>
      </w:pPr>
    </w:p>
    <w:p w14:paraId="3278B207" w14:textId="6BB91FB8" w:rsidR="00E91A4D" w:rsidRDefault="00E91A4D" w:rsidP="001C5429">
      <w:pPr>
        <w:spacing w:after="0" w:line="240" w:lineRule="auto"/>
        <w:rPr>
          <w:rFonts w:ascii="Calibri" w:hAnsi="Calibri"/>
        </w:rPr>
      </w:pPr>
    </w:p>
    <w:p w14:paraId="3802BA79" w14:textId="77777777" w:rsidR="00D729ED" w:rsidRPr="00CF73DF" w:rsidRDefault="00D729ED" w:rsidP="001C5429">
      <w:pPr>
        <w:spacing w:after="0" w:line="240" w:lineRule="auto"/>
        <w:rPr>
          <w:rFonts w:ascii="Calibri" w:hAnsi="Calibri"/>
        </w:rPr>
      </w:pPr>
    </w:p>
    <w:p w14:paraId="5B527CD3" w14:textId="12A46110" w:rsidR="00BE4F00" w:rsidRDefault="00BE4F00" w:rsidP="001C5429">
      <w:pPr>
        <w:spacing w:after="0" w:line="240" w:lineRule="auto"/>
        <w:rPr>
          <w:rFonts w:ascii="Calibri" w:hAnsi="Calibri"/>
        </w:rPr>
      </w:pPr>
      <w:r>
        <w:rPr>
          <w:rFonts w:ascii="Calibri" w:hAnsi="Calibri"/>
        </w:rPr>
        <w:br w:type="page"/>
      </w:r>
    </w:p>
    <w:p w14:paraId="472C5AA2" w14:textId="77777777" w:rsidR="00E91A4D" w:rsidRPr="00CF73DF" w:rsidRDefault="00E91A4D" w:rsidP="001C5429">
      <w:pPr>
        <w:spacing w:after="0" w:line="240" w:lineRule="auto"/>
        <w:rPr>
          <w:rFonts w:ascii="Calibri" w:hAnsi="Calibri"/>
        </w:rPr>
      </w:pPr>
    </w:p>
    <w:p w14:paraId="0BC78C73" w14:textId="77777777" w:rsidR="00E91A4D" w:rsidRPr="00CF73DF" w:rsidRDefault="00E91A4D" w:rsidP="001C5429">
      <w:pPr>
        <w:pStyle w:val="Ttulo3"/>
        <w:numPr>
          <w:ilvl w:val="0"/>
          <w:numId w:val="1"/>
        </w:numPr>
        <w:spacing w:before="0" w:line="240" w:lineRule="auto"/>
        <w:ind w:left="284" w:hanging="284"/>
        <w:rPr>
          <w:rFonts w:ascii="Calibri" w:hAnsi="Calibri"/>
          <w:b/>
          <w:sz w:val="22"/>
          <w:szCs w:val="22"/>
          <w:lang w:val="es-ES"/>
        </w:rPr>
      </w:pPr>
      <w:bookmarkStart w:id="14" w:name="_Toc9835912"/>
      <w:r w:rsidRPr="00CF73DF">
        <w:rPr>
          <w:rFonts w:ascii="Calibri" w:hAnsi="Calibri"/>
          <w:b/>
          <w:sz w:val="22"/>
          <w:szCs w:val="22"/>
          <w:lang w:val="es-ES"/>
        </w:rPr>
        <w:t>Introducción</w:t>
      </w:r>
      <w:bookmarkEnd w:id="14"/>
      <w:r w:rsidRPr="00CF73DF">
        <w:rPr>
          <w:rFonts w:ascii="Calibri" w:hAnsi="Calibri"/>
          <w:b/>
          <w:sz w:val="22"/>
          <w:szCs w:val="22"/>
          <w:lang w:val="es-ES"/>
        </w:rPr>
        <w:t xml:space="preserve"> </w:t>
      </w:r>
    </w:p>
    <w:p w14:paraId="0163CA6F" w14:textId="77777777" w:rsidR="00E91A4D" w:rsidRPr="00CF73DF" w:rsidRDefault="00E91A4D" w:rsidP="001C5429">
      <w:pPr>
        <w:spacing w:after="0" w:line="240" w:lineRule="auto"/>
        <w:jc w:val="both"/>
        <w:rPr>
          <w:rFonts w:ascii="Calibri" w:hAnsi="Calibri"/>
          <w:lang w:val="es-ES"/>
        </w:rPr>
      </w:pPr>
    </w:p>
    <w:p w14:paraId="6C59AFB5" w14:textId="73AB4F54" w:rsidR="00E91A4D" w:rsidRDefault="00E91A4D" w:rsidP="00B94CE6">
      <w:pPr>
        <w:spacing w:after="0" w:line="240" w:lineRule="auto"/>
        <w:jc w:val="both"/>
        <w:rPr>
          <w:rFonts w:ascii="Calibri" w:hAnsi="Calibri"/>
        </w:rPr>
      </w:pPr>
      <w:r w:rsidRPr="00CF73DF">
        <w:rPr>
          <w:rFonts w:ascii="Calibri" w:hAnsi="Calibri"/>
        </w:rPr>
        <w:t xml:space="preserve">En el 2012, se adoptó a través de la ley 1523 del 24 de abril la política nacional de gestión del riesgo de desastres y se establece el Sistema Nacional de Gestión del Riesgo de Desastres. </w:t>
      </w:r>
      <w:r w:rsidR="00DF2937" w:rsidRPr="00CF73DF">
        <w:rPr>
          <w:rFonts w:ascii="Calibri" w:hAnsi="Calibri"/>
        </w:rPr>
        <w:t xml:space="preserve"> </w:t>
      </w:r>
      <w:r w:rsidRPr="00CF73DF">
        <w:rPr>
          <w:rFonts w:ascii="Calibri" w:hAnsi="Calibri"/>
        </w:rPr>
        <w:t>Este sistema tiene por objetivo principal, llevar a cabo el proceso social de la gestión del riesgo con el propósito de ofrecer protección a la población en el territorio colombiano, mejorar la seguridad, el bienestar y la calidad de vida y contribuir al desarrollo sostenible.</w:t>
      </w:r>
    </w:p>
    <w:p w14:paraId="0E0F3078" w14:textId="77777777" w:rsidR="00B94CE6" w:rsidRPr="00CF73DF" w:rsidRDefault="00B94CE6" w:rsidP="001C5429">
      <w:pPr>
        <w:spacing w:after="0" w:line="240" w:lineRule="auto"/>
        <w:jc w:val="both"/>
        <w:rPr>
          <w:rFonts w:ascii="Calibri" w:hAnsi="Calibri"/>
        </w:rPr>
      </w:pPr>
    </w:p>
    <w:p w14:paraId="47B6931D" w14:textId="77C3353F" w:rsidR="00B0249A" w:rsidRDefault="00E91A4D" w:rsidP="00B94CE6">
      <w:pPr>
        <w:spacing w:after="0" w:line="240" w:lineRule="auto"/>
        <w:jc w:val="both"/>
        <w:rPr>
          <w:rFonts w:ascii="Calibri" w:hAnsi="Calibri"/>
        </w:rPr>
      </w:pPr>
      <w:r w:rsidRPr="00CF73DF">
        <w:rPr>
          <w:rFonts w:ascii="Calibri" w:hAnsi="Calibri"/>
        </w:rPr>
        <w:t xml:space="preserve">La política nacional de gestión del riesgo de desastres establece </w:t>
      </w:r>
      <w:r w:rsidR="00B0249A" w:rsidRPr="00CF73DF">
        <w:rPr>
          <w:rFonts w:ascii="Calibri" w:hAnsi="Calibri"/>
        </w:rPr>
        <w:t>la gestión del riesgo como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16DEA0EF" w14:textId="77777777" w:rsidR="00B94CE6" w:rsidRPr="00CF73DF" w:rsidRDefault="00B94CE6" w:rsidP="001C5429">
      <w:pPr>
        <w:spacing w:after="0" w:line="240" w:lineRule="auto"/>
        <w:jc w:val="both"/>
        <w:rPr>
          <w:rFonts w:ascii="Calibri" w:hAnsi="Calibri"/>
        </w:rPr>
      </w:pPr>
    </w:p>
    <w:p w14:paraId="4236952E" w14:textId="7A0EF57D" w:rsidR="00B0249A" w:rsidRPr="00CF73DF" w:rsidRDefault="00B0249A" w:rsidP="001C5429">
      <w:pPr>
        <w:spacing w:after="0" w:line="240" w:lineRule="auto"/>
        <w:jc w:val="both"/>
        <w:rPr>
          <w:rFonts w:ascii="Calibri" w:hAnsi="Calibri"/>
        </w:rPr>
      </w:pPr>
      <w:r w:rsidRPr="00CF73DF">
        <w:rPr>
          <w:rFonts w:ascii="Calibri" w:hAnsi="Calibri"/>
        </w:rPr>
        <w:t xml:space="preserve">El artículo 37 de la ley 1523 establece que las autoridades territoriales formularán y concertarán con sus respectivos consejos de gestión del riesgo, un plan de gestión del riesgo de desastres y una estrategia para la respuesta a emergencias de su respectiva jurisdicción, en armonía con el plan de gestión del riesgo y la estrategia de respuesta nacionales.  Razón por la cual el </w:t>
      </w:r>
      <w:r w:rsidR="005F56CD">
        <w:rPr>
          <w:rFonts w:ascii="Calibri" w:hAnsi="Calibri"/>
        </w:rPr>
        <w:t>A</w:t>
      </w:r>
      <w:r w:rsidRPr="00CF73DF">
        <w:rPr>
          <w:rFonts w:ascii="Calibri" w:hAnsi="Calibri"/>
        </w:rPr>
        <w:t xml:space="preserve">lcalde </w:t>
      </w:r>
      <w:r w:rsidR="005F56CD">
        <w:rPr>
          <w:rFonts w:ascii="Calibri" w:hAnsi="Calibri"/>
        </w:rPr>
        <w:t>M</w:t>
      </w:r>
      <w:r w:rsidRPr="00CF73DF">
        <w:rPr>
          <w:rFonts w:ascii="Calibri" w:hAnsi="Calibri"/>
        </w:rPr>
        <w:t xml:space="preserve">ayor </w:t>
      </w:r>
      <w:r w:rsidR="00DA75AA">
        <w:rPr>
          <w:rFonts w:ascii="Calibri" w:hAnsi="Calibri"/>
        </w:rPr>
        <w:t xml:space="preserve">de Bogotá </w:t>
      </w:r>
      <w:r w:rsidRPr="00CF73DF">
        <w:rPr>
          <w:rFonts w:ascii="Calibri" w:hAnsi="Calibri"/>
        </w:rPr>
        <w:t xml:space="preserve">a través de la directiva 009 del 20 de diciembre de 2017, </w:t>
      </w:r>
      <w:r w:rsidR="000F4BBF" w:rsidRPr="00CF73DF">
        <w:rPr>
          <w:rFonts w:ascii="Calibri" w:hAnsi="Calibri"/>
        </w:rPr>
        <w:t>estableció</w:t>
      </w:r>
      <w:r w:rsidRPr="00CF73DF">
        <w:rPr>
          <w:rFonts w:ascii="Calibri" w:hAnsi="Calibri"/>
        </w:rPr>
        <w:t xml:space="preserve"> el marco de actuación para la respuesta a emergencia en Bogotá y estableció el plan de tra</w:t>
      </w:r>
      <w:r w:rsidR="008A4821">
        <w:rPr>
          <w:rFonts w:ascii="Calibri" w:hAnsi="Calibri"/>
        </w:rPr>
        <w:t>ba</w:t>
      </w:r>
      <w:r w:rsidRPr="00CF73DF">
        <w:rPr>
          <w:rFonts w:ascii="Calibri" w:hAnsi="Calibri"/>
        </w:rPr>
        <w:t xml:space="preserve">jo que se debería llevar a cabo </w:t>
      </w:r>
      <w:r w:rsidR="000F4BBF" w:rsidRPr="00CF73DF">
        <w:rPr>
          <w:rFonts w:ascii="Calibri" w:hAnsi="Calibri"/>
        </w:rPr>
        <w:t xml:space="preserve">en conjunto </w:t>
      </w:r>
      <w:r w:rsidRPr="00CF73DF">
        <w:rPr>
          <w:rFonts w:ascii="Calibri" w:hAnsi="Calibri"/>
        </w:rPr>
        <w:t>con el Instituto Distrital de Gestión de Riesgos y Cambio Climático – IDIGER.</w:t>
      </w:r>
    </w:p>
    <w:p w14:paraId="1BE97E44" w14:textId="77777777" w:rsidR="00FF13E8" w:rsidRDefault="00FF13E8" w:rsidP="00B94CE6">
      <w:pPr>
        <w:spacing w:after="0" w:line="240" w:lineRule="auto"/>
        <w:jc w:val="both"/>
        <w:rPr>
          <w:rFonts w:ascii="Calibri" w:hAnsi="Calibri"/>
          <w:lang w:val="es-ES"/>
        </w:rPr>
      </w:pPr>
    </w:p>
    <w:p w14:paraId="4305D0CA" w14:textId="75D0ABCA" w:rsidR="00B0249A" w:rsidRDefault="00B0249A" w:rsidP="00B94CE6">
      <w:pPr>
        <w:spacing w:after="0" w:line="240" w:lineRule="auto"/>
        <w:jc w:val="both"/>
        <w:rPr>
          <w:rFonts w:ascii="Calibri" w:hAnsi="Calibri"/>
          <w:lang w:val="es-ES"/>
        </w:rPr>
      </w:pPr>
      <w:r w:rsidRPr="00CF73DF">
        <w:rPr>
          <w:rFonts w:ascii="Calibri" w:hAnsi="Calibri"/>
          <w:lang w:val="es-ES"/>
        </w:rPr>
        <w:t xml:space="preserve">Las orientaciones establecidas en el Marco de Actuación para la Respuesta a Emergencias de Bogotá D.C., son la base para </w:t>
      </w:r>
      <w:r w:rsidR="005D040C">
        <w:rPr>
          <w:rFonts w:ascii="Calibri" w:hAnsi="Calibri"/>
          <w:lang w:val="es-ES"/>
        </w:rPr>
        <w:t xml:space="preserve">la </w:t>
      </w:r>
      <w:r w:rsidRPr="00CF73DF">
        <w:rPr>
          <w:rFonts w:ascii="Calibri" w:hAnsi="Calibri"/>
          <w:lang w:val="es-ES"/>
        </w:rPr>
        <w:t>planea</w:t>
      </w:r>
      <w:r w:rsidR="005D040C">
        <w:rPr>
          <w:rFonts w:ascii="Calibri" w:hAnsi="Calibri"/>
          <w:lang w:val="es-ES"/>
        </w:rPr>
        <w:t xml:space="preserve">ción </w:t>
      </w:r>
      <w:r w:rsidRPr="00CF73DF">
        <w:rPr>
          <w:rFonts w:ascii="Calibri" w:hAnsi="Calibri"/>
          <w:lang w:val="es-ES"/>
        </w:rPr>
        <w:t xml:space="preserve">e implementación de las acciones de preparación para la respuesta a emergencias, principalmente, la capacitación, el equipamiento y el entrenamiento; así como para la formulación de la Estrategia Institucional de Respuesta – EIR de </w:t>
      </w:r>
      <w:r w:rsidR="000F4BBF" w:rsidRPr="00CF73DF">
        <w:rPr>
          <w:rFonts w:ascii="Calibri" w:hAnsi="Calibri"/>
          <w:lang w:val="es-ES"/>
        </w:rPr>
        <w:t xml:space="preserve">la Unidad Administrativa Especial de </w:t>
      </w:r>
      <w:r w:rsidRPr="00CF73DF">
        <w:rPr>
          <w:rFonts w:ascii="Calibri" w:hAnsi="Calibri"/>
          <w:lang w:val="es-ES"/>
        </w:rPr>
        <w:t>C</w:t>
      </w:r>
      <w:r w:rsidR="000F4BBF" w:rsidRPr="00CF73DF">
        <w:rPr>
          <w:rFonts w:ascii="Calibri" w:hAnsi="Calibri"/>
          <w:lang w:val="es-ES"/>
        </w:rPr>
        <w:t>atastro Distrital – UAECD.</w:t>
      </w:r>
    </w:p>
    <w:p w14:paraId="615B62B6" w14:textId="77777777" w:rsidR="00B94CE6" w:rsidRPr="00CF73DF" w:rsidRDefault="00B94CE6" w:rsidP="001C5429">
      <w:pPr>
        <w:spacing w:after="0" w:line="240" w:lineRule="auto"/>
        <w:jc w:val="both"/>
        <w:rPr>
          <w:rFonts w:ascii="Calibri" w:hAnsi="Calibri"/>
          <w:lang w:val="es-ES"/>
        </w:rPr>
      </w:pPr>
    </w:p>
    <w:p w14:paraId="5553854D" w14:textId="51131475" w:rsidR="006B0CDF" w:rsidRPr="001C5429" w:rsidRDefault="007C0F4B" w:rsidP="00B94CE6">
      <w:pPr>
        <w:spacing w:after="0" w:line="240" w:lineRule="auto"/>
        <w:jc w:val="both"/>
        <w:rPr>
          <w:rFonts w:ascii="Calibri" w:hAnsi="Calibri"/>
          <w:lang w:val="es-ES"/>
        </w:rPr>
      </w:pPr>
      <w:r w:rsidRPr="001C5429">
        <w:rPr>
          <w:rFonts w:ascii="Calibri" w:hAnsi="Calibri"/>
          <w:lang w:val="es-ES"/>
        </w:rPr>
        <w:t xml:space="preserve">El Consejo Distrital de </w:t>
      </w:r>
      <w:r w:rsidR="00AC7E07" w:rsidRPr="001C5429">
        <w:rPr>
          <w:rFonts w:ascii="Calibri" w:hAnsi="Calibri"/>
          <w:lang w:val="es-ES"/>
        </w:rPr>
        <w:t xml:space="preserve">Gestión de Riesgos y Cambio Climático </w:t>
      </w:r>
      <w:r w:rsidR="005C2F31" w:rsidRPr="001C5429">
        <w:rPr>
          <w:rFonts w:ascii="Calibri" w:hAnsi="Calibri"/>
          <w:lang w:val="es-ES"/>
        </w:rPr>
        <w:t>aprobó el Plan Distrital de Gestión del Riesgo de Desastres y del Cambio Climático para Bogotá D.C., 2018-2030</w:t>
      </w:r>
      <w:r w:rsidR="001C5429">
        <w:rPr>
          <w:rFonts w:ascii="Calibri" w:hAnsi="Calibri"/>
          <w:lang w:val="es-ES"/>
        </w:rPr>
        <w:t>, que incluye la meta 4.1.1.2 la cual contempla que “Todas las entidades” deben contar con</w:t>
      </w:r>
      <w:r w:rsidR="005C2F31" w:rsidRPr="001C5429">
        <w:rPr>
          <w:rFonts w:ascii="Calibri" w:hAnsi="Calibri"/>
          <w:lang w:val="es-ES"/>
        </w:rPr>
        <w:t xml:space="preserve"> la Estrat</w:t>
      </w:r>
      <w:r w:rsidR="001C5429">
        <w:rPr>
          <w:rFonts w:ascii="Calibri" w:hAnsi="Calibri"/>
          <w:lang w:val="es-ES"/>
        </w:rPr>
        <w:t>e</w:t>
      </w:r>
      <w:r w:rsidR="005C2F31" w:rsidRPr="001C5429">
        <w:rPr>
          <w:rFonts w:ascii="Calibri" w:hAnsi="Calibri"/>
          <w:lang w:val="es-ES"/>
        </w:rPr>
        <w:t xml:space="preserve">gia Distrital para la Respuesta a Emergencias – Marco de Actuación; los cuales fue adoptados mediante </w:t>
      </w:r>
      <w:r w:rsidR="006B0CDF" w:rsidRPr="001C5429">
        <w:rPr>
          <w:rFonts w:ascii="Calibri" w:hAnsi="Calibri"/>
          <w:lang w:val="es-ES"/>
        </w:rPr>
        <w:t>Decreto 837 de</w:t>
      </w:r>
      <w:r w:rsidR="005C2F31" w:rsidRPr="001C5429">
        <w:rPr>
          <w:rFonts w:ascii="Calibri" w:hAnsi="Calibri"/>
          <w:lang w:val="es-ES"/>
        </w:rPr>
        <w:t xml:space="preserve"> 2018</w:t>
      </w:r>
      <w:r w:rsidR="006B0CDF" w:rsidRPr="001C5429">
        <w:rPr>
          <w:rFonts w:ascii="Calibri" w:hAnsi="Calibri"/>
          <w:lang w:val="es-ES"/>
        </w:rPr>
        <w:t xml:space="preserve">; </w:t>
      </w:r>
      <w:r w:rsidR="005C2F31" w:rsidRPr="001C5429">
        <w:rPr>
          <w:rFonts w:ascii="Calibri" w:hAnsi="Calibri"/>
          <w:lang w:val="es-ES"/>
        </w:rPr>
        <w:t xml:space="preserve">el cual </w:t>
      </w:r>
      <w:r w:rsidR="006B0CDF" w:rsidRPr="001C5429">
        <w:rPr>
          <w:rFonts w:ascii="Calibri" w:hAnsi="Calibri"/>
          <w:lang w:val="es-ES"/>
        </w:rPr>
        <w:t xml:space="preserve">establece </w:t>
      </w:r>
      <w:r w:rsidR="005C2F31" w:rsidRPr="001C5429">
        <w:rPr>
          <w:rFonts w:ascii="Calibri" w:hAnsi="Calibri"/>
          <w:lang w:val="es-ES"/>
        </w:rPr>
        <w:t>que la coordinación estará a cargo de la Comisión Intersectorial de Gestión de Riesgos y Cambio Climático y la implementación será responsabilidad de las entidades en concordancia con lo establecido en el Artículo 7 del Acuerdo Distrital 546 de 2013 y artículos 30 y 33 del Decreto Distrital 172 de 2014.</w:t>
      </w:r>
    </w:p>
    <w:p w14:paraId="74E8AD1E" w14:textId="77777777" w:rsidR="00B94CE6" w:rsidRDefault="00B94CE6" w:rsidP="001C5429">
      <w:pPr>
        <w:spacing w:after="0" w:line="240" w:lineRule="auto"/>
        <w:jc w:val="both"/>
        <w:rPr>
          <w:rFonts w:ascii="Calibri" w:hAnsi="Calibri"/>
          <w:lang w:val="es-ES"/>
        </w:rPr>
      </w:pPr>
    </w:p>
    <w:p w14:paraId="6838CC38" w14:textId="77777777" w:rsidR="007D439B" w:rsidRDefault="007E6957" w:rsidP="001C5429">
      <w:pPr>
        <w:spacing w:after="0" w:line="240" w:lineRule="auto"/>
        <w:jc w:val="both"/>
        <w:rPr>
          <w:rFonts w:ascii="Calibri" w:hAnsi="Calibri"/>
          <w:lang w:val="es-ES"/>
        </w:rPr>
      </w:pPr>
      <w:r w:rsidRPr="00CF73DF">
        <w:rPr>
          <w:rFonts w:ascii="Calibri" w:hAnsi="Calibri"/>
          <w:lang w:val="es-ES"/>
        </w:rPr>
        <w:t xml:space="preserve">Teniendo en cuenta lo anterior y una vez revisado el marco de actuación se determina que la Unidad no es responsable de un servicio particular para el distrito, </w:t>
      </w:r>
      <w:r>
        <w:rPr>
          <w:rFonts w:ascii="Calibri" w:hAnsi="Calibri"/>
          <w:lang w:val="es-ES"/>
        </w:rPr>
        <w:t xml:space="preserve">no obstante, puede ser proveedora de </w:t>
      </w:r>
      <w:r w:rsidRPr="00CF73DF">
        <w:rPr>
          <w:rFonts w:ascii="Calibri" w:hAnsi="Calibri"/>
          <w:lang w:val="es-ES"/>
        </w:rPr>
        <w:t xml:space="preserve">información geográfica </w:t>
      </w:r>
      <w:r>
        <w:rPr>
          <w:rFonts w:ascii="Calibri" w:hAnsi="Calibri"/>
          <w:lang w:val="es-ES"/>
        </w:rPr>
        <w:t>para las demás entidades distritales si así lo determinan</w:t>
      </w:r>
      <w:r w:rsidRPr="00CF73DF">
        <w:rPr>
          <w:rFonts w:ascii="Calibri" w:hAnsi="Calibri"/>
          <w:lang w:val="es-ES"/>
        </w:rPr>
        <w:t xml:space="preserve">, </w:t>
      </w:r>
      <w:r>
        <w:rPr>
          <w:rFonts w:ascii="Calibri" w:hAnsi="Calibri"/>
          <w:lang w:val="es-ES"/>
        </w:rPr>
        <w:t xml:space="preserve">además </w:t>
      </w:r>
      <w:r w:rsidRPr="00CF73DF">
        <w:rPr>
          <w:rFonts w:ascii="Calibri" w:hAnsi="Calibri"/>
          <w:lang w:val="es-ES"/>
        </w:rPr>
        <w:t>debe garantizar la continuidad de los servicios que tiene la entidad, en caso de una emergencia.</w:t>
      </w:r>
      <w:r>
        <w:rPr>
          <w:rFonts w:ascii="Calibri" w:hAnsi="Calibri"/>
          <w:lang w:val="es-ES"/>
        </w:rPr>
        <w:t xml:space="preserve"> </w:t>
      </w:r>
    </w:p>
    <w:p w14:paraId="14AE7B26" w14:textId="77777777" w:rsidR="007D439B" w:rsidRDefault="007D439B" w:rsidP="001C5429">
      <w:pPr>
        <w:spacing w:after="0" w:line="240" w:lineRule="auto"/>
        <w:jc w:val="both"/>
        <w:rPr>
          <w:rFonts w:ascii="Calibri" w:hAnsi="Calibri"/>
          <w:lang w:val="es-ES"/>
        </w:rPr>
      </w:pPr>
    </w:p>
    <w:p w14:paraId="21887551" w14:textId="59BC6CAE" w:rsidR="003120A0" w:rsidRDefault="007D439B" w:rsidP="001C5429">
      <w:pPr>
        <w:spacing w:after="0" w:line="240" w:lineRule="auto"/>
        <w:jc w:val="both"/>
        <w:rPr>
          <w:rFonts w:ascii="Calibri" w:hAnsi="Calibri"/>
          <w:lang w:val="es-ES"/>
        </w:rPr>
      </w:pPr>
      <w:r w:rsidRPr="00CF73DF">
        <w:rPr>
          <w:rFonts w:ascii="Calibri" w:hAnsi="Calibri"/>
          <w:lang w:val="es-ES"/>
        </w:rPr>
        <w:t>Con base en lo anterior</w:t>
      </w:r>
      <w:r>
        <w:rPr>
          <w:rFonts w:ascii="Calibri" w:hAnsi="Calibri"/>
          <w:lang w:val="es-ES"/>
        </w:rPr>
        <w:t>,</w:t>
      </w:r>
      <w:r w:rsidRPr="00CF73DF">
        <w:rPr>
          <w:rFonts w:ascii="Calibri" w:hAnsi="Calibri"/>
          <w:lang w:val="es-ES"/>
        </w:rPr>
        <w:t xml:space="preserve"> la UAECD </w:t>
      </w:r>
      <w:r>
        <w:rPr>
          <w:rFonts w:ascii="Calibri" w:hAnsi="Calibri"/>
          <w:lang w:val="es-ES"/>
        </w:rPr>
        <w:t xml:space="preserve">elaboró </w:t>
      </w:r>
      <w:r w:rsidRPr="00CF73DF">
        <w:rPr>
          <w:rFonts w:ascii="Calibri" w:hAnsi="Calibri"/>
          <w:lang w:val="es-ES"/>
        </w:rPr>
        <w:t xml:space="preserve">el presente documento que </w:t>
      </w:r>
      <w:r>
        <w:rPr>
          <w:rFonts w:ascii="Calibri" w:hAnsi="Calibri"/>
          <w:lang w:val="es-ES"/>
        </w:rPr>
        <w:t xml:space="preserve">permite coordinar </w:t>
      </w:r>
      <w:r w:rsidR="00CE32AE">
        <w:rPr>
          <w:rFonts w:ascii="Calibri" w:hAnsi="Calibri"/>
          <w:lang w:val="es-ES"/>
        </w:rPr>
        <w:t xml:space="preserve">de manera oportuna </w:t>
      </w:r>
      <w:r>
        <w:rPr>
          <w:rFonts w:ascii="Calibri" w:hAnsi="Calibri"/>
          <w:lang w:val="es-ES"/>
        </w:rPr>
        <w:t xml:space="preserve">la respuesta ante </w:t>
      </w:r>
      <w:r w:rsidRPr="00CF73DF">
        <w:rPr>
          <w:rFonts w:ascii="Calibri" w:hAnsi="Calibri"/>
          <w:lang w:val="es-ES"/>
        </w:rPr>
        <w:t>una emergencia en la Ciudad</w:t>
      </w:r>
      <w:r w:rsidR="00CE32AE">
        <w:rPr>
          <w:rFonts w:ascii="Calibri" w:hAnsi="Calibri"/>
          <w:lang w:val="es-ES"/>
        </w:rPr>
        <w:t xml:space="preserve">.  </w:t>
      </w:r>
      <w:r w:rsidR="005E6F4B">
        <w:rPr>
          <w:rFonts w:ascii="Calibri" w:hAnsi="Calibri"/>
          <w:lang w:val="es-ES"/>
        </w:rPr>
        <w:t xml:space="preserve">Este documento </w:t>
      </w:r>
      <w:r w:rsidR="00FE5A71">
        <w:rPr>
          <w:rFonts w:ascii="Calibri" w:hAnsi="Calibri"/>
          <w:lang w:val="es-ES"/>
        </w:rPr>
        <w:t xml:space="preserve">está </w:t>
      </w:r>
      <w:r w:rsidR="00995827">
        <w:rPr>
          <w:rFonts w:ascii="Calibri" w:hAnsi="Calibri"/>
          <w:lang w:val="es-ES"/>
        </w:rPr>
        <w:t>conformado</w:t>
      </w:r>
      <w:r w:rsidR="00FE5A71">
        <w:rPr>
          <w:rFonts w:ascii="Calibri" w:hAnsi="Calibri"/>
          <w:lang w:val="es-ES"/>
        </w:rPr>
        <w:t xml:space="preserve"> por ocho capítulos los cuales contienen los fundamentos para la formulación, </w:t>
      </w:r>
      <w:r w:rsidR="00FE5A71">
        <w:rPr>
          <w:rFonts w:ascii="Calibri" w:hAnsi="Calibri"/>
          <w:lang w:val="es-ES"/>
        </w:rPr>
        <w:lastRenderedPageBreak/>
        <w:t>objetivos, articulación con el Sistema Integrado de Gestión, Continuidad de los servicios en la UAECD, atención de solicitudes de información cartográfica requeridas por las entidades del Distrito</w:t>
      </w:r>
      <w:r w:rsidR="00995827">
        <w:rPr>
          <w:rFonts w:ascii="Calibri" w:hAnsi="Calibri"/>
          <w:lang w:val="es-ES"/>
        </w:rPr>
        <w:t>, procedimiento para la evaluación de daños y cronograma de actividades.</w:t>
      </w:r>
      <w:r w:rsidR="00FE5A71">
        <w:rPr>
          <w:rFonts w:ascii="Calibri" w:hAnsi="Calibri"/>
          <w:lang w:val="es-ES"/>
        </w:rPr>
        <w:t xml:space="preserve"> </w:t>
      </w:r>
      <w:r w:rsidR="003120A0">
        <w:rPr>
          <w:rFonts w:ascii="Calibri" w:hAnsi="Calibri"/>
          <w:lang w:val="es-ES"/>
        </w:rPr>
        <w:br w:type="page"/>
      </w:r>
    </w:p>
    <w:p w14:paraId="45244553" w14:textId="77777777" w:rsidR="00E91A4D" w:rsidRPr="00CF73DF" w:rsidRDefault="00E91A4D" w:rsidP="00B94CE6">
      <w:pPr>
        <w:pStyle w:val="Ttulo3"/>
        <w:numPr>
          <w:ilvl w:val="0"/>
          <w:numId w:val="1"/>
        </w:numPr>
        <w:spacing w:before="0" w:line="240" w:lineRule="auto"/>
        <w:ind w:left="426" w:hanging="426"/>
        <w:rPr>
          <w:rFonts w:ascii="Calibri" w:hAnsi="Calibri"/>
          <w:b/>
          <w:bCs/>
          <w:sz w:val="22"/>
          <w:szCs w:val="22"/>
          <w:lang w:val="es-ES"/>
        </w:rPr>
      </w:pPr>
      <w:bookmarkStart w:id="15" w:name="_Toc9835913"/>
      <w:r w:rsidRPr="00CF73DF">
        <w:rPr>
          <w:rFonts w:ascii="Calibri" w:hAnsi="Calibri"/>
          <w:b/>
          <w:bCs/>
          <w:sz w:val="22"/>
          <w:szCs w:val="22"/>
          <w:lang w:val="es-ES"/>
        </w:rPr>
        <w:lastRenderedPageBreak/>
        <w:t>Fundamentos para la formulación de la EIR</w:t>
      </w:r>
      <w:bookmarkEnd w:id="15"/>
    </w:p>
    <w:p w14:paraId="11365F9B" w14:textId="77777777" w:rsidR="00CC5326" w:rsidRDefault="00CC5326" w:rsidP="00B94CE6">
      <w:pPr>
        <w:pStyle w:val="Ttulo3"/>
        <w:spacing w:before="0" w:line="240" w:lineRule="auto"/>
        <w:rPr>
          <w:rFonts w:ascii="Calibri" w:eastAsiaTheme="minorHAnsi" w:hAnsi="Calibri" w:cstheme="minorBidi"/>
          <w:color w:val="auto"/>
          <w:sz w:val="22"/>
          <w:szCs w:val="22"/>
          <w:lang w:val="es-ES"/>
        </w:rPr>
      </w:pPr>
    </w:p>
    <w:p w14:paraId="3EC91DC6" w14:textId="3F743AA5" w:rsidR="000F4BBF" w:rsidRPr="00CC5326" w:rsidRDefault="00CC5326" w:rsidP="00866EAF">
      <w:pPr>
        <w:pStyle w:val="Ttulo3"/>
        <w:numPr>
          <w:ilvl w:val="1"/>
          <w:numId w:val="28"/>
        </w:numPr>
        <w:spacing w:before="0" w:line="240" w:lineRule="auto"/>
        <w:rPr>
          <w:rFonts w:ascii="Calibri" w:hAnsi="Calibri"/>
          <w:b/>
          <w:bCs/>
          <w:sz w:val="22"/>
          <w:szCs w:val="22"/>
          <w:lang w:val="es-ES"/>
        </w:rPr>
      </w:pPr>
      <w:r>
        <w:rPr>
          <w:rFonts w:ascii="Calibri" w:hAnsi="Calibri"/>
          <w:b/>
          <w:bCs/>
          <w:sz w:val="22"/>
          <w:szCs w:val="22"/>
          <w:lang w:val="es-ES"/>
        </w:rPr>
        <w:t xml:space="preserve"> </w:t>
      </w:r>
      <w:bookmarkStart w:id="16" w:name="_Toc9835914"/>
      <w:r w:rsidR="000F4BBF" w:rsidRPr="00CC5326">
        <w:rPr>
          <w:rFonts w:ascii="Calibri" w:hAnsi="Calibri"/>
          <w:b/>
          <w:bCs/>
          <w:sz w:val="22"/>
          <w:szCs w:val="22"/>
          <w:lang w:val="es-ES"/>
        </w:rPr>
        <w:t>Componentes de la emergencia</w:t>
      </w:r>
      <w:bookmarkEnd w:id="16"/>
    </w:p>
    <w:p w14:paraId="4488149D" w14:textId="77777777" w:rsidR="000F4BBF" w:rsidRPr="00CF73DF" w:rsidRDefault="000F4BBF" w:rsidP="00866EAF">
      <w:pPr>
        <w:spacing w:after="0" w:line="240" w:lineRule="auto"/>
        <w:rPr>
          <w:rFonts w:ascii="Calibri" w:hAnsi="Calibri"/>
          <w:lang w:val="es-ES"/>
        </w:rPr>
      </w:pPr>
    </w:p>
    <w:p w14:paraId="338BA327" w14:textId="77777777" w:rsidR="000F4BBF" w:rsidRDefault="00182C99" w:rsidP="00866EAF">
      <w:pPr>
        <w:spacing w:after="0" w:line="240" w:lineRule="auto"/>
        <w:jc w:val="center"/>
        <w:rPr>
          <w:rFonts w:ascii="Calibri" w:hAnsi="Calibri"/>
          <w:lang w:val="es-ES"/>
        </w:rPr>
      </w:pPr>
      <w:r w:rsidRPr="00CF73DF">
        <w:rPr>
          <w:rFonts w:ascii="Calibri" w:hAnsi="Calibri"/>
          <w:noProof/>
          <w:lang w:eastAsia="es-CO"/>
        </w:rPr>
        <w:drawing>
          <wp:inline distT="0" distB="0" distL="0" distR="0" wp14:anchorId="18BF27F9" wp14:editId="3A273277">
            <wp:extent cx="4954555" cy="48266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5726"/>
                    <a:stretch/>
                  </pic:blipFill>
                  <pic:spPr bwMode="auto">
                    <a:xfrm>
                      <a:off x="0" y="0"/>
                      <a:ext cx="4964824" cy="4836646"/>
                    </a:xfrm>
                    <a:prstGeom prst="rect">
                      <a:avLst/>
                    </a:prstGeom>
                    <a:noFill/>
                    <a:ln>
                      <a:noFill/>
                    </a:ln>
                    <a:extLst>
                      <a:ext uri="{53640926-AAD7-44D8-BBD7-CCE9431645EC}">
                        <a14:shadowObscured xmlns:a14="http://schemas.microsoft.com/office/drawing/2010/main"/>
                      </a:ext>
                    </a:extLst>
                  </pic:spPr>
                </pic:pic>
              </a:graphicData>
            </a:graphic>
          </wp:inline>
        </w:drawing>
      </w:r>
    </w:p>
    <w:p w14:paraId="6AC976E8" w14:textId="7388E876" w:rsidR="0033546B" w:rsidRPr="005408C7" w:rsidRDefault="0033546B" w:rsidP="00747607">
      <w:pPr>
        <w:spacing w:after="0" w:line="240" w:lineRule="auto"/>
        <w:jc w:val="center"/>
        <w:rPr>
          <w:rFonts w:ascii="Calibri" w:hAnsi="Calibri"/>
          <w:sz w:val="18"/>
          <w:lang w:val="es-ES"/>
        </w:rPr>
      </w:pPr>
      <w:r w:rsidRPr="005408C7">
        <w:rPr>
          <w:rFonts w:ascii="Calibri" w:hAnsi="Calibri"/>
          <w:sz w:val="18"/>
          <w:lang w:val="es-ES"/>
        </w:rPr>
        <w:t>Fuente: IDIGER</w:t>
      </w:r>
    </w:p>
    <w:p w14:paraId="602FDF1D" w14:textId="77777777" w:rsidR="00814518" w:rsidRDefault="00814518" w:rsidP="00747607">
      <w:pPr>
        <w:spacing w:after="0" w:line="240" w:lineRule="auto"/>
        <w:jc w:val="both"/>
        <w:rPr>
          <w:rFonts w:ascii="Calibri" w:hAnsi="Calibri"/>
          <w:lang w:val="es-ES"/>
        </w:rPr>
      </w:pPr>
    </w:p>
    <w:p w14:paraId="0EFEDA06" w14:textId="1AB437FC" w:rsidR="00182C99" w:rsidRPr="00CF73DF" w:rsidRDefault="00E4449C" w:rsidP="00496E28">
      <w:pPr>
        <w:spacing w:after="0" w:line="240" w:lineRule="auto"/>
        <w:jc w:val="both"/>
        <w:rPr>
          <w:rFonts w:ascii="Calibri" w:hAnsi="Calibri"/>
          <w:lang w:val="es-ES"/>
        </w:rPr>
      </w:pPr>
      <w:r w:rsidRPr="00CF73DF">
        <w:rPr>
          <w:rFonts w:ascii="Calibri" w:hAnsi="Calibri"/>
          <w:lang w:val="es-ES"/>
        </w:rPr>
        <w:t>Las emergencias deben ser previstas desde que se</w:t>
      </w:r>
      <w:r w:rsidR="00B7612F">
        <w:rPr>
          <w:rFonts w:ascii="Calibri" w:hAnsi="Calibri"/>
          <w:lang w:val="es-ES"/>
        </w:rPr>
        <w:t xml:space="preserve"> identifica</w:t>
      </w:r>
      <w:r w:rsidRPr="00CF73DF">
        <w:rPr>
          <w:rFonts w:ascii="Calibri" w:hAnsi="Calibri"/>
          <w:lang w:val="es-ES"/>
        </w:rPr>
        <w:t xml:space="preserve"> la probabilidad de ocurrencia al corto plazo e inmediatamente se debe activar el </w:t>
      </w:r>
      <w:r w:rsidR="00A12734">
        <w:rPr>
          <w:rFonts w:ascii="Calibri" w:hAnsi="Calibri"/>
          <w:lang w:val="es-ES"/>
        </w:rPr>
        <w:t>comité de emergencias</w:t>
      </w:r>
      <w:r w:rsidRPr="00CF73DF">
        <w:rPr>
          <w:rFonts w:ascii="Calibri" w:hAnsi="Calibri"/>
          <w:lang w:val="es-ES"/>
        </w:rPr>
        <w:t xml:space="preserve"> </w:t>
      </w:r>
      <w:r w:rsidR="00A12734">
        <w:rPr>
          <w:rFonts w:ascii="Calibri" w:hAnsi="Calibri"/>
          <w:lang w:val="es-ES"/>
        </w:rPr>
        <w:t xml:space="preserve">que dé respuesta y atención </w:t>
      </w:r>
      <w:r w:rsidRPr="00CF73DF">
        <w:rPr>
          <w:rFonts w:ascii="Calibri" w:hAnsi="Calibri"/>
          <w:lang w:val="es-ES"/>
        </w:rPr>
        <w:t>a la misma.</w:t>
      </w:r>
    </w:p>
    <w:p w14:paraId="278F42F0" w14:textId="77777777" w:rsidR="00814518" w:rsidRDefault="00814518" w:rsidP="00496E28">
      <w:pPr>
        <w:spacing w:after="0" w:line="240" w:lineRule="auto"/>
        <w:jc w:val="both"/>
        <w:rPr>
          <w:rFonts w:ascii="Calibri" w:hAnsi="Calibri"/>
          <w:lang w:val="es-ES"/>
        </w:rPr>
      </w:pPr>
    </w:p>
    <w:p w14:paraId="61FEDD43" w14:textId="50028CA8" w:rsidR="00E4449C" w:rsidRPr="00CF73DF" w:rsidRDefault="00D11F56" w:rsidP="00496E28">
      <w:pPr>
        <w:spacing w:after="0" w:line="240" w:lineRule="auto"/>
        <w:jc w:val="both"/>
        <w:rPr>
          <w:rFonts w:ascii="Calibri" w:hAnsi="Calibri"/>
          <w:lang w:val="es-ES"/>
        </w:rPr>
      </w:pPr>
      <w:r>
        <w:rPr>
          <w:rFonts w:ascii="Calibri" w:hAnsi="Calibri"/>
          <w:lang w:val="es-ES"/>
        </w:rPr>
        <w:t>Lo primero que se</w:t>
      </w:r>
      <w:r w:rsidRPr="00CF73DF">
        <w:rPr>
          <w:rFonts w:ascii="Calibri" w:hAnsi="Calibri"/>
          <w:lang w:val="es-ES"/>
        </w:rPr>
        <w:t xml:space="preserve"> </w:t>
      </w:r>
      <w:r w:rsidR="00E4449C" w:rsidRPr="00CF73DF">
        <w:rPr>
          <w:rFonts w:ascii="Calibri" w:hAnsi="Calibri"/>
          <w:lang w:val="es-ES"/>
        </w:rPr>
        <w:t xml:space="preserve">debe tener en cuenta </w:t>
      </w:r>
      <w:r>
        <w:rPr>
          <w:rFonts w:ascii="Calibri" w:hAnsi="Calibri"/>
          <w:lang w:val="es-ES"/>
        </w:rPr>
        <w:t>es</w:t>
      </w:r>
      <w:r w:rsidR="00E4449C" w:rsidRPr="00CF73DF">
        <w:rPr>
          <w:rFonts w:ascii="Calibri" w:hAnsi="Calibri"/>
          <w:lang w:val="es-ES"/>
        </w:rPr>
        <w:t xml:space="preserve"> garantizar la integridad y salvaguarda de los funcionarios y sus familias y </w:t>
      </w:r>
      <w:r>
        <w:rPr>
          <w:rFonts w:ascii="Calibri" w:hAnsi="Calibri"/>
          <w:lang w:val="es-ES"/>
        </w:rPr>
        <w:t>finalmente</w:t>
      </w:r>
      <w:r w:rsidR="00E4449C" w:rsidRPr="00CF73DF">
        <w:rPr>
          <w:rFonts w:ascii="Calibri" w:hAnsi="Calibri"/>
          <w:lang w:val="es-ES"/>
        </w:rPr>
        <w:t xml:space="preserve"> atender </w:t>
      </w:r>
      <w:r>
        <w:rPr>
          <w:rFonts w:ascii="Calibri" w:hAnsi="Calibri"/>
          <w:lang w:val="es-ES"/>
        </w:rPr>
        <w:t xml:space="preserve">los planes de continuidad de la </w:t>
      </w:r>
      <w:r w:rsidR="00E4449C" w:rsidRPr="00CF73DF">
        <w:rPr>
          <w:rFonts w:ascii="Calibri" w:hAnsi="Calibri"/>
          <w:lang w:val="es-ES"/>
        </w:rPr>
        <w:t>instituci</w:t>
      </w:r>
      <w:r>
        <w:rPr>
          <w:rFonts w:ascii="Calibri" w:hAnsi="Calibri"/>
          <w:lang w:val="es-ES"/>
        </w:rPr>
        <w:t>ó</w:t>
      </w:r>
      <w:r w:rsidR="00E4449C" w:rsidRPr="00CF73DF">
        <w:rPr>
          <w:rFonts w:ascii="Calibri" w:hAnsi="Calibri"/>
          <w:lang w:val="es-ES"/>
        </w:rPr>
        <w:t>n.</w:t>
      </w:r>
    </w:p>
    <w:p w14:paraId="097B3F51" w14:textId="0A11A5FE" w:rsidR="00E4449C" w:rsidRDefault="00E4449C" w:rsidP="00B94CE6">
      <w:pPr>
        <w:spacing w:after="0" w:line="240" w:lineRule="auto"/>
        <w:jc w:val="both"/>
        <w:rPr>
          <w:rFonts w:ascii="Calibri" w:hAnsi="Calibri"/>
          <w:lang w:val="es-ES"/>
        </w:rPr>
      </w:pPr>
    </w:p>
    <w:p w14:paraId="6219AEC1" w14:textId="77777777" w:rsidR="00C173AD" w:rsidRPr="00CF73DF" w:rsidRDefault="00C173AD" w:rsidP="00C173AD">
      <w:pPr>
        <w:spacing w:after="0" w:line="240" w:lineRule="auto"/>
        <w:jc w:val="both"/>
        <w:rPr>
          <w:rFonts w:ascii="Calibri" w:hAnsi="Calibri"/>
          <w:lang w:val="es-ES"/>
        </w:rPr>
      </w:pPr>
    </w:p>
    <w:p w14:paraId="11C81589" w14:textId="77777777" w:rsidR="000F4BBF" w:rsidRPr="00CC5326" w:rsidRDefault="000F4BBF" w:rsidP="00496E28">
      <w:pPr>
        <w:pStyle w:val="Ttulo3"/>
        <w:numPr>
          <w:ilvl w:val="1"/>
          <w:numId w:val="28"/>
        </w:numPr>
        <w:spacing w:before="0" w:line="240" w:lineRule="auto"/>
        <w:rPr>
          <w:rFonts w:ascii="Calibri" w:hAnsi="Calibri"/>
          <w:b/>
          <w:bCs/>
          <w:sz w:val="22"/>
          <w:szCs w:val="22"/>
          <w:lang w:val="es-ES"/>
        </w:rPr>
      </w:pPr>
      <w:bookmarkStart w:id="17" w:name="_Toc9835915"/>
      <w:r w:rsidRPr="00CC5326">
        <w:rPr>
          <w:rFonts w:ascii="Calibri" w:hAnsi="Calibri"/>
          <w:b/>
          <w:bCs/>
          <w:sz w:val="22"/>
          <w:szCs w:val="22"/>
          <w:lang w:val="es-ES"/>
        </w:rPr>
        <w:t>Componentes de preparación</w:t>
      </w:r>
      <w:bookmarkEnd w:id="17"/>
    </w:p>
    <w:p w14:paraId="43EEDE91" w14:textId="77777777" w:rsidR="00E4449C" w:rsidRPr="00CF73DF" w:rsidRDefault="00E4449C" w:rsidP="00496E28">
      <w:pPr>
        <w:spacing w:after="0" w:line="240" w:lineRule="auto"/>
        <w:rPr>
          <w:rFonts w:ascii="Calibri" w:hAnsi="Calibri"/>
          <w:lang w:val="es-ES"/>
        </w:rPr>
      </w:pPr>
    </w:p>
    <w:p w14:paraId="3DDD4A8D" w14:textId="77777777" w:rsidR="00E4449C" w:rsidRDefault="00E4449C" w:rsidP="00496E28">
      <w:pPr>
        <w:spacing w:after="0" w:line="240" w:lineRule="auto"/>
        <w:rPr>
          <w:rFonts w:ascii="Calibri" w:hAnsi="Calibri"/>
          <w:lang w:val="es-ES"/>
        </w:rPr>
      </w:pPr>
      <w:r w:rsidRPr="00CF73DF">
        <w:rPr>
          <w:rFonts w:ascii="Calibri" w:hAnsi="Calibri"/>
          <w:lang w:val="es-ES"/>
        </w:rPr>
        <w:t>A nivel Distrital se cuenta con el siguiente esquema de preparación ante una emergencia:</w:t>
      </w:r>
    </w:p>
    <w:p w14:paraId="78A8EE9B" w14:textId="77777777" w:rsidR="00CF58C4" w:rsidRPr="00CF73DF" w:rsidRDefault="00CF58C4" w:rsidP="00496E28">
      <w:pPr>
        <w:spacing w:after="0" w:line="240" w:lineRule="auto"/>
        <w:rPr>
          <w:rFonts w:ascii="Calibri" w:hAnsi="Calibri"/>
          <w:lang w:val="es-ES"/>
        </w:rPr>
      </w:pPr>
    </w:p>
    <w:p w14:paraId="6D81CFF2" w14:textId="77777777" w:rsidR="00E4449C" w:rsidRPr="00CF73DF" w:rsidRDefault="00E4449C" w:rsidP="00496E28">
      <w:pPr>
        <w:spacing w:after="0" w:line="240" w:lineRule="auto"/>
        <w:jc w:val="center"/>
        <w:rPr>
          <w:rFonts w:ascii="Calibri" w:hAnsi="Calibri"/>
          <w:lang w:val="es-ES"/>
        </w:rPr>
      </w:pPr>
      <w:r w:rsidRPr="00CF73DF">
        <w:rPr>
          <w:rFonts w:ascii="Calibri" w:hAnsi="Calibri"/>
          <w:noProof/>
          <w:lang w:eastAsia="es-CO"/>
        </w:rPr>
        <w:lastRenderedPageBreak/>
        <w:drawing>
          <wp:inline distT="0" distB="0" distL="0" distR="0" wp14:anchorId="11F8BE1E" wp14:editId="70A3F90F">
            <wp:extent cx="4537075" cy="5400675"/>
            <wp:effectExtent l="0" t="0" r="0" b="952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0"/>
                    <a:stretch>
                      <a:fillRect/>
                    </a:stretch>
                  </pic:blipFill>
                  <pic:spPr>
                    <a:xfrm>
                      <a:off x="0" y="0"/>
                      <a:ext cx="4606506" cy="5483322"/>
                    </a:xfrm>
                    <a:prstGeom prst="rect">
                      <a:avLst/>
                    </a:prstGeom>
                  </pic:spPr>
                </pic:pic>
              </a:graphicData>
            </a:graphic>
          </wp:inline>
        </w:drawing>
      </w:r>
    </w:p>
    <w:p w14:paraId="2813771E" w14:textId="354ED012" w:rsidR="00E4449C" w:rsidRPr="005408C7" w:rsidRDefault="0033546B" w:rsidP="00496E28">
      <w:pPr>
        <w:spacing w:after="0" w:line="240" w:lineRule="auto"/>
        <w:jc w:val="center"/>
        <w:rPr>
          <w:rFonts w:ascii="Calibri" w:hAnsi="Calibri"/>
          <w:sz w:val="18"/>
          <w:lang w:val="es-ES"/>
        </w:rPr>
      </w:pPr>
      <w:r w:rsidRPr="005408C7">
        <w:rPr>
          <w:rFonts w:ascii="Calibri" w:hAnsi="Calibri"/>
          <w:sz w:val="18"/>
          <w:lang w:val="es-ES"/>
        </w:rPr>
        <w:t>Fuente: IDIGER</w:t>
      </w:r>
    </w:p>
    <w:p w14:paraId="0DCD8BA6" w14:textId="77777777" w:rsidR="00E4449C" w:rsidRDefault="00E4449C" w:rsidP="00496E28">
      <w:pPr>
        <w:spacing w:after="0" w:line="240" w:lineRule="auto"/>
        <w:rPr>
          <w:rFonts w:ascii="Calibri" w:hAnsi="Calibri"/>
          <w:lang w:val="es-ES"/>
        </w:rPr>
      </w:pPr>
    </w:p>
    <w:p w14:paraId="477042D0" w14:textId="77777777" w:rsidR="00025BF5" w:rsidRDefault="00025BF5" w:rsidP="00496E28">
      <w:pPr>
        <w:spacing w:after="0" w:line="240" w:lineRule="auto"/>
        <w:rPr>
          <w:rFonts w:ascii="Calibri" w:hAnsi="Calibri"/>
          <w:lang w:val="es-ES"/>
        </w:rPr>
      </w:pPr>
    </w:p>
    <w:p w14:paraId="2DEDC2FB" w14:textId="77777777" w:rsidR="00E4449C" w:rsidRPr="00CF73DF" w:rsidRDefault="00E4449C" w:rsidP="00B94CE6">
      <w:pPr>
        <w:spacing w:after="0" w:line="240" w:lineRule="auto"/>
        <w:rPr>
          <w:rFonts w:ascii="Calibri" w:hAnsi="Calibri"/>
          <w:lang w:val="es-ES"/>
        </w:rPr>
      </w:pPr>
    </w:p>
    <w:p w14:paraId="579E6913" w14:textId="5E438B32" w:rsidR="00E4449C" w:rsidRPr="0026562F" w:rsidRDefault="00E4449C" w:rsidP="001C5429">
      <w:pPr>
        <w:spacing w:after="0" w:line="240" w:lineRule="auto"/>
        <w:jc w:val="both"/>
        <w:rPr>
          <w:rFonts w:ascii="Calibri" w:hAnsi="Calibri"/>
          <w:lang w:val="es-ES"/>
        </w:rPr>
      </w:pPr>
      <w:r w:rsidRPr="0026562F">
        <w:rPr>
          <w:rFonts w:ascii="Calibri" w:hAnsi="Calibri"/>
          <w:lang w:val="es-ES"/>
        </w:rPr>
        <w:t xml:space="preserve">Ante una emergencia la Unidad Administrativa Especial de Catastro Distrital, </w:t>
      </w:r>
      <w:r w:rsidR="004C7318" w:rsidRPr="0026562F">
        <w:rPr>
          <w:rFonts w:ascii="Calibri" w:hAnsi="Calibri"/>
          <w:lang w:val="es-ES"/>
        </w:rPr>
        <w:t xml:space="preserve">activa el </w:t>
      </w:r>
      <w:r w:rsidR="0026562F" w:rsidRPr="0026562F">
        <w:rPr>
          <w:rFonts w:ascii="Calibri" w:hAnsi="Calibri"/>
          <w:lang w:val="es-ES"/>
        </w:rPr>
        <w:t>Comité Operativo de Emergencias COE,</w:t>
      </w:r>
      <w:r w:rsidR="004C7318" w:rsidRPr="0026562F">
        <w:rPr>
          <w:rFonts w:ascii="Calibri" w:hAnsi="Calibri"/>
          <w:lang w:val="es-ES"/>
        </w:rPr>
        <w:t xml:space="preserve"> </w:t>
      </w:r>
      <w:r w:rsidR="00D11F56" w:rsidRPr="0026562F">
        <w:rPr>
          <w:rFonts w:ascii="Calibri" w:hAnsi="Calibri"/>
          <w:lang w:val="es-ES"/>
        </w:rPr>
        <w:t>teniendo previamente una planeación acorde al siguiente gráfico</w:t>
      </w:r>
      <w:r w:rsidRPr="0026562F">
        <w:rPr>
          <w:rFonts w:ascii="Calibri" w:hAnsi="Calibri"/>
          <w:lang w:val="es-ES"/>
        </w:rPr>
        <w:t>:</w:t>
      </w:r>
    </w:p>
    <w:p w14:paraId="7667CD5D" w14:textId="77777777" w:rsidR="00D01387" w:rsidRDefault="00D01387" w:rsidP="001C5429">
      <w:pPr>
        <w:spacing w:after="0" w:line="240" w:lineRule="auto"/>
        <w:jc w:val="both"/>
        <w:rPr>
          <w:rFonts w:ascii="Calibri" w:hAnsi="Calibri"/>
          <w:lang w:val="es-ES"/>
        </w:rPr>
      </w:pPr>
    </w:p>
    <w:p w14:paraId="073E7248" w14:textId="77777777" w:rsidR="00D01387" w:rsidRPr="006D7A0C" w:rsidRDefault="00D01387" w:rsidP="001C5429">
      <w:pPr>
        <w:spacing w:after="0" w:line="240" w:lineRule="auto"/>
        <w:jc w:val="both"/>
        <w:rPr>
          <w:rFonts w:ascii="Calibri" w:hAnsi="Calibri"/>
          <w:lang w:val="es-ES"/>
        </w:rPr>
      </w:pPr>
    </w:p>
    <w:p w14:paraId="7331F064" w14:textId="77777777" w:rsidR="00E4449C" w:rsidRPr="006D7A0C" w:rsidRDefault="00870169" w:rsidP="001C5429">
      <w:pPr>
        <w:spacing w:after="0" w:line="240" w:lineRule="auto"/>
        <w:rPr>
          <w:rFonts w:ascii="Calibri" w:hAnsi="Calibri"/>
          <w:lang w:val="es-ES"/>
        </w:rPr>
      </w:pPr>
      <w:r w:rsidRPr="00535408">
        <w:rPr>
          <w:rFonts w:ascii="Calibri" w:hAnsi="Calibri"/>
          <w:noProof/>
          <w:lang w:eastAsia="es-CO"/>
        </w:rPr>
        <w:lastRenderedPageBreak/>
        <w:drawing>
          <wp:inline distT="0" distB="0" distL="0" distR="0" wp14:anchorId="00CC8761" wp14:editId="0791B47E">
            <wp:extent cx="5763260" cy="3719945"/>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DE01B25" w14:textId="75DE8C63" w:rsidR="00870169" w:rsidRDefault="00870169" w:rsidP="001C5429">
      <w:pPr>
        <w:spacing w:after="0" w:line="240" w:lineRule="auto"/>
        <w:rPr>
          <w:rFonts w:ascii="Calibri" w:hAnsi="Calibri"/>
          <w:lang w:val="es-ES"/>
        </w:rPr>
      </w:pPr>
    </w:p>
    <w:p w14:paraId="75BC9B3C" w14:textId="5F9C54F1" w:rsidR="00CC5326" w:rsidRDefault="00CC5326" w:rsidP="001C5429">
      <w:pPr>
        <w:spacing w:after="0" w:line="240" w:lineRule="auto"/>
        <w:rPr>
          <w:rFonts w:ascii="Calibri" w:hAnsi="Calibri"/>
          <w:lang w:val="es-ES"/>
        </w:rPr>
      </w:pPr>
    </w:p>
    <w:p w14:paraId="0B737D0B" w14:textId="6890BA27" w:rsidR="00CC5326" w:rsidRDefault="00CC5326" w:rsidP="001C5429">
      <w:pPr>
        <w:spacing w:after="0" w:line="240" w:lineRule="auto"/>
        <w:rPr>
          <w:rFonts w:ascii="Calibri" w:hAnsi="Calibri"/>
          <w:lang w:val="es-ES"/>
        </w:rPr>
      </w:pPr>
    </w:p>
    <w:p w14:paraId="30050AE6" w14:textId="1893E0A3" w:rsidR="000F4BBF" w:rsidRPr="00CC5326" w:rsidRDefault="000F4BBF" w:rsidP="00B94CE6">
      <w:pPr>
        <w:pStyle w:val="Ttulo3"/>
        <w:numPr>
          <w:ilvl w:val="1"/>
          <w:numId w:val="28"/>
        </w:numPr>
        <w:spacing w:before="0" w:line="240" w:lineRule="auto"/>
        <w:rPr>
          <w:rFonts w:ascii="Calibri" w:hAnsi="Calibri"/>
          <w:b/>
          <w:bCs/>
          <w:sz w:val="22"/>
          <w:szCs w:val="22"/>
          <w:lang w:val="es-ES"/>
        </w:rPr>
      </w:pPr>
      <w:bookmarkStart w:id="18" w:name="_Toc9835916"/>
      <w:r w:rsidRPr="00CC5326">
        <w:rPr>
          <w:rFonts w:ascii="Calibri" w:hAnsi="Calibri"/>
          <w:b/>
          <w:bCs/>
          <w:sz w:val="22"/>
          <w:szCs w:val="22"/>
          <w:lang w:val="es-ES"/>
        </w:rPr>
        <w:t>Servicios de respuesta</w:t>
      </w:r>
      <w:bookmarkEnd w:id="18"/>
    </w:p>
    <w:p w14:paraId="4C7FD592" w14:textId="77777777" w:rsidR="004A4B3F" w:rsidRPr="00CF73DF" w:rsidRDefault="004A4B3F" w:rsidP="001C5429">
      <w:pPr>
        <w:spacing w:after="0" w:line="240" w:lineRule="auto"/>
        <w:rPr>
          <w:rFonts w:ascii="Calibri" w:hAnsi="Calibri"/>
          <w:lang w:val="es-ES"/>
        </w:rPr>
      </w:pPr>
    </w:p>
    <w:p w14:paraId="5F312ED5" w14:textId="6F42C5D5" w:rsidR="004A4B3F" w:rsidRPr="00CF73DF" w:rsidRDefault="004A4B3F" w:rsidP="001C5429">
      <w:pPr>
        <w:spacing w:after="0" w:line="240" w:lineRule="auto"/>
        <w:rPr>
          <w:rFonts w:ascii="Calibri" w:hAnsi="Calibri"/>
          <w:lang w:val="es-ES"/>
        </w:rPr>
      </w:pPr>
      <w:r w:rsidRPr="00CF73DF">
        <w:rPr>
          <w:rFonts w:ascii="Calibri" w:hAnsi="Calibri"/>
          <w:lang w:val="es-ES"/>
        </w:rPr>
        <w:t xml:space="preserve">Para el Distrito </w:t>
      </w:r>
      <w:r w:rsidR="00D11F56">
        <w:rPr>
          <w:rFonts w:ascii="Calibri" w:hAnsi="Calibri"/>
          <w:lang w:val="es-ES"/>
        </w:rPr>
        <w:t xml:space="preserve">Capital </w:t>
      </w:r>
      <w:r w:rsidRPr="00CF73DF">
        <w:rPr>
          <w:rFonts w:ascii="Calibri" w:hAnsi="Calibri"/>
          <w:lang w:val="es-ES"/>
        </w:rPr>
        <w:t>los servicios de respuesta serán:</w:t>
      </w:r>
    </w:p>
    <w:p w14:paraId="7CDE97B0" w14:textId="77777777" w:rsidR="004A4B3F" w:rsidRPr="00CF73DF" w:rsidRDefault="004A4B3F" w:rsidP="001C5429">
      <w:pPr>
        <w:spacing w:after="0" w:line="240" w:lineRule="auto"/>
        <w:rPr>
          <w:rFonts w:ascii="Calibri" w:hAnsi="Calibri"/>
          <w:lang w:val="es-ES"/>
        </w:rPr>
      </w:pPr>
    </w:p>
    <w:p w14:paraId="026E33E0" w14:textId="77777777" w:rsidR="004A4B3F" w:rsidRPr="00CF73DF" w:rsidRDefault="004A4B3F" w:rsidP="001C5429">
      <w:pPr>
        <w:spacing w:after="0" w:line="240" w:lineRule="auto"/>
        <w:jc w:val="center"/>
        <w:rPr>
          <w:rFonts w:ascii="Calibri" w:hAnsi="Calibri"/>
          <w:lang w:val="es-ES"/>
        </w:rPr>
      </w:pPr>
      <w:r w:rsidRPr="00CF73DF">
        <w:rPr>
          <w:rFonts w:ascii="Calibri" w:hAnsi="Calibri"/>
          <w:noProof/>
          <w:lang w:eastAsia="es-CO"/>
        </w:rPr>
        <w:lastRenderedPageBreak/>
        <w:drawing>
          <wp:inline distT="0" distB="0" distL="0" distR="0" wp14:anchorId="566FDD96" wp14:editId="29BF1B4E">
            <wp:extent cx="5683885" cy="5572125"/>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6"/>
                    <a:stretch>
                      <a:fillRect/>
                    </a:stretch>
                  </pic:blipFill>
                  <pic:spPr>
                    <a:xfrm>
                      <a:off x="0" y="0"/>
                      <a:ext cx="5727184" cy="5614573"/>
                    </a:xfrm>
                    <a:prstGeom prst="rect">
                      <a:avLst/>
                    </a:prstGeom>
                  </pic:spPr>
                </pic:pic>
              </a:graphicData>
            </a:graphic>
          </wp:inline>
        </w:drawing>
      </w:r>
    </w:p>
    <w:p w14:paraId="3A60793C" w14:textId="77777777" w:rsidR="009E0D49" w:rsidRPr="00622906" w:rsidRDefault="009E0D49" w:rsidP="001C5429">
      <w:pPr>
        <w:spacing w:after="0" w:line="240" w:lineRule="auto"/>
        <w:ind w:left="720"/>
        <w:contextualSpacing/>
        <w:jc w:val="both"/>
        <w:rPr>
          <w:rFonts w:ascii="Calibri" w:hAnsi="Calibri"/>
          <w:strike/>
          <w:lang w:val="es-ES"/>
        </w:rPr>
      </w:pPr>
    </w:p>
    <w:p w14:paraId="34039CC5" w14:textId="2A80EB05" w:rsidR="00441CB7" w:rsidRPr="00622906" w:rsidRDefault="00441CB7" w:rsidP="001C5429">
      <w:pPr>
        <w:spacing w:after="0" w:line="240" w:lineRule="auto"/>
        <w:jc w:val="both"/>
        <w:rPr>
          <w:rFonts w:ascii="Calibri" w:hAnsi="Calibri"/>
          <w:lang w:val="es-ES"/>
        </w:rPr>
      </w:pPr>
      <w:r w:rsidRPr="00622906">
        <w:rPr>
          <w:rFonts w:ascii="Calibri" w:hAnsi="Calibri"/>
          <w:lang w:val="es-ES"/>
        </w:rPr>
        <w:t>La UAECD, no tiene directamente servicios de respuesta asignados en el Marco de Actuación; sin embargo, se debe contar siempre con personal que apoye respecto a la producción generación y entrega de información cartográfica requerida por la Alcaldía o alguna entidad del Distrito.</w:t>
      </w:r>
    </w:p>
    <w:p w14:paraId="28058CDB" w14:textId="0E5205C5" w:rsidR="004D2F83" w:rsidRPr="00622906" w:rsidRDefault="004D2F83" w:rsidP="00B94CE6">
      <w:pPr>
        <w:spacing w:after="0" w:line="240" w:lineRule="auto"/>
        <w:jc w:val="both"/>
        <w:rPr>
          <w:rFonts w:ascii="Calibri" w:hAnsi="Calibri"/>
          <w:lang w:val="es-ES"/>
        </w:rPr>
      </w:pPr>
    </w:p>
    <w:p w14:paraId="7BB4205E" w14:textId="77777777" w:rsidR="00C173AD" w:rsidRPr="00622906" w:rsidRDefault="00C173AD" w:rsidP="001C5429">
      <w:pPr>
        <w:spacing w:after="0" w:line="240" w:lineRule="auto"/>
        <w:jc w:val="both"/>
        <w:rPr>
          <w:rFonts w:ascii="Calibri" w:hAnsi="Calibri"/>
          <w:lang w:val="es-ES"/>
        </w:rPr>
      </w:pPr>
    </w:p>
    <w:p w14:paraId="2B3E307E" w14:textId="3326864A" w:rsidR="004A4B3F" w:rsidRDefault="000F4BBF" w:rsidP="00B94CE6">
      <w:pPr>
        <w:pStyle w:val="Ttulo3"/>
        <w:numPr>
          <w:ilvl w:val="1"/>
          <w:numId w:val="28"/>
        </w:numPr>
        <w:spacing w:before="0" w:line="240" w:lineRule="auto"/>
        <w:rPr>
          <w:rFonts w:ascii="Calibri" w:hAnsi="Calibri"/>
          <w:b/>
          <w:bCs/>
          <w:sz w:val="22"/>
          <w:szCs w:val="22"/>
          <w:lang w:val="es-ES"/>
        </w:rPr>
      </w:pPr>
      <w:bookmarkStart w:id="19" w:name="_Toc9835917"/>
      <w:r w:rsidRPr="00CC5326">
        <w:rPr>
          <w:rFonts w:ascii="Calibri" w:hAnsi="Calibri"/>
          <w:b/>
          <w:bCs/>
          <w:sz w:val="22"/>
          <w:szCs w:val="22"/>
          <w:lang w:val="es-ES"/>
        </w:rPr>
        <w:t>Funciones de respuesta</w:t>
      </w:r>
      <w:bookmarkEnd w:id="19"/>
      <w:r w:rsidRPr="00CF73DF">
        <w:rPr>
          <w:rFonts w:ascii="Calibri" w:hAnsi="Calibri"/>
          <w:b/>
          <w:bCs/>
          <w:sz w:val="22"/>
          <w:szCs w:val="22"/>
          <w:lang w:val="es-ES"/>
        </w:rPr>
        <w:t xml:space="preserve"> </w:t>
      </w:r>
    </w:p>
    <w:p w14:paraId="233936B3" w14:textId="77777777" w:rsidR="0075106B" w:rsidRPr="0075106B" w:rsidRDefault="0075106B" w:rsidP="001C5429">
      <w:pPr>
        <w:spacing w:after="0" w:line="240" w:lineRule="auto"/>
        <w:rPr>
          <w:lang w:val="es-ES"/>
        </w:rPr>
      </w:pPr>
    </w:p>
    <w:p w14:paraId="53B790FF" w14:textId="6A9BF67F" w:rsidR="003627AB" w:rsidRPr="00CF73DF" w:rsidRDefault="003627AB" w:rsidP="00622906">
      <w:pPr>
        <w:spacing w:after="0" w:line="240" w:lineRule="auto"/>
        <w:jc w:val="both"/>
        <w:rPr>
          <w:rFonts w:ascii="Calibri" w:hAnsi="Calibri"/>
          <w:lang w:val="es-ES"/>
        </w:rPr>
      </w:pPr>
      <w:r w:rsidRPr="00CF73DF">
        <w:rPr>
          <w:rFonts w:ascii="Calibri" w:hAnsi="Calibri"/>
          <w:lang w:val="es-ES"/>
        </w:rPr>
        <w:t xml:space="preserve">Las funciones de respuesta que se tienen contempladas a nivel distrital por parte del </w:t>
      </w:r>
      <w:r w:rsidR="001C5429">
        <w:rPr>
          <w:rFonts w:ascii="Calibri" w:hAnsi="Calibri"/>
          <w:lang w:val="es-ES"/>
        </w:rPr>
        <w:t>marco de actuación</w:t>
      </w:r>
      <w:r w:rsidRPr="00CF73DF">
        <w:rPr>
          <w:rFonts w:ascii="Calibri" w:hAnsi="Calibri"/>
          <w:lang w:val="es-ES"/>
        </w:rPr>
        <w:t xml:space="preserve"> son:</w:t>
      </w:r>
    </w:p>
    <w:p w14:paraId="44427694" w14:textId="77777777" w:rsidR="003627AB" w:rsidRPr="00CF73DF" w:rsidRDefault="003627AB" w:rsidP="001C5429">
      <w:pPr>
        <w:spacing w:after="0" w:line="240" w:lineRule="auto"/>
        <w:rPr>
          <w:rFonts w:ascii="Calibri" w:hAnsi="Calibri"/>
          <w:lang w:val="es-ES"/>
        </w:rPr>
      </w:pPr>
    </w:p>
    <w:p w14:paraId="44CBF3D7" w14:textId="77777777" w:rsidR="003627AB" w:rsidRPr="00CF73DF" w:rsidRDefault="003627AB" w:rsidP="001C5429">
      <w:pPr>
        <w:spacing w:after="0" w:line="240" w:lineRule="auto"/>
        <w:jc w:val="center"/>
        <w:rPr>
          <w:rFonts w:ascii="Calibri" w:hAnsi="Calibri"/>
          <w:lang w:val="es-ES"/>
        </w:rPr>
      </w:pPr>
      <w:r w:rsidRPr="00CF73DF">
        <w:rPr>
          <w:rFonts w:ascii="Calibri" w:hAnsi="Calibri"/>
          <w:noProof/>
          <w:lang w:eastAsia="es-CO"/>
        </w:rPr>
        <w:lastRenderedPageBreak/>
        <w:drawing>
          <wp:inline distT="0" distB="0" distL="0" distR="0" wp14:anchorId="0DE2E65B" wp14:editId="54ABD912">
            <wp:extent cx="4552458" cy="3842239"/>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17"/>
                    <a:srcRect t="23450"/>
                    <a:stretch/>
                  </pic:blipFill>
                  <pic:spPr>
                    <a:xfrm>
                      <a:off x="0" y="0"/>
                      <a:ext cx="4561590" cy="3849946"/>
                    </a:xfrm>
                    <a:prstGeom prst="rect">
                      <a:avLst/>
                    </a:prstGeom>
                  </pic:spPr>
                </pic:pic>
              </a:graphicData>
            </a:graphic>
          </wp:inline>
        </w:drawing>
      </w:r>
    </w:p>
    <w:p w14:paraId="5F566468" w14:textId="77777777" w:rsidR="003627AB" w:rsidRPr="00CF73DF" w:rsidRDefault="003627AB" w:rsidP="001C5429">
      <w:pPr>
        <w:spacing w:after="0" w:line="240" w:lineRule="auto"/>
        <w:rPr>
          <w:rFonts w:ascii="Calibri" w:hAnsi="Calibri"/>
          <w:lang w:val="es-ES"/>
        </w:rPr>
      </w:pPr>
    </w:p>
    <w:p w14:paraId="2525080E" w14:textId="3BCC3B1C" w:rsidR="00530DB4" w:rsidRDefault="004C7318" w:rsidP="001C5429">
      <w:pPr>
        <w:spacing w:after="0" w:line="240" w:lineRule="auto"/>
        <w:jc w:val="both"/>
        <w:rPr>
          <w:rFonts w:ascii="Calibri" w:hAnsi="Calibri"/>
          <w:lang w:val="es-ES"/>
        </w:rPr>
      </w:pPr>
      <w:r>
        <w:rPr>
          <w:rFonts w:ascii="Calibri" w:hAnsi="Calibri"/>
          <w:lang w:val="es-ES"/>
        </w:rPr>
        <w:t>La evaluación de daños en infraestructura será realizada por la entidad; sin embargo</w:t>
      </w:r>
      <w:r w:rsidR="002F1D60">
        <w:rPr>
          <w:rFonts w:ascii="Calibri" w:hAnsi="Calibri"/>
          <w:lang w:val="es-ES"/>
        </w:rPr>
        <w:t>,</w:t>
      </w:r>
      <w:r>
        <w:rPr>
          <w:rFonts w:ascii="Calibri" w:hAnsi="Calibri"/>
          <w:lang w:val="es-ES"/>
        </w:rPr>
        <w:t xml:space="preserve"> el líder de brigada reportará los daños al G</w:t>
      </w:r>
      <w:r w:rsidR="00622906">
        <w:rPr>
          <w:rFonts w:ascii="Calibri" w:hAnsi="Calibri"/>
          <w:lang w:val="es-ES"/>
        </w:rPr>
        <w:t>rupo Administrativo de Emergencias y Desastres - G</w:t>
      </w:r>
      <w:r>
        <w:rPr>
          <w:rFonts w:ascii="Calibri" w:hAnsi="Calibri"/>
          <w:lang w:val="es-ES"/>
        </w:rPr>
        <w:t>AED del edificio.</w:t>
      </w:r>
      <w:r w:rsidR="00BE4F00">
        <w:rPr>
          <w:rFonts w:ascii="Calibri" w:hAnsi="Calibri"/>
          <w:lang w:val="es-ES"/>
        </w:rPr>
        <w:t xml:space="preserve">  Por su parte, el IDIGER emitirá recomendaciones de evaluación o restricción de uso, bajo el servicio de evacuación asistida.</w:t>
      </w:r>
    </w:p>
    <w:p w14:paraId="46711AE4" w14:textId="4560EDF6" w:rsidR="00880787" w:rsidRDefault="00880787" w:rsidP="00B94CE6">
      <w:pPr>
        <w:spacing w:after="0" w:line="240" w:lineRule="auto"/>
        <w:jc w:val="both"/>
        <w:rPr>
          <w:rFonts w:ascii="Calibri" w:hAnsi="Calibri"/>
          <w:lang w:val="es-ES"/>
        </w:rPr>
      </w:pPr>
    </w:p>
    <w:p w14:paraId="3295D84D" w14:textId="77777777" w:rsidR="00866EAF" w:rsidRDefault="00866EAF" w:rsidP="001C5429">
      <w:pPr>
        <w:spacing w:after="0" w:line="240" w:lineRule="auto"/>
        <w:jc w:val="both"/>
        <w:rPr>
          <w:rFonts w:ascii="Calibri" w:hAnsi="Calibri"/>
          <w:lang w:val="es-ES"/>
        </w:rPr>
      </w:pPr>
    </w:p>
    <w:p w14:paraId="486BF75A" w14:textId="4903423E" w:rsidR="00E91A4D" w:rsidRDefault="00E91A4D" w:rsidP="001C5429">
      <w:pPr>
        <w:pStyle w:val="Ttulo3"/>
        <w:numPr>
          <w:ilvl w:val="0"/>
          <w:numId w:val="1"/>
        </w:numPr>
        <w:spacing w:before="0" w:line="240" w:lineRule="auto"/>
        <w:ind w:left="284" w:hanging="284"/>
        <w:rPr>
          <w:rFonts w:ascii="Calibri" w:hAnsi="Calibri"/>
          <w:b/>
          <w:bCs/>
          <w:sz w:val="22"/>
          <w:szCs w:val="22"/>
          <w:lang w:val="es-ES"/>
        </w:rPr>
      </w:pPr>
      <w:bookmarkStart w:id="20" w:name="_Toc9835918"/>
      <w:r w:rsidRPr="00CF73DF">
        <w:rPr>
          <w:rFonts w:ascii="Calibri" w:hAnsi="Calibri"/>
          <w:b/>
          <w:bCs/>
          <w:sz w:val="22"/>
          <w:szCs w:val="22"/>
          <w:lang w:val="es-ES"/>
        </w:rPr>
        <w:t>Objetivos de la EIR</w:t>
      </w:r>
      <w:bookmarkEnd w:id="20"/>
    </w:p>
    <w:p w14:paraId="1ABF6F6E" w14:textId="77777777" w:rsidR="00880787" w:rsidRPr="00880787" w:rsidRDefault="00880787" w:rsidP="001C5429">
      <w:pPr>
        <w:spacing w:after="0" w:line="240" w:lineRule="auto"/>
        <w:rPr>
          <w:lang w:val="es-ES"/>
        </w:rPr>
      </w:pPr>
    </w:p>
    <w:p w14:paraId="353AE19A" w14:textId="77777777" w:rsidR="00E91A4D" w:rsidRPr="00CF73DF" w:rsidRDefault="00E91A4D" w:rsidP="001C5429">
      <w:pPr>
        <w:pStyle w:val="Ttulo3"/>
        <w:spacing w:before="0" w:line="240" w:lineRule="auto"/>
        <w:rPr>
          <w:rFonts w:ascii="Calibri" w:hAnsi="Calibri"/>
          <w:b/>
          <w:bCs/>
          <w:sz w:val="22"/>
          <w:szCs w:val="22"/>
          <w:lang w:val="es-ES"/>
        </w:rPr>
      </w:pPr>
      <w:bookmarkStart w:id="21" w:name="_Toc9835919"/>
      <w:r w:rsidRPr="00CF73DF">
        <w:rPr>
          <w:rFonts w:ascii="Calibri" w:hAnsi="Calibri"/>
          <w:b/>
          <w:bCs/>
          <w:sz w:val="22"/>
          <w:szCs w:val="22"/>
          <w:lang w:val="es-ES"/>
        </w:rPr>
        <w:t>3.1. Objetivo general</w:t>
      </w:r>
      <w:bookmarkEnd w:id="21"/>
    </w:p>
    <w:p w14:paraId="2EED9967" w14:textId="77777777" w:rsidR="001D28CC" w:rsidRDefault="001D28CC" w:rsidP="001C5429">
      <w:pPr>
        <w:spacing w:after="0" w:line="240" w:lineRule="auto"/>
        <w:rPr>
          <w:rFonts w:ascii="Calibri" w:hAnsi="Calibri"/>
          <w:lang w:val="es-ES"/>
        </w:rPr>
      </w:pPr>
    </w:p>
    <w:p w14:paraId="5A449222" w14:textId="6CE4A1AC" w:rsidR="00B130A6" w:rsidRDefault="004D2F83" w:rsidP="001C5429">
      <w:pPr>
        <w:spacing w:after="0" w:line="240" w:lineRule="auto"/>
        <w:jc w:val="both"/>
        <w:rPr>
          <w:rFonts w:ascii="Calibri" w:hAnsi="Calibri"/>
          <w:lang w:val="es-ES"/>
        </w:rPr>
      </w:pPr>
      <w:r w:rsidRPr="00441CB7">
        <w:rPr>
          <w:rFonts w:ascii="Calibri" w:hAnsi="Calibri"/>
          <w:lang w:val="es-ES"/>
        </w:rPr>
        <w:t>Atender el 100% de las solicitudes de información cartográfica que requieran las entidades del distrito durante la situación de emergencia y mantener la continuidad de las operaciones misionales de la UAECD.</w:t>
      </w:r>
    </w:p>
    <w:p w14:paraId="64EBF812" w14:textId="77777777" w:rsidR="00880787" w:rsidRDefault="00880787" w:rsidP="001C5429">
      <w:pPr>
        <w:spacing w:after="0" w:line="240" w:lineRule="auto"/>
        <w:jc w:val="both"/>
        <w:rPr>
          <w:rFonts w:ascii="Calibri" w:hAnsi="Calibri"/>
          <w:lang w:val="es-ES"/>
        </w:rPr>
      </w:pPr>
    </w:p>
    <w:p w14:paraId="7D51D5BA" w14:textId="77777777" w:rsidR="00CA322C" w:rsidRPr="00CF73DF" w:rsidRDefault="00CA322C" w:rsidP="001C5429">
      <w:pPr>
        <w:spacing w:after="0" w:line="240" w:lineRule="auto"/>
        <w:jc w:val="both"/>
        <w:rPr>
          <w:rFonts w:ascii="Calibri" w:hAnsi="Calibri"/>
          <w:lang w:val="es-ES"/>
        </w:rPr>
      </w:pPr>
    </w:p>
    <w:p w14:paraId="0EAD130F" w14:textId="77777777" w:rsidR="00E91A4D" w:rsidRPr="00CF73DF" w:rsidRDefault="00E91A4D" w:rsidP="001C5429">
      <w:pPr>
        <w:pStyle w:val="Ttulo3"/>
        <w:spacing w:before="0" w:line="240" w:lineRule="auto"/>
        <w:rPr>
          <w:rFonts w:ascii="Calibri" w:hAnsi="Calibri"/>
          <w:b/>
          <w:bCs/>
          <w:sz w:val="22"/>
          <w:szCs w:val="22"/>
          <w:lang w:val="es-ES"/>
        </w:rPr>
      </w:pPr>
      <w:bookmarkStart w:id="22" w:name="_Toc9835920"/>
      <w:r w:rsidRPr="00CF73DF">
        <w:rPr>
          <w:rFonts w:ascii="Calibri" w:hAnsi="Calibri"/>
          <w:b/>
          <w:bCs/>
          <w:sz w:val="22"/>
          <w:szCs w:val="22"/>
          <w:lang w:val="es-ES"/>
        </w:rPr>
        <w:t>3.2. Objetivos específicos</w:t>
      </w:r>
      <w:bookmarkEnd w:id="22"/>
    </w:p>
    <w:p w14:paraId="20C0EA90" w14:textId="77777777" w:rsidR="001D28CC" w:rsidRPr="00622906" w:rsidRDefault="001D28CC" w:rsidP="001C5429">
      <w:pPr>
        <w:spacing w:after="0" w:line="240" w:lineRule="auto"/>
        <w:rPr>
          <w:rFonts w:ascii="Calibri" w:hAnsi="Calibri"/>
          <w:lang w:val="es-ES"/>
        </w:rPr>
      </w:pPr>
    </w:p>
    <w:p w14:paraId="300D5F6A" w14:textId="1879A56D" w:rsidR="00B94CE6" w:rsidRDefault="004D2F83" w:rsidP="00B94CE6">
      <w:pPr>
        <w:pStyle w:val="Prrafodelista"/>
        <w:spacing w:after="0" w:line="240" w:lineRule="auto"/>
        <w:ind w:left="284" w:hanging="284"/>
        <w:jc w:val="both"/>
        <w:rPr>
          <w:lang w:val="es-ES"/>
        </w:rPr>
      </w:pPr>
      <w:r w:rsidRPr="00441CB7">
        <w:rPr>
          <w:lang w:val="es-ES"/>
        </w:rPr>
        <w:t>1.</w:t>
      </w:r>
      <w:r w:rsidRPr="00441CB7">
        <w:rPr>
          <w:lang w:val="es-ES"/>
        </w:rPr>
        <w:tab/>
      </w:r>
      <w:r w:rsidR="005678E7" w:rsidRPr="00713582">
        <w:rPr>
          <w:lang w:val="es-ES"/>
        </w:rPr>
        <w:t>E</w:t>
      </w:r>
      <w:r w:rsidR="00713582">
        <w:rPr>
          <w:lang w:val="es-ES"/>
        </w:rPr>
        <w:t>jecutar los procedimientos internos e</w:t>
      </w:r>
      <w:r w:rsidR="005678E7" w:rsidRPr="00713582">
        <w:rPr>
          <w:lang w:val="es-ES"/>
        </w:rPr>
        <w:t>stablec</w:t>
      </w:r>
      <w:r w:rsidR="00713582">
        <w:rPr>
          <w:lang w:val="es-ES"/>
        </w:rPr>
        <w:t>idos</w:t>
      </w:r>
      <w:r w:rsidR="005678E7" w:rsidRPr="00713582">
        <w:rPr>
          <w:lang w:val="es-ES"/>
        </w:rPr>
        <w:t xml:space="preserve"> para atender</w:t>
      </w:r>
      <w:r w:rsidR="005678E7" w:rsidRPr="00441CB7">
        <w:rPr>
          <w:lang w:val="es-ES"/>
        </w:rPr>
        <w:t xml:space="preserve"> las solicitudes de información cartográfica requeridas por las entidades del distrito, con el fin de contribuir con el Objetivo N°.3 </w:t>
      </w:r>
      <w:r w:rsidR="00441CB7">
        <w:rPr>
          <w:lang w:val="es-ES"/>
        </w:rPr>
        <w:t xml:space="preserve">del </w:t>
      </w:r>
      <w:r w:rsidR="00441CB7" w:rsidRPr="00441CB7">
        <w:rPr>
          <w:lang w:val="es-ES"/>
        </w:rPr>
        <w:t>Marco</w:t>
      </w:r>
      <w:r w:rsidR="005678E7" w:rsidRPr="00441CB7">
        <w:rPr>
          <w:lang w:val="es-ES"/>
        </w:rPr>
        <w:t xml:space="preserve"> de Actuación </w:t>
      </w:r>
      <w:r w:rsidR="00622906">
        <w:rPr>
          <w:lang w:val="es-ES"/>
        </w:rPr>
        <w:t>construido con las entidades del Sistema Distrital de Gestión de Riesgos y Cambio Climático</w:t>
      </w:r>
      <w:r w:rsidR="005678E7" w:rsidRPr="00441CB7">
        <w:rPr>
          <w:lang w:val="es-ES"/>
        </w:rPr>
        <w:t>:</w:t>
      </w:r>
      <w:r w:rsidR="00441CB7">
        <w:rPr>
          <w:lang w:val="es-ES"/>
        </w:rPr>
        <w:t xml:space="preserve"> “M</w:t>
      </w:r>
      <w:r w:rsidR="005678E7" w:rsidRPr="00441CB7">
        <w:rPr>
          <w:lang w:val="es-ES"/>
        </w:rPr>
        <w:t>antener la funcionalidad del Distrito capital y facilitar la continuidad de las actividades económicas y sociales</w:t>
      </w:r>
      <w:r w:rsidR="00441CB7">
        <w:rPr>
          <w:lang w:val="es-ES"/>
        </w:rPr>
        <w:t>”</w:t>
      </w:r>
    </w:p>
    <w:p w14:paraId="4D0465E5" w14:textId="5A4D5FDF" w:rsidR="004D2F83" w:rsidRPr="00441CB7" w:rsidRDefault="004D2F83" w:rsidP="001C5429">
      <w:pPr>
        <w:pStyle w:val="Prrafodelista"/>
        <w:spacing w:after="0" w:line="240" w:lineRule="auto"/>
        <w:ind w:left="284" w:hanging="284"/>
        <w:jc w:val="both"/>
        <w:rPr>
          <w:lang w:val="es-ES"/>
        </w:rPr>
      </w:pPr>
    </w:p>
    <w:p w14:paraId="435D37C8" w14:textId="3069E109" w:rsidR="005678E7" w:rsidRDefault="004D2F83" w:rsidP="00B94CE6">
      <w:pPr>
        <w:pStyle w:val="Prrafodelista"/>
        <w:spacing w:after="0" w:line="240" w:lineRule="auto"/>
        <w:ind w:left="284" w:hanging="284"/>
        <w:rPr>
          <w:lang w:val="es-ES"/>
        </w:rPr>
      </w:pPr>
      <w:r w:rsidRPr="00441CB7">
        <w:rPr>
          <w:lang w:val="es-ES"/>
        </w:rPr>
        <w:t>2.</w:t>
      </w:r>
      <w:r w:rsidR="005678E7" w:rsidRPr="00441CB7">
        <w:rPr>
          <w:lang w:val="es-ES"/>
        </w:rPr>
        <w:tab/>
        <w:t xml:space="preserve"> Mantener la continuidad de los procesos misionales en caso de emergencia.</w:t>
      </w:r>
    </w:p>
    <w:p w14:paraId="68EADDF9" w14:textId="77777777" w:rsidR="00B94CE6" w:rsidRPr="00441CB7" w:rsidRDefault="00B94CE6" w:rsidP="001C5429">
      <w:pPr>
        <w:pStyle w:val="Prrafodelista"/>
        <w:spacing w:after="0" w:line="240" w:lineRule="auto"/>
        <w:ind w:left="284" w:hanging="284"/>
        <w:rPr>
          <w:lang w:val="es-ES"/>
        </w:rPr>
      </w:pPr>
    </w:p>
    <w:p w14:paraId="2684CAD7" w14:textId="707BB081" w:rsidR="005678E7" w:rsidRPr="0075106B" w:rsidRDefault="004D2F83" w:rsidP="005A5C50">
      <w:pPr>
        <w:pStyle w:val="Prrafodelista"/>
        <w:spacing w:after="0" w:line="240" w:lineRule="auto"/>
        <w:ind w:left="284" w:hanging="284"/>
        <w:jc w:val="both"/>
        <w:rPr>
          <w:lang w:val="es-ES"/>
        </w:rPr>
      </w:pPr>
      <w:r w:rsidRPr="00441CB7">
        <w:rPr>
          <w:lang w:val="es-ES"/>
        </w:rPr>
        <w:t>3.</w:t>
      </w:r>
      <w:r w:rsidRPr="00441CB7">
        <w:rPr>
          <w:lang w:val="es-ES"/>
        </w:rPr>
        <w:tab/>
      </w:r>
      <w:r w:rsidR="00713582">
        <w:rPr>
          <w:lang w:val="es-ES"/>
        </w:rPr>
        <w:t>R</w:t>
      </w:r>
      <w:r w:rsidR="00934291">
        <w:rPr>
          <w:lang w:val="es-ES"/>
        </w:rPr>
        <w:t xml:space="preserve">ealizar </w:t>
      </w:r>
      <w:r w:rsidR="005678E7" w:rsidRPr="00441CB7">
        <w:rPr>
          <w:lang w:val="es-ES"/>
        </w:rPr>
        <w:t>la evaluación de daños significativos y evidentes en la infraestructura asignada a la UAECD</w:t>
      </w:r>
      <w:r w:rsidR="00713582">
        <w:rPr>
          <w:lang w:val="es-ES"/>
        </w:rPr>
        <w:t xml:space="preserve"> en caso de emergencia </w:t>
      </w:r>
      <w:r w:rsidR="005678E7" w:rsidRPr="00441CB7">
        <w:rPr>
          <w:lang w:val="es-ES"/>
        </w:rPr>
        <w:t xml:space="preserve">e informar al </w:t>
      </w:r>
      <w:r w:rsidR="005678E7" w:rsidRPr="00FF6A2C">
        <w:rPr>
          <w:lang w:val="es-ES"/>
        </w:rPr>
        <w:t>GAED.</w:t>
      </w:r>
    </w:p>
    <w:p w14:paraId="11B1A814" w14:textId="10EEA9B1" w:rsidR="004D2F83" w:rsidRDefault="004D2F83" w:rsidP="00B94CE6">
      <w:pPr>
        <w:pStyle w:val="Prrafodelista"/>
        <w:spacing w:after="0" w:line="240" w:lineRule="auto"/>
        <w:rPr>
          <w:lang w:val="es-ES"/>
        </w:rPr>
      </w:pPr>
    </w:p>
    <w:p w14:paraId="2EF0A17A" w14:textId="77777777" w:rsidR="00866EAF" w:rsidRDefault="00866EAF" w:rsidP="001C5429">
      <w:pPr>
        <w:pStyle w:val="Prrafodelista"/>
        <w:spacing w:after="0" w:line="240" w:lineRule="auto"/>
        <w:rPr>
          <w:lang w:val="es-ES"/>
        </w:rPr>
      </w:pPr>
    </w:p>
    <w:p w14:paraId="64B3C6A5" w14:textId="7354844C" w:rsidR="00E91A4D" w:rsidRDefault="00E91A4D" w:rsidP="001C5429">
      <w:pPr>
        <w:pStyle w:val="Ttulo3"/>
        <w:spacing w:before="0" w:line="240" w:lineRule="auto"/>
        <w:rPr>
          <w:rFonts w:ascii="Calibri" w:hAnsi="Calibri"/>
          <w:b/>
          <w:bCs/>
          <w:sz w:val="22"/>
          <w:szCs w:val="22"/>
          <w:lang w:val="es-ES"/>
        </w:rPr>
      </w:pPr>
      <w:bookmarkStart w:id="23" w:name="_Toc9835921"/>
      <w:r w:rsidRPr="00CF73DF">
        <w:rPr>
          <w:rFonts w:ascii="Calibri" w:hAnsi="Calibri"/>
          <w:b/>
          <w:bCs/>
          <w:sz w:val="22"/>
          <w:szCs w:val="22"/>
        </w:rPr>
        <w:t xml:space="preserve">4. </w:t>
      </w:r>
      <w:r w:rsidRPr="00CF73DF">
        <w:rPr>
          <w:rFonts w:ascii="Calibri" w:hAnsi="Calibri"/>
          <w:b/>
          <w:bCs/>
          <w:sz w:val="22"/>
          <w:szCs w:val="22"/>
          <w:lang w:val="es-ES"/>
        </w:rPr>
        <w:t>Articulación con el Sistema Integrado de Gestión</w:t>
      </w:r>
      <w:bookmarkEnd w:id="23"/>
      <w:r w:rsidRPr="00CF73DF">
        <w:rPr>
          <w:rFonts w:ascii="Calibri" w:hAnsi="Calibri"/>
          <w:b/>
          <w:bCs/>
          <w:sz w:val="22"/>
          <w:szCs w:val="22"/>
          <w:lang w:val="es-ES"/>
        </w:rPr>
        <w:t xml:space="preserve"> </w:t>
      </w:r>
    </w:p>
    <w:p w14:paraId="67383BA1" w14:textId="77777777" w:rsidR="00B130A6" w:rsidRPr="005408C7" w:rsidRDefault="00B130A6" w:rsidP="001C5429">
      <w:pPr>
        <w:spacing w:after="0" w:line="240" w:lineRule="auto"/>
        <w:rPr>
          <w:lang w:val="es-ES"/>
        </w:rPr>
      </w:pPr>
    </w:p>
    <w:p w14:paraId="5FD882AE" w14:textId="77777777" w:rsidR="00E91A4D" w:rsidRPr="00CF73DF" w:rsidRDefault="00E91A4D" w:rsidP="001C5429">
      <w:pPr>
        <w:pStyle w:val="Ttulo3"/>
        <w:spacing w:before="0" w:line="240" w:lineRule="auto"/>
        <w:rPr>
          <w:rFonts w:ascii="Calibri" w:hAnsi="Calibri"/>
          <w:b/>
          <w:bCs/>
          <w:sz w:val="22"/>
          <w:szCs w:val="22"/>
          <w:lang w:val="es-ES"/>
        </w:rPr>
      </w:pPr>
      <w:bookmarkStart w:id="24" w:name="_Toc9835922"/>
      <w:r w:rsidRPr="00CF73DF">
        <w:rPr>
          <w:rFonts w:ascii="Calibri" w:hAnsi="Calibri"/>
          <w:b/>
          <w:bCs/>
          <w:sz w:val="22"/>
          <w:szCs w:val="22"/>
          <w:lang w:val="es-ES"/>
        </w:rPr>
        <w:t xml:space="preserve">4.1. Misión </w:t>
      </w:r>
      <w:r w:rsidR="00722BE6" w:rsidRPr="00CF73DF">
        <w:rPr>
          <w:rFonts w:ascii="Calibri" w:hAnsi="Calibri"/>
          <w:b/>
          <w:bCs/>
          <w:sz w:val="22"/>
          <w:szCs w:val="22"/>
          <w:lang w:val="es-ES"/>
        </w:rPr>
        <w:t>de la UAECD</w:t>
      </w:r>
      <w:bookmarkEnd w:id="24"/>
    </w:p>
    <w:p w14:paraId="22A23F3E" w14:textId="77777777" w:rsidR="00866EAF" w:rsidRDefault="00866EAF" w:rsidP="00B94CE6">
      <w:pPr>
        <w:spacing w:after="0" w:line="240" w:lineRule="auto"/>
        <w:jc w:val="both"/>
        <w:rPr>
          <w:rFonts w:ascii="Calibri" w:hAnsi="Calibri"/>
          <w:lang w:val="es-ES"/>
        </w:rPr>
      </w:pPr>
    </w:p>
    <w:p w14:paraId="56281198" w14:textId="275C7FDE" w:rsidR="00722BE6" w:rsidRDefault="00722BE6" w:rsidP="00B94CE6">
      <w:pPr>
        <w:spacing w:after="0" w:line="240" w:lineRule="auto"/>
        <w:jc w:val="both"/>
        <w:rPr>
          <w:rFonts w:ascii="Calibri" w:hAnsi="Calibri"/>
          <w:lang w:val="es-ES"/>
        </w:rPr>
      </w:pPr>
      <w:r w:rsidRPr="00CF73DF">
        <w:rPr>
          <w:rFonts w:ascii="Calibri" w:hAnsi="Calibri"/>
          <w:lang w:val="es-ES"/>
        </w:rPr>
        <w:t>La UAECD agrega valor a Bogotá mediante la captura, integración y disposición de información de interés para la ciudad con criterio geográfico.</w:t>
      </w:r>
    </w:p>
    <w:p w14:paraId="315A062F" w14:textId="77777777" w:rsidR="00866EAF" w:rsidRDefault="00866EAF" w:rsidP="001C5429">
      <w:pPr>
        <w:spacing w:after="0" w:line="240" w:lineRule="auto"/>
        <w:jc w:val="both"/>
        <w:rPr>
          <w:rFonts w:ascii="Calibri" w:hAnsi="Calibri"/>
          <w:lang w:val="es-ES"/>
        </w:rPr>
      </w:pPr>
    </w:p>
    <w:p w14:paraId="5A37C6F0" w14:textId="77777777" w:rsidR="00E91A4D" w:rsidRDefault="00E91A4D" w:rsidP="001C5429">
      <w:pPr>
        <w:pStyle w:val="Ttulo3"/>
        <w:spacing w:before="0" w:line="240" w:lineRule="auto"/>
        <w:rPr>
          <w:rFonts w:ascii="Calibri" w:hAnsi="Calibri"/>
          <w:b/>
          <w:bCs/>
          <w:sz w:val="22"/>
          <w:szCs w:val="22"/>
          <w:lang w:val="es-ES"/>
        </w:rPr>
      </w:pPr>
      <w:bookmarkStart w:id="25" w:name="_Toc9835923"/>
      <w:r w:rsidRPr="00CF73DF">
        <w:rPr>
          <w:rFonts w:ascii="Calibri" w:hAnsi="Calibri"/>
          <w:b/>
          <w:bCs/>
          <w:sz w:val="22"/>
          <w:szCs w:val="22"/>
          <w:lang w:val="es-ES"/>
        </w:rPr>
        <w:t>4.2. Organigrama</w:t>
      </w:r>
      <w:bookmarkEnd w:id="25"/>
    </w:p>
    <w:p w14:paraId="2E8A2F05" w14:textId="77777777" w:rsidR="0075106B" w:rsidRPr="0075106B" w:rsidRDefault="0075106B" w:rsidP="001C5429">
      <w:pPr>
        <w:spacing w:after="0" w:line="240" w:lineRule="auto"/>
        <w:rPr>
          <w:lang w:val="es-ES"/>
        </w:rPr>
      </w:pPr>
    </w:p>
    <w:p w14:paraId="7AD61E09" w14:textId="575F11DE" w:rsidR="00722BE6" w:rsidRDefault="00722BE6" w:rsidP="001C5429">
      <w:pPr>
        <w:spacing w:after="0" w:line="240" w:lineRule="auto"/>
        <w:rPr>
          <w:rFonts w:ascii="Calibri" w:hAnsi="Calibri"/>
          <w:lang w:val="es-ES"/>
        </w:rPr>
      </w:pPr>
      <w:r w:rsidRPr="00CF73DF">
        <w:rPr>
          <w:rFonts w:ascii="Calibri" w:eastAsia="Times New Roman" w:hAnsi="Calibri" w:cs="Arial"/>
          <w:noProof/>
          <w:color w:val="222222"/>
          <w:lang w:eastAsia="es-CO"/>
        </w:rPr>
        <w:drawing>
          <wp:inline distT="0" distB="0" distL="0" distR="0" wp14:anchorId="5FB3613A" wp14:editId="5BEBFFAA">
            <wp:extent cx="5628640" cy="3533775"/>
            <wp:effectExtent l="0" t="0" r="0" b="9525"/>
            <wp:docPr id="3" name="Imagen 3" descr="Descripción: Descripción: http://prowin01/ISODOC/ElabControl.nsf/0/01DC195FEFD3E66605257A6B006CDDF2/$file/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http://prowin01/ISODOC/ElabControl.nsf/0/01DC195FEFD3E66605257A6B006CDDF2/$file/ORGANIGRAM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49" t="2293" r="1496" b="2445"/>
                    <a:stretch/>
                  </pic:blipFill>
                  <pic:spPr bwMode="auto">
                    <a:xfrm>
                      <a:off x="0" y="0"/>
                      <a:ext cx="5661649" cy="3554499"/>
                    </a:xfrm>
                    <a:prstGeom prst="rect">
                      <a:avLst/>
                    </a:prstGeom>
                    <a:noFill/>
                    <a:ln>
                      <a:noFill/>
                    </a:ln>
                    <a:extLst>
                      <a:ext uri="{53640926-AAD7-44D8-BBD7-CCE9431645EC}">
                        <a14:shadowObscured xmlns:a14="http://schemas.microsoft.com/office/drawing/2010/main"/>
                      </a:ext>
                    </a:extLst>
                  </pic:spPr>
                </pic:pic>
              </a:graphicData>
            </a:graphic>
          </wp:inline>
        </w:drawing>
      </w:r>
    </w:p>
    <w:p w14:paraId="5868789A" w14:textId="59A48A88" w:rsidR="00CA322C" w:rsidRDefault="00CA322C" w:rsidP="00B94CE6">
      <w:pPr>
        <w:spacing w:after="0" w:line="240" w:lineRule="auto"/>
        <w:rPr>
          <w:rFonts w:ascii="Calibri" w:hAnsi="Calibri"/>
          <w:lang w:val="es-ES"/>
        </w:rPr>
      </w:pPr>
    </w:p>
    <w:p w14:paraId="186378D2" w14:textId="77777777" w:rsidR="00866EAF" w:rsidRDefault="00866EAF" w:rsidP="001C5429">
      <w:pPr>
        <w:spacing w:after="0" w:line="240" w:lineRule="auto"/>
        <w:rPr>
          <w:rFonts w:ascii="Calibri" w:hAnsi="Calibri"/>
          <w:lang w:val="es-ES"/>
        </w:rPr>
      </w:pPr>
    </w:p>
    <w:p w14:paraId="5D9AC8A7" w14:textId="77777777" w:rsidR="00E91A4D" w:rsidRPr="00CF73DF" w:rsidRDefault="00E91A4D" w:rsidP="001C5429">
      <w:pPr>
        <w:pStyle w:val="Ttulo3"/>
        <w:spacing w:before="0" w:line="240" w:lineRule="auto"/>
        <w:rPr>
          <w:rFonts w:ascii="Calibri" w:hAnsi="Calibri"/>
          <w:b/>
          <w:bCs/>
          <w:sz w:val="22"/>
          <w:szCs w:val="22"/>
          <w:lang w:val="es-ES"/>
        </w:rPr>
      </w:pPr>
      <w:bookmarkStart w:id="26" w:name="_Toc9835924"/>
      <w:r w:rsidRPr="00CF73DF">
        <w:rPr>
          <w:rFonts w:ascii="Calibri" w:hAnsi="Calibri"/>
          <w:b/>
          <w:bCs/>
          <w:sz w:val="22"/>
          <w:szCs w:val="22"/>
          <w:lang w:val="es-ES"/>
        </w:rPr>
        <w:t>4.3. Mapa de Procesos y procedimientos</w:t>
      </w:r>
      <w:bookmarkEnd w:id="26"/>
      <w:r w:rsidRPr="00CF73DF">
        <w:rPr>
          <w:rFonts w:ascii="Calibri" w:hAnsi="Calibri"/>
          <w:b/>
          <w:bCs/>
          <w:sz w:val="22"/>
          <w:szCs w:val="22"/>
          <w:lang w:val="es-ES"/>
        </w:rPr>
        <w:t xml:space="preserve"> </w:t>
      </w:r>
    </w:p>
    <w:p w14:paraId="16108A02" w14:textId="77777777" w:rsidR="00722BE6" w:rsidRPr="00CF73DF" w:rsidRDefault="00722BE6" w:rsidP="001C5429">
      <w:pPr>
        <w:spacing w:after="0" w:line="240" w:lineRule="auto"/>
        <w:rPr>
          <w:rFonts w:ascii="Calibri" w:hAnsi="Calibri"/>
          <w:lang w:val="es-ES"/>
        </w:rPr>
      </w:pPr>
    </w:p>
    <w:p w14:paraId="138B3251" w14:textId="7D979072" w:rsidR="00722BE6" w:rsidRDefault="00D4706A" w:rsidP="00B94CE6">
      <w:pPr>
        <w:spacing w:after="0" w:line="240" w:lineRule="auto"/>
        <w:rPr>
          <w:rFonts w:ascii="Calibri" w:hAnsi="Calibri"/>
          <w:lang w:val="es-ES"/>
        </w:rPr>
      </w:pPr>
      <w:r w:rsidRPr="00CF73DF">
        <w:rPr>
          <w:rFonts w:ascii="Calibri" w:hAnsi="Calibri"/>
          <w:noProof/>
          <w:lang w:eastAsia="es-CO"/>
        </w:rPr>
        <w:lastRenderedPageBreak/>
        <w:drawing>
          <wp:inline distT="0" distB="0" distL="0" distR="0" wp14:anchorId="1862CB41" wp14:editId="307136F4">
            <wp:extent cx="5514975" cy="43624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4362450"/>
                    </a:xfrm>
                    <a:prstGeom prst="rect">
                      <a:avLst/>
                    </a:prstGeom>
                    <a:noFill/>
                    <a:ln>
                      <a:noFill/>
                    </a:ln>
                  </pic:spPr>
                </pic:pic>
              </a:graphicData>
            </a:graphic>
          </wp:inline>
        </w:drawing>
      </w:r>
    </w:p>
    <w:p w14:paraId="3A8D5FEC" w14:textId="1952AF5E" w:rsidR="00866EAF" w:rsidRDefault="00866EAF" w:rsidP="00B94CE6">
      <w:pPr>
        <w:spacing w:after="0" w:line="240" w:lineRule="auto"/>
        <w:rPr>
          <w:rFonts w:ascii="Calibri" w:hAnsi="Calibri"/>
          <w:lang w:val="es-ES"/>
        </w:rPr>
      </w:pPr>
    </w:p>
    <w:p w14:paraId="141E7115" w14:textId="77777777" w:rsidR="00866EAF" w:rsidRDefault="00866EAF" w:rsidP="001C5429">
      <w:pPr>
        <w:spacing w:after="0" w:line="240" w:lineRule="auto"/>
        <w:rPr>
          <w:rFonts w:ascii="Calibri" w:hAnsi="Calibri"/>
          <w:lang w:val="es-ES"/>
        </w:rPr>
      </w:pPr>
    </w:p>
    <w:p w14:paraId="5E15FAC2" w14:textId="0FEE9E3F" w:rsidR="00E91A4D" w:rsidRDefault="00E91A4D" w:rsidP="001C5429">
      <w:pPr>
        <w:pStyle w:val="Ttulo3"/>
        <w:spacing w:before="0" w:line="240" w:lineRule="auto"/>
        <w:rPr>
          <w:rFonts w:ascii="Calibri" w:hAnsi="Calibri"/>
          <w:b/>
          <w:bCs/>
          <w:sz w:val="22"/>
          <w:szCs w:val="22"/>
          <w:lang w:val="es-ES"/>
        </w:rPr>
      </w:pPr>
      <w:bookmarkStart w:id="27" w:name="_Toc9835925"/>
      <w:r w:rsidRPr="00CF73DF">
        <w:rPr>
          <w:rFonts w:ascii="Calibri" w:hAnsi="Calibri"/>
          <w:b/>
          <w:bCs/>
          <w:sz w:val="22"/>
          <w:szCs w:val="22"/>
          <w:lang w:val="es-ES"/>
        </w:rPr>
        <w:t>4.4. Política SIG</w:t>
      </w:r>
      <w:bookmarkEnd w:id="27"/>
      <w:r w:rsidRPr="00CF73DF">
        <w:rPr>
          <w:rFonts w:ascii="Calibri" w:hAnsi="Calibri"/>
          <w:b/>
          <w:bCs/>
          <w:sz w:val="22"/>
          <w:szCs w:val="22"/>
          <w:lang w:val="es-ES"/>
        </w:rPr>
        <w:t xml:space="preserve"> </w:t>
      </w:r>
    </w:p>
    <w:p w14:paraId="1BB3B2E4" w14:textId="77777777" w:rsidR="00CA322C" w:rsidRDefault="00CA322C" w:rsidP="001C5429">
      <w:pPr>
        <w:shd w:val="clear" w:color="auto" w:fill="FFFFFF"/>
        <w:spacing w:after="0" w:line="240" w:lineRule="auto"/>
        <w:jc w:val="both"/>
        <w:rPr>
          <w:rFonts w:ascii="Calibri" w:hAnsi="Calibri" w:cs="Arial"/>
          <w:lang w:eastAsia="es-CO"/>
        </w:rPr>
      </w:pPr>
    </w:p>
    <w:p w14:paraId="41D14C1F" w14:textId="77777777" w:rsidR="00713582" w:rsidRPr="0016713A" w:rsidRDefault="00713582" w:rsidP="001C5429">
      <w:pPr>
        <w:shd w:val="clear" w:color="auto" w:fill="FFFFFF"/>
        <w:spacing w:after="0" w:line="240" w:lineRule="auto"/>
        <w:jc w:val="both"/>
        <w:rPr>
          <w:rFonts w:ascii="Calibri" w:hAnsi="Calibri" w:cs="Helvetica"/>
          <w:lang w:eastAsia="es-CO"/>
        </w:rPr>
      </w:pPr>
      <w:r w:rsidRPr="0016713A">
        <w:rPr>
          <w:rFonts w:ascii="Calibri" w:hAnsi="Calibri" w:cs="Arial"/>
          <w:lang w:eastAsia="es-CO"/>
        </w:rPr>
        <w:t>La Unidad Administrativa Especial de Catastro Distrital, dedicada a recopilar la información de la propiedad inmueble pública y privada del Distrito Capital en sus aspectos físico, jurídico, económico y fiscal, concertar y armonizar medios y esfuerzos para la integración, intercambio, el uso de datos y servicios de información geográfica de Bogotá, D.C., coordinar la infraestructura de datos espaciales de Bogotá, D.C., y adelantar las labores necesarias para apoyar y asesorar la formación y actualización catastral de diferentes municipios, con el propósito de facilitar el acceso a la información catastral y geográfica que contribuya a la toma de decisiones de ciudad, busca la satisfacción de sus usuarios y partes interesadas, cumpliendo con los requisitos del cliente, requisitos legales, organizacionales identificados frente al Sistema Integrado de Gestión.</w:t>
      </w:r>
    </w:p>
    <w:p w14:paraId="57E29291" w14:textId="77777777" w:rsidR="00CA322C" w:rsidRDefault="00CA322C" w:rsidP="001C5429">
      <w:pPr>
        <w:shd w:val="clear" w:color="auto" w:fill="FFFFFF"/>
        <w:spacing w:after="0" w:line="240" w:lineRule="auto"/>
        <w:jc w:val="both"/>
        <w:rPr>
          <w:rFonts w:ascii="Calibri" w:hAnsi="Calibri" w:cs="Arial"/>
          <w:b/>
          <w:bCs/>
          <w:lang w:eastAsia="es-CO"/>
        </w:rPr>
      </w:pPr>
    </w:p>
    <w:p w14:paraId="15622106" w14:textId="6EE4F47D" w:rsidR="00713582" w:rsidRDefault="00713582" w:rsidP="00B94CE6">
      <w:pPr>
        <w:shd w:val="clear" w:color="auto" w:fill="FFFFFF"/>
        <w:spacing w:after="0" w:line="240" w:lineRule="auto"/>
        <w:jc w:val="both"/>
        <w:rPr>
          <w:rFonts w:ascii="Calibri" w:hAnsi="Calibri" w:cs="Arial"/>
          <w:b/>
          <w:bCs/>
          <w:lang w:eastAsia="es-CO"/>
        </w:rPr>
      </w:pPr>
      <w:r w:rsidRPr="0016713A">
        <w:rPr>
          <w:rFonts w:ascii="Calibri" w:hAnsi="Calibri" w:cs="Arial"/>
          <w:b/>
          <w:bCs/>
          <w:lang w:eastAsia="es-CO"/>
        </w:rPr>
        <w:t>Por esto se compromete a:</w:t>
      </w:r>
    </w:p>
    <w:p w14:paraId="608452A6" w14:textId="77777777" w:rsidR="00866EAF" w:rsidRPr="0016713A" w:rsidRDefault="00866EAF" w:rsidP="001C5429">
      <w:pPr>
        <w:shd w:val="clear" w:color="auto" w:fill="FFFFFF"/>
        <w:spacing w:after="0" w:line="240" w:lineRule="auto"/>
        <w:jc w:val="both"/>
        <w:rPr>
          <w:rFonts w:ascii="Calibri" w:hAnsi="Calibri" w:cs="Helvetica"/>
          <w:lang w:eastAsia="es-CO"/>
        </w:rPr>
      </w:pPr>
    </w:p>
    <w:p w14:paraId="70999BE6" w14:textId="6FD7625E" w:rsidR="00713582" w:rsidRDefault="00713582" w:rsidP="00B94CE6">
      <w:pPr>
        <w:pStyle w:val="Prrafodelista"/>
        <w:numPr>
          <w:ilvl w:val="0"/>
          <w:numId w:val="29"/>
        </w:numPr>
        <w:spacing w:after="0" w:line="240" w:lineRule="auto"/>
        <w:contextualSpacing w:val="0"/>
        <w:jc w:val="both"/>
        <w:rPr>
          <w:rFonts w:ascii="Calibri" w:hAnsi="Calibri"/>
        </w:rPr>
      </w:pPr>
      <w:r w:rsidRPr="0016713A">
        <w:rPr>
          <w:rFonts w:ascii="Calibri" w:hAnsi="Calibri"/>
        </w:rPr>
        <w:t>Generar estrategias que permitan prevenir la contaminación, mitigar y/o compensar los impactos ambientales y proteger el medio ambiente.</w:t>
      </w:r>
    </w:p>
    <w:p w14:paraId="34E59E72" w14:textId="77777777" w:rsidR="00866EAF" w:rsidRPr="0016713A" w:rsidRDefault="00866EAF" w:rsidP="001C5429">
      <w:pPr>
        <w:pStyle w:val="Prrafodelista"/>
        <w:spacing w:after="0" w:line="240" w:lineRule="auto"/>
        <w:contextualSpacing w:val="0"/>
        <w:jc w:val="both"/>
        <w:rPr>
          <w:rFonts w:ascii="Calibri" w:hAnsi="Calibri"/>
        </w:rPr>
      </w:pPr>
    </w:p>
    <w:p w14:paraId="4FFEB3A6" w14:textId="67FC3D46" w:rsidR="00713582" w:rsidRDefault="00713582" w:rsidP="00B94CE6">
      <w:pPr>
        <w:pStyle w:val="Prrafodelista"/>
        <w:numPr>
          <w:ilvl w:val="0"/>
          <w:numId w:val="29"/>
        </w:numPr>
        <w:spacing w:after="0" w:line="240" w:lineRule="auto"/>
        <w:contextualSpacing w:val="0"/>
        <w:jc w:val="both"/>
        <w:rPr>
          <w:rFonts w:ascii="Calibri" w:hAnsi="Calibri"/>
        </w:rPr>
      </w:pPr>
      <w:r w:rsidRPr="0016713A">
        <w:rPr>
          <w:rFonts w:ascii="Calibri" w:hAnsi="Calibri"/>
        </w:rPr>
        <w:t xml:space="preserve">Realizar la implementación del Sistema de Gestión de Seguridad y Salud en el Trabajo SG-SST para la gestión de los riesgos laborales de la Entidad, mediante la identificación de los peligros y determinación de controles, la protección de la seguridad y salud de los </w:t>
      </w:r>
      <w:r w:rsidRPr="0016713A">
        <w:rPr>
          <w:rFonts w:ascii="Calibri" w:hAnsi="Calibri"/>
        </w:rPr>
        <w:lastRenderedPageBreak/>
        <w:t xml:space="preserve">servidores públicos, contratistas y terceros, la mejora continua del SG-SST y el cumplimiento de la normatividad vigente. </w:t>
      </w:r>
    </w:p>
    <w:p w14:paraId="52C799AB" w14:textId="77777777" w:rsidR="00866EAF" w:rsidRPr="0016713A" w:rsidRDefault="00866EAF" w:rsidP="001C5429">
      <w:pPr>
        <w:pStyle w:val="Prrafodelista"/>
        <w:spacing w:after="0" w:line="240" w:lineRule="auto"/>
        <w:contextualSpacing w:val="0"/>
        <w:jc w:val="both"/>
        <w:rPr>
          <w:rFonts w:ascii="Calibri" w:hAnsi="Calibri"/>
        </w:rPr>
      </w:pPr>
    </w:p>
    <w:p w14:paraId="793ED320" w14:textId="4E5F1CE5" w:rsidR="00713582" w:rsidRDefault="00713582" w:rsidP="00866EAF">
      <w:pPr>
        <w:pStyle w:val="Prrafodelista"/>
        <w:numPr>
          <w:ilvl w:val="0"/>
          <w:numId w:val="29"/>
        </w:numPr>
        <w:spacing w:after="0" w:line="240" w:lineRule="auto"/>
        <w:contextualSpacing w:val="0"/>
        <w:jc w:val="both"/>
        <w:rPr>
          <w:rFonts w:ascii="Calibri" w:hAnsi="Calibri"/>
        </w:rPr>
      </w:pPr>
      <w:r w:rsidRPr="0016713A">
        <w:rPr>
          <w:rFonts w:ascii="Calibri" w:hAnsi="Calibri"/>
        </w:rPr>
        <w:t>Salvaguardar la confidencialidad, integridad y disponibilidad de los activos de información, dando cumplimiento a los requisitos técnicos, normativos, regulatorios y operativos, con base en un proceso de gestión de riesgos permanente y mejora continua que le permita a la UAECD, contar con un Sistema de Gestión de Seguridad de la Información suficiente y eficaz.</w:t>
      </w:r>
    </w:p>
    <w:p w14:paraId="31E46CFC" w14:textId="77777777" w:rsidR="00866EAF" w:rsidRPr="0016713A" w:rsidRDefault="00866EAF" w:rsidP="001C5429">
      <w:pPr>
        <w:pStyle w:val="Prrafodelista"/>
        <w:spacing w:after="0" w:line="240" w:lineRule="auto"/>
        <w:contextualSpacing w:val="0"/>
        <w:jc w:val="both"/>
        <w:rPr>
          <w:rFonts w:ascii="Calibri" w:hAnsi="Calibri"/>
        </w:rPr>
      </w:pPr>
    </w:p>
    <w:p w14:paraId="7A365B12" w14:textId="2335D9B0" w:rsidR="00713582" w:rsidRDefault="00713582" w:rsidP="00866EAF">
      <w:pPr>
        <w:pStyle w:val="Prrafodelista"/>
        <w:numPr>
          <w:ilvl w:val="0"/>
          <w:numId w:val="29"/>
        </w:numPr>
        <w:spacing w:after="0" w:line="240" w:lineRule="auto"/>
        <w:contextualSpacing w:val="0"/>
        <w:jc w:val="both"/>
        <w:rPr>
          <w:rFonts w:ascii="Calibri" w:hAnsi="Calibri"/>
        </w:rPr>
      </w:pPr>
      <w:r w:rsidRPr="0016713A">
        <w:rPr>
          <w:rFonts w:ascii="Calibri" w:hAnsi="Calibri"/>
        </w:rPr>
        <w:t>Gestionar, mantener y mejorar la Continuidad de Negocio, mediante la identificación de estrategias e implementación de planes que permitan salvaguardar la integridad física de las personas, cumplir con la normatividad vigente y mitigar los impactos operacionales y financieros asociados a la interrupción del servicio.</w:t>
      </w:r>
    </w:p>
    <w:p w14:paraId="63ECFC1E" w14:textId="77777777" w:rsidR="00866EAF" w:rsidRPr="0016713A" w:rsidRDefault="00866EAF" w:rsidP="001C5429">
      <w:pPr>
        <w:pStyle w:val="Prrafodelista"/>
        <w:spacing w:after="0" w:line="240" w:lineRule="auto"/>
        <w:contextualSpacing w:val="0"/>
        <w:jc w:val="both"/>
        <w:rPr>
          <w:rFonts w:ascii="Calibri" w:hAnsi="Calibri"/>
        </w:rPr>
      </w:pPr>
    </w:p>
    <w:p w14:paraId="1250C9D6" w14:textId="77777777" w:rsidR="00713582" w:rsidRPr="0016713A" w:rsidRDefault="00713582" w:rsidP="00866EAF">
      <w:pPr>
        <w:pStyle w:val="Prrafodelista"/>
        <w:numPr>
          <w:ilvl w:val="0"/>
          <w:numId w:val="29"/>
        </w:numPr>
        <w:spacing w:after="0" w:line="240" w:lineRule="auto"/>
        <w:contextualSpacing w:val="0"/>
        <w:jc w:val="both"/>
        <w:rPr>
          <w:rFonts w:ascii="Calibri" w:hAnsi="Calibri"/>
        </w:rPr>
      </w:pPr>
      <w:r w:rsidRPr="0016713A">
        <w:rPr>
          <w:rFonts w:ascii="Calibri" w:hAnsi="Calibri"/>
        </w:rPr>
        <w:t>Administrar y conservar los documentos de archivo producidos en el ejercicio de su gestión y preservar la memoria institucional.</w:t>
      </w:r>
    </w:p>
    <w:p w14:paraId="405BD9CE" w14:textId="77777777" w:rsidR="00713582" w:rsidRPr="0016713A" w:rsidRDefault="00713582" w:rsidP="001C5429">
      <w:pPr>
        <w:spacing w:after="0" w:line="240" w:lineRule="auto"/>
        <w:rPr>
          <w:rFonts w:ascii="Calibri" w:hAnsi="Calibri"/>
        </w:rPr>
      </w:pPr>
    </w:p>
    <w:p w14:paraId="1EBF7D1E" w14:textId="77777777" w:rsidR="00713582" w:rsidRDefault="00713582" w:rsidP="001C5429">
      <w:pPr>
        <w:spacing w:after="0" w:line="240" w:lineRule="auto"/>
        <w:jc w:val="both"/>
        <w:rPr>
          <w:rFonts w:ascii="Calibri" w:hAnsi="Calibri"/>
        </w:rPr>
      </w:pPr>
      <w:r w:rsidRPr="0016713A">
        <w:rPr>
          <w:rFonts w:ascii="Calibri" w:hAnsi="Calibri"/>
        </w:rPr>
        <w:t>Para lograr lo anterior, promovemos un ambiente de responsabilidad social a la vez que fortalecemos el desarrollo de nuestro personal, la participación de los usuarios y partes interesadas, destinando los recursos necesarios para consolidar nuestra cultura de autocontrol, mejoramiento continuo y la sostenibilidad de nuestro Sistema Integrado de Gestión.</w:t>
      </w:r>
    </w:p>
    <w:p w14:paraId="2A1DB84B" w14:textId="1590FA2B" w:rsidR="00CA322C" w:rsidRDefault="00CA322C" w:rsidP="00B94CE6">
      <w:pPr>
        <w:spacing w:after="0" w:line="240" w:lineRule="auto"/>
        <w:jc w:val="both"/>
        <w:rPr>
          <w:rFonts w:ascii="Calibri" w:hAnsi="Calibri"/>
        </w:rPr>
      </w:pPr>
    </w:p>
    <w:p w14:paraId="75DA1358" w14:textId="77777777" w:rsidR="00866EAF" w:rsidRPr="00BA4437" w:rsidRDefault="00866EAF" w:rsidP="001C5429">
      <w:pPr>
        <w:spacing w:after="0" w:line="240" w:lineRule="auto"/>
        <w:jc w:val="both"/>
        <w:rPr>
          <w:rFonts w:ascii="Calibri" w:hAnsi="Calibri"/>
        </w:rPr>
      </w:pPr>
    </w:p>
    <w:p w14:paraId="092A57AA" w14:textId="262936C1" w:rsidR="00A022B4" w:rsidRDefault="00A022B4" w:rsidP="001C5429">
      <w:pPr>
        <w:pStyle w:val="Ttulo3"/>
        <w:numPr>
          <w:ilvl w:val="0"/>
          <w:numId w:val="24"/>
        </w:numPr>
        <w:spacing w:before="0" w:line="240" w:lineRule="auto"/>
        <w:ind w:left="426" w:hanging="426"/>
        <w:rPr>
          <w:rFonts w:ascii="Calibri" w:hAnsi="Calibri"/>
          <w:b/>
          <w:bCs/>
          <w:sz w:val="22"/>
          <w:szCs w:val="22"/>
        </w:rPr>
      </w:pPr>
      <w:bookmarkStart w:id="28" w:name="_Toc9835926"/>
      <w:r>
        <w:rPr>
          <w:rFonts w:ascii="Calibri" w:hAnsi="Calibri"/>
          <w:b/>
          <w:bCs/>
          <w:sz w:val="22"/>
          <w:szCs w:val="22"/>
        </w:rPr>
        <w:t>Continuidad de los servicios en la UAECD</w:t>
      </w:r>
      <w:bookmarkEnd w:id="28"/>
    </w:p>
    <w:p w14:paraId="77E9C737" w14:textId="77777777" w:rsidR="007076A2" w:rsidRDefault="007076A2" w:rsidP="00B94CE6">
      <w:pPr>
        <w:spacing w:after="0" w:line="240" w:lineRule="auto"/>
        <w:jc w:val="both"/>
        <w:rPr>
          <w:rFonts w:ascii="Calibri" w:hAnsi="Calibri"/>
          <w:lang w:val="es-ES"/>
        </w:rPr>
      </w:pPr>
    </w:p>
    <w:p w14:paraId="5E8C8E20" w14:textId="542D6AEF" w:rsidR="007076A2" w:rsidRPr="00CC5326" w:rsidRDefault="007076A2" w:rsidP="001C5429">
      <w:pPr>
        <w:pStyle w:val="Ttulo3"/>
        <w:spacing w:before="0" w:line="240" w:lineRule="auto"/>
        <w:rPr>
          <w:rFonts w:ascii="Calibri" w:hAnsi="Calibri"/>
          <w:b/>
          <w:bCs/>
          <w:sz w:val="22"/>
          <w:szCs w:val="22"/>
          <w:lang w:val="es-ES"/>
        </w:rPr>
      </w:pPr>
      <w:bookmarkStart w:id="29" w:name="_Toc9835927"/>
      <w:r w:rsidRPr="00CC5326">
        <w:rPr>
          <w:rFonts w:ascii="Calibri" w:hAnsi="Calibri"/>
          <w:b/>
          <w:bCs/>
          <w:sz w:val="22"/>
          <w:szCs w:val="22"/>
          <w:lang w:val="es-ES"/>
        </w:rPr>
        <w:t>5.1. Recomendaciones generales</w:t>
      </w:r>
      <w:bookmarkEnd w:id="29"/>
    </w:p>
    <w:p w14:paraId="51355949" w14:textId="4A24FAFF" w:rsidR="007076A2" w:rsidRDefault="007076A2" w:rsidP="00B94CE6">
      <w:pPr>
        <w:spacing w:after="0" w:line="240" w:lineRule="auto"/>
        <w:rPr>
          <w:rFonts w:ascii="Calibri" w:eastAsiaTheme="majorEastAsia" w:hAnsi="Calibri" w:cstheme="majorBidi"/>
          <w:b/>
          <w:bCs/>
          <w:color w:val="1F4D78" w:themeColor="accent1" w:themeShade="7F"/>
          <w:lang w:val="es-ES"/>
        </w:rPr>
      </w:pPr>
    </w:p>
    <w:p w14:paraId="07BDF55D" w14:textId="77777777" w:rsidR="00866EAF" w:rsidRPr="00CF73DF" w:rsidRDefault="00866EAF" w:rsidP="001C5429">
      <w:pPr>
        <w:spacing w:after="0" w:line="240" w:lineRule="auto"/>
        <w:rPr>
          <w:rFonts w:ascii="Calibri" w:eastAsiaTheme="majorEastAsia" w:hAnsi="Calibri" w:cstheme="majorBidi"/>
          <w:b/>
          <w:bCs/>
          <w:color w:val="1F4D78" w:themeColor="accent1" w:themeShade="7F"/>
          <w:lang w:val="es-ES"/>
        </w:rPr>
      </w:pPr>
    </w:p>
    <w:p w14:paraId="6B10799A" w14:textId="6563CFCB" w:rsidR="003120A0" w:rsidRDefault="007076A2" w:rsidP="001C5429">
      <w:pPr>
        <w:spacing w:after="0" w:line="240" w:lineRule="auto"/>
        <w:jc w:val="center"/>
        <w:rPr>
          <w:rFonts w:ascii="Calibri" w:hAnsi="Calibri"/>
          <w:lang w:val="es-ES"/>
        </w:rPr>
      </w:pPr>
      <w:r w:rsidRPr="00CF73DF">
        <w:rPr>
          <w:rFonts w:ascii="Calibri" w:hAnsi="Calibri"/>
          <w:noProof/>
          <w:lang w:eastAsia="es-CO"/>
        </w:rPr>
        <w:drawing>
          <wp:inline distT="0" distB="0" distL="0" distR="0" wp14:anchorId="07C8B8CC" wp14:editId="65B46A4C">
            <wp:extent cx="4259683" cy="32766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4640" cy="3295797"/>
                    </a:xfrm>
                    <a:prstGeom prst="rect">
                      <a:avLst/>
                    </a:prstGeom>
                    <a:noFill/>
                  </pic:spPr>
                </pic:pic>
              </a:graphicData>
            </a:graphic>
          </wp:inline>
        </w:drawing>
      </w:r>
    </w:p>
    <w:p w14:paraId="38C3B580" w14:textId="05EDCEE8" w:rsidR="003120A0" w:rsidRPr="00CC5326" w:rsidRDefault="003120A0" w:rsidP="001C5429">
      <w:pPr>
        <w:pStyle w:val="Ttulo3"/>
        <w:spacing w:before="0" w:line="240" w:lineRule="auto"/>
        <w:rPr>
          <w:rFonts w:ascii="Calibri" w:hAnsi="Calibri"/>
          <w:b/>
          <w:bCs/>
          <w:sz w:val="22"/>
          <w:szCs w:val="22"/>
          <w:lang w:val="es-ES"/>
        </w:rPr>
      </w:pPr>
      <w:bookmarkStart w:id="30" w:name="_Toc9835928"/>
      <w:r w:rsidRPr="00CC5326">
        <w:rPr>
          <w:rFonts w:ascii="Calibri" w:hAnsi="Calibri"/>
          <w:b/>
          <w:bCs/>
          <w:sz w:val="22"/>
          <w:szCs w:val="22"/>
          <w:lang w:val="es-ES"/>
        </w:rPr>
        <w:lastRenderedPageBreak/>
        <w:t xml:space="preserve">5.2. </w:t>
      </w:r>
      <w:r w:rsidRPr="003120A0">
        <w:rPr>
          <w:rFonts w:ascii="Calibri" w:hAnsi="Calibri"/>
          <w:b/>
          <w:bCs/>
          <w:sz w:val="22"/>
          <w:szCs w:val="22"/>
          <w:lang w:val="es-ES"/>
        </w:rPr>
        <w:t>Grupo Administrativo de Emergencias y Desastres (GAED)</w:t>
      </w:r>
      <w:bookmarkEnd w:id="30"/>
    </w:p>
    <w:p w14:paraId="4D650D80" w14:textId="77777777" w:rsidR="003120A0" w:rsidRDefault="003120A0" w:rsidP="001C5429">
      <w:pPr>
        <w:spacing w:after="0" w:line="240" w:lineRule="auto"/>
        <w:jc w:val="center"/>
        <w:rPr>
          <w:rFonts w:ascii="Calibri" w:hAnsi="Calibri"/>
          <w:lang w:val="es-ES"/>
        </w:rPr>
      </w:pPr>
    </w:p>
    <w:p w14:paraId="69B507B5" w14:textId="77777777" w:rsidR="003120A0" w:rsidRDefault="003120A0" w:rsidP="001C5429">
      <w:pPr>
        <w:spacing w:after="0" w:line="240" w:lineRule="auto"/>
        <w:jc w:val="both"/>
        <w:rPr>
          <w:rFonts w:ascii="Calibri" w:hAnsi="Calibri"/>
          <w:lang w:val="es-ES"/>
        </w:rPr>
      </w:pPr>
      <w:r w:rsidRPr="00A12734">
        <w:rPr>
          <w:rFonts w:ascii="Calibri" w:hAnsi="Calibri"/>
          <w:lang w:val="es-ES"/>
        </w:rPr>
        <w:t xml:space="preserve">En el Centro Administrativo Distrital (CAD), bajo la figura del Comité de Ayuda Mutua, se conformó el </w:t>
      </w:r>
      <w:bookmarkStart w:id="31" w:name="_Hlk9835782"/>
      <w:r w:rsidRPr="00A12734">
        <w:rPr>
          <w:rFonts w:ascii="Calibri" w:hAnsi="Calibri"/>
          <w:lang w:val="es-ES"/>
        </w:rPr>
        <w:t>Grupo Administrativo de Emergencias y Desastres (GAED)</w:t>
      </w:r>
      <w:bookmarkEnd w:id="31"/>
      <w:r w:rsidRPr="00A12734">
        <w:rPr>
          <w:rFonts w:ascii="Calibri" w:hAnsi="Calibri"/>
          <w:lang w:val="es-ES"/>
        </w:rPr>
        <w:t>, quien dirige las emergencias y da las pautas para evacuar</w:t>
      </w:r>
      <w:r>
        <w:rPr>
          <w:rFonts w:ascii="Calibri" w:hAnsi="Calibri"/>
          <w:lang w:val="es-ES"/>
        </w:rPr>
        <w:t xml:space="preserve"> a los funcionarios del edificio</w:t>
      </w:r>
      <w:r w:rsidRPr="00A12734">
        <w:rPr>
          <w:rFonts w:ascii="Calibri" w:hAnsi="Calibri"/>
          <w:lang w:val="es-ES"/>
        </w:rPr>
        <w:t xml:space="preserve">. </w:t>
      </w:r>
      <w:r>
        <w:rPr>
          <w:rFonts w:ascii="Calibri" w:hAnsi="Calibri"/>
          <w:lang w:val="es-ES"/>
        </w:rPr>
        <w:t xml:space="preserve"> </w:t>
      </w:r>
      <w:r w:rsidRPr="00A12734">
        <w:rPr>
          <w:rFonts w:ascii="Calibri" w:hAnsi="Calibri"/>
          <w:lang w:val="es-ES"/>
        </w:rPr>
        <w:t xml:space="preserve">La persona autorizada para dar la orden de evacuación del edificio es el jefe del GAED. </w:t>
      </w:r>
      <w:r>
        <w:rPr>
          <w:rFonts w:ascii="Calibri" w:hAnsi="Calibri"/>
          <w:lang w:val="es-ES"/>
        </w:rPr>
        <w:t xml:space="preserve"> </w:t>
      </w:r>
      <w:r w:rsidRPr="00A12734">
        <w:rPr>
          <w:rFonts w:ascii="Calibri" w:hAnsi="Calibri"/>
          <w:lang w:val="es-ES"/>
        </w:rPr>
        <w:t>El sistema de comunicaciones en caso de emergencias está a cargo de la empresa de vigilancia contratada por la Secretaria de Hacienda Distrital; a su vez la empresa de seguridad privada de cada entidad del edific</w:t>
      </w:r>
      <w:r>
        <w:rPr>
          <w:rFonts w:ascii="Calibri" w:hAnsi="Calibri"/>
          <w:lang w:val="es-ES"/>
        </w:rPr>
        <w:t>i</w:t>
      </w:r>
      <w:r w:rsidRPr="00A12734">
        <w:rPr>
          <w:rFonts w:ascii="Calibri" w:hAnsi="Calibri"/>
          <w:lang w:val="es-ES"/>
        </w:rPr>
        <w:t xml:space="preserve">o se debe acoger a los lineamientos de la Secretaria </w:t>
      </w:r>
      <w:r>
        <w:rPr>
          <w:rFonts w:ascii="Calibri" w:hAnsi="Calibri"/>
          <w:lang w:val="es-ES"/>
        </w:rPr>
        <w:t xml:space="preserve">Distrital </w:t>
      </w:r>
      <w:r w:rsidRPr="00A12734">
        <w:rPr>
          <w:rFonts w:ascii="Calibri" w:hAnsi="Calibri"/>
          <w:lang w:val="es-ES"/>
        </w:rPr>
        <w:t xml:space="preserve">de Hacienda para controlar las áreas comunes y la evacuación. </w:t>
      </w:r>
    </w:p>
    <w:p w14:paraId="67880F04" w14:textId="77777777" w:rsidR="003120A0" w:rsidRPr="00CF73DF" w:rsidRDefault="003120A0" w:rsidP="001C5429">
      <w:pPr>
        <w:spacing w:after="0" w:line="240" w:lineRule="auto"/>
        <w:jc w:val="center"/>
        <w:rPr>
          <w:rFonts w:ascii="Calibri" w:hAnsi="Calibri"/>
          <w:lang w:val="es-ES"/>
        </w:rPr>
      </w:pPr>
    </w:p>
    <w:p w14:paraId="67A3F607" w14:textId="04B49476" w:rsidR="007076A2" w:rsidRPr="00CC5326" w:rsidRDefault="007076A2" w:rsidP="001C5429">
      <w:pPr>
        <w:spacing w:after="0" w:line="240" w:lineRule="auto"/>
        <w:jc w:val="center"/>
        <w:rPr>
          <w:lang w:val="es-ES"/>
        </w:rPr>
      </w:pPr>
    </w:p>
    <w:p w14:paraId="531E78FE" w14:textId="61497223" w:rsidR="007076A2" w:rsidRPr="00CC5326" w:rsidRDefault="007076A2" w:rsidP="001C5429">
      <w:pPr>
        <w:pStyle w:val="Ttulo3"/>
        <w:spacing w:before="0" w:line="240" w:lineRule="auto"/>
        <w:rPr>
          <w:rFonts w:ascii="Calibri" w:hAnsi="Calibri"/>
          <w:b/>
          <w:bCs/>
          <w:sz w:val="22"/>
          <w:szCs w:val="22"/>
          <w:lang w:val="es-ES"/>
        </w:rPr>
      </w:pPr>
      <w:bookmarkStart w:id="32" w:name="_Toc9835929"/>
      <w:r w:rsidRPr="00CC5326">
        <w:rPr>
          <w:rFonts w:ascii="Calibri" w:hAnsi="Calibri"/>
          <w:b/>
          <w:bCs/>
          <w:sz w:val="22"/>
          <w:szCs w:val="22"/>
          <w:lang w:val="es-ES"/>
        </w:rPr>
        <w:t>5.</w:t>
      </w:r>
      <w:r w:rsidR="003120A0">
        <w:rPr>
          <w:rFonts w:ascii="Calibri" w:hAnsi="Calibri"/>
          <w:b/>
          <w:bCs/>
          <w:sz w:val="22"/>
          <w:szCs w:val="22"/>
          <w:lang w:val="es-ES"/>
        </w:rPr>
        <w:t>3</w:t>
      </w:r>
      <w:r w:rsidRPr="00CC5326">
        <w:rPr>
          <w:rFonts w:ascii="Calibri" w:hAnsi="Calibri"/>
          <w:b/>
          <w:bCs/>
          <w:sz w:val="22"/>
          <w:szCs w:val="22"/>
          <w:lang w:val="es-ES"/>
        </w:rPr>
        <w:t>. Comité Operativo de Emergencias COE</w:t>
      </w:r>
      <w:bookmarkEnd w:id="32"/>
    </w:p>
    <w:p w14:paraId="514E95DD" w14:textId="4ED81E25" w:rsidR="00A022B4" w:rsidRDefault="00A022B4" w:rsidP="001C5429">
      <w:pPr>
        <w:spacing w:after="0" w:line="240" w:lineRule="auto"/>
      </w:pPr>
    </w:p>
    <w:p w14:paraId="598B9EE5" w14:textId="2244B6EF" w:rsidR="00A022B4" w:rsidRDefault="00A022B4" w:rsidP="00B94CE6">
      <w:pPr>
        <w:spacing w:after="0" w:line="240" w:lineRule="auto"/>
        <w:jc w:val="both"/>
        <w:rPr>
          <w:lang w:val="es-ES"/>
        </w:rPr>
      </w:pPr>
      <w:r w:rsidRPr="00A022B4">
        <w:rPr>
          <w:lang w:val="es-ES"/>
        </w:rPr>
        <w:t xml:space="preserve">La Unidad cuenta con el Comité Operativo de Emergencias COE, el cual está conformado por comandante de incidentes, oficial de seguridad, oficial de información pública, oficial de enlace, jefes de planificación, operaciones, logísticos y de administración y finanzas.  </w:t>
      </w:r>
    </w:p>
    <w:p w14:paraId="412AB029" w14:textId="77777777" w:rsidR="00C73A2D" w:rsidRDefault="00C73A2D" w:rsidP="001C5429">
      <w:pPr>
        <w:spacing w:after="0" w:line="240" w:lineRule="auto"/>
        <w:jc w:val="both"/>
        <w:rPr>
          <w:lang w:val="es-ES"/>
        </w:rPr>
      </w:pPr>
    </w:p>
    <w:p w14:paraId="5E39032F" w14:textId="280E2B61" w:rsidR="00A022B4" w:rsidRDefault="00A022B4" w:rsidP="00B94CE6">
      <w:pPr>
        <w:spacing w:after="0" w:line="240" w:lineRule="auto"/>
        <w:jc w:val="both"/>
        <w:rPr>
          <w:rFonts w:ascii="Calibri" w:hAnsi="Calibri"/>
          <w:lang w:val="es-ES"/>
        </w:rPr>
      </w:pPr>
      <w:r>
        <w:rPr>
          <w:lang w:val="es-ES"/>
        </w:rPr>
        <w:t xml:space="preserve">Este Comité activa el </w:t>
      </w:r>
      <w:r w:rsidR="00115E2F">
        <w:rPr>
          <w:lang w:val="es-ES"/>
        </w:rPr>
        <w:t>P</w:t>
      </w:r>
      <w:r>
        <w:rPr>
          <w:lang w:val="es-ES"/>
        </w:rPr>
        <w:t>lan de p</w:t>
      </w:r>
      <w:r w:rsidRPr="00324651">
        <w:rPr>
          <w:rFonts w:ascii="Calibri" w:hAnsi="Calibri"/>
          <w:lang w:val="es-ES"/>
        </w:rPr>
        <w:t xml:space="preserve">revención </w:t>
      </w:r>
      <w:r>
        <w:rPr>
          <w:rFonts w:ascii="Calibri" w:hAnsi="Calibri"/>
          <w:lang w:val="es-ES"/>
        </w:rPr>
        <w:t>p</w:t>
      </w:r>
      <w:r w:rsidRPr="00324651">
        <w:rPr>
          <w:rFonts w:ascii="Calibri" w:hAnsi="Calibri"/>
          <w:lang w:val="es-ES"/>
        </w:rPr>
        <w:t xml:space="preserve">reparación y </w:t>
      </w:r>
      <w:r>
        <w:rPr>
          <w:rFonts w:ascii="Calibri" w:hAnsi="Calibri"/>
          <w:lang w:val="es-ES"/>
        </w:rPr>
        <w:t>r</w:t>
      </w:r>
      <w:r w:rsidRPr="00324651">
        <w:rPr>
          <w:rFonts w:ascii="Calibri" w:hAnsi="Calibri"/>
          <w:lang w:val="es-ES"/>
        </w:rPr>
        <w:t xml:space="preserve">espuesta ante </w:t>
      </w:r>
      <w:r>
        <w:rPr>
          <w:rFonts w:ascii="Calibri" w:hAnsi="Calibri"/>
          <w:lang w:val="es-ES"/>
        </w:rPr>
        <w:t>e</w:t>
      </w:r>
      <w:r w:rsidRPr="00324651">
        <w:rPr>
          <w:rFonts w:ascii="Calibri" w:hAnsi="Calibri"/>
          <w:lang w:val="es-ES"/>
        </w:rPr>
        <w:t xml:space="preserve">mergencias </w:t>
      </w:r>
      <w:r>
        <w:rPr>
          <w:rFonts w:ascii="Calibri" w:hAnsi="Calibri"/>
          <w:lang w:val="es-ES"/>
        </w:rPr>
        <w:t xml:space="preserve">- </w:t>
      </w:r>
      <w:r w:rsidRPr="00324651">
        <w:rPr>
          <w:rFonts w:ascii="Calibri" w:hAnsi="Calibri"/>
          <w:lang w:val="es-ES"/>
        </w:rPr>
        <w:t xml:space="preserve">UAECD </w:t>
      </w:r>
      <w:r>
        <w:rPr>
          <w:rFonts w:ascii="Calibri" w:hAnsi="Calibri"/>
          <w:lang w:val="es-ES"/>
        </w:rPr>
        <w:t>(Procedimientos Evacuación, Explosión, Incendio y Sismo) – Anexo 1., donde cada rol tiene sus funciones, entre las cuales se tienen las siguientes:</w:t>
      </w:r>
    </w:p>
    <w:p w14:paraId="42A2E561" w14:textId="77777777" w:rsidR="00866EAF" w:rsidRDefault="00866EAF" w:rsidP="001C5429">
      <w:pPr>
        <w:spacing w:after="0" w:line="240" w:lineRule="auto"/>
        <w:jc w:val="both"/>
        <w:rPr>
          <w:rFonts w:ascii="Calibri" w:hAnsi="Calibri"/>
          <w:lang w:val="es-ES"/>
        </w:rPr>
      </w:pPr>
    </w:p>
    <w:p w14:paraId="0261108C" w14:textId="77777777" w:rsidR="006C74B3" w:rsidRDefault="006C74B3" w:rsidP="001C5429">
      <w:pPr>
        <w:pStyle w:val="Prrafodelista"/>
        <w:numPr>
          <w:ilvl w:val="0"/>
          <w:numId w:val="20"/>
        </w:numPr>
        <w:spacing w:after="0" w:line="240" w:lineRule="auto"/>
        <w:jc w:val="both"/>
        <w:rPr>
          <w:rFonts w:ascii="Calibri" w:hAnsi="Calibri"/>
          <w:lang w:val="es-ES"/>
        </w:rPr>
      </w:pPr>
      <w:r>
        <w:rPr>
          <w:rFonts w:ascii="Calibri" w:hAnsi="Calibri"/>
          <w:lang w:val="es-ES"/>
        </w:rPr>
        <w:t>I</w:t>
      </w:r>
      <w:r w:rsidR="00A022B4" w:rsidRPr="005408C7">
        <w:rPr>
          <w:rFonts w:ascii="Calibri" w:hAnsi="Calibri"/>
          <w:lang w:val="es-ES"/>
        </w:rPr>
        <w:t>mplementa</w:t>
      </w:r>
      <w:r>
        <w:rPr>
          <w:rFonts w:ascii="Calibri" w:hAnsi="Calibri"/>
          <w:lang w:val="es-ES"/>
        </w:rPr>
        <w:t>r</w:t>
      </w:r>
      <w:r w:rsidR="00A022B4" w:rsidRPr="005408C7">
        <w:rPr>
          <w:rFonts w:ascii="Calibri" w:hAnsi="Calibri"/>
          <w:lang w:val="es-ES"/>
        </w:rPr>
        <w:t xml:space="preserve"> medidas para garantizar la seguridad</w:t>
      </w:r>
      <w:r>
        <w:rPr>
          <w:rFonts w:ascii="Calibri" w:hAnsi="Calibri"/>
          <w:lang w:val="es-ES"/>
        </w:rPr>
        <w:t>.</w:t>
      </w:r>
    </w:p>
    <w:p w14:paraId="38D69CA8" w14:textId="2EB4B99F" w:rsidR="00A022B4" w:rsidRPr="005408C7" w:rsidRDefault="006C74B3" w:rsidP="001C5429">
      <w:pPr>
        <w:pStyle w:val="Prrafodelista"/>
        <w:numPr>
          <w:ilvl w:val="0"/>
          <w:numId w:val="20"/>
        </w:numPr>
        <w:spacing w:after="0" w:line="240" w:lineRule="auto"/>
        <w:jc w:val="both"/>
        <w:rPr>
          <w:rFonts w:ascii="Calibri" w:hAnsi="Calibri"/>
          <w:lang w:val="es-ES"/>
        </w:rPr>
      </w:pPr>
      <w:r>
        <w:rPr>
          <w:rFonts w:ascii="Calibri" w:hAnsi="Calibri"/>
          <w:lang w:val="es-ES"/>
        </w:rPr>
        <w:t>R</w:t>
      </w:r>
      <w:r w:rsidR="00A022B4">
        <w:rPr>
          <w:rFonts w:ascii="Calibri" w:hAnsi="Calibri"/>
          <w:lang w:val="es-ES"/>
        </w:rPr>
        <w:t>ealiza</w:t>
      </w:r>
      <w:r>
        <w:rPr>
          <w:rFonts w:ascii="Calibri" w:hAnsi="Calibri"/>
          <w:lang w:val="es-ES"/>
        </w:rPr>
        <w:t>r</w:t>
      </w:r>
      <w:r w:rsidR="00A022B4">
        <w:rPr>
          <w:rFonts w:ascii="Calibri" w:hAnsi="Calibri"/>
          <w:lang w:val="es-ES"/>
        </w:rPr>
        <w:t xml:space="preserve"> la evaluación de daños de las instalaciones y reporta al GAED.</w:t>
      </w:r>
    </w:p>
    <w:p w14:paraId="7F810C06" w14:textId="277A48CB" w:rsidR="00A022B4" w:rsidRPr="005408C7" w:rsidRDefault="00A022B4" w:rsidP="001C5429">
      <w:pPr>
        <w:pStyle w:val="Prrafodelista"/>
        <w:numPr>
          <w:ilvl w:val="0"/>
          <w:numId w:val="20"/>
        </w:numPr>
        <w:spacing w:after="0" w:line="240" w:lineRule="auto"/>
        <w:jc w:val="both"/>
        <w:rPr>
          <w:rFonts w:ascii="Calibri" w:hAnsi="Calibri"/>
          <w:lang w:val="es-ES"/>
        </w:rPr>
      </w:pPr>
      <w:r w:rsidRPr="005408C7">
        <w:rPr>
          <w:rFonts w:ascii="Calibri" w:hAnsi="Calibri"/>
          <w:lang w:val="es-ES"/>
        </w:rPr>
        <w:t>Dirig</w:t>
      </w:r>
      <w:r w:rsidR="006C74B3">
        <w:rPr>
          <w:rFonts w:ascii="Calibri" w:hAnsi="Calibri"/>
          <w:lang w:val="es-ES"/>
        </w:rPr>
        <w:t>ir</w:t>
      </w:r>
      <w:r w:rsidRPr="005408C7">
        <w:rPr>
          <w:rFonts w:ascii="Calibri" w:hAnsi="Calibri"/>
          <w:lang w:val="es-ES"/>
        </w:rPr>
        <w:t xml:space="preserve"> y coordina</w:t>
      </w:r>
      <w:r w:rsidR="006C74B3">
        <w:rPr>
          <w:rFonts w:ascii="Calibri" w:hAnsi="Calibri"/>
          <w:lang w:val="es-ES"/>
        </w:rPr>
        <w:t>r</w:t>
      </w:r>
      <w:r w:rsidRPr="005408C7">
        <w:rPr>
          <w:rFonts w:ascii="Calibri" w:hAnsi="Calibri"/>
          <w:lang w:val="es-ES"/>
        </w:rPr>
        <w:t xml:space="preserve"> las operaciones, determina</w:t>
      </w:r>
      <w:r w:rsidR="00622906">
        <w:rPr>
          <w:rFonts w:ascii="Calibri" w:hAnsi="Calibri"/>
          <w:lang w:val="es-ES"/>
        </w:rPr>
        <w:t>r</w:t>
      </w:r>
      <w:r w:rsidRPr="005408C7">
        <w:rPr>
          <w:rFonts w:ascii="Calibri" w:hAnsi="Calibri"/>
          <w:lang w:val="es-ES"/>
        </w:rPr>
        <w:t xml:space="preserve"> recursos y organiza</w:t>
      </w:r>
      <w:r w:rsidR="006C74B3">
        <w:rPr>
          <w:rFonts w:ascii="Calibri" w:hAnsi="Calibri"/>
          <w:lang w:val="es-ES"/>
        </w:rPr>
        <w:t>r</w:t>
      </w:r>
      <w:r w:rsidRPr="005408C7">
        <w:rPr>
          <w:rFonts w:ascii="Calibri" w:hAnsi="Calibri"/>
          <w:lang w:val="es-ES"/>
        </w:rPr>
        <w:t xml:space="preserve"> actividades a seguir.</w:t>
      </w:r>
    </w:p>
    <w:p w14:paraId="06AF564B" w14:textId="77777777" w:rsidR="00622906" w:rsidRDefault="00A022B4" w:rsidP="001C5429">
      <w:pPr>
        <w:pStyle w:val="Prrafodelista"/>
        <w:numPr>
          <w:ilvl w:val="0"/>
          <w:numId w:val="20"/>
        </w:numPr>
        <w:spacing w:after="0" w:line="240" w:lineRule="auto"/>
        <w:jc w:val="both"/>
        <w:rPr>
          <w:rFonts w:ascii="Calibri" w:hAnsi="Calibri"/>
          <w:lang w:val="es-ES"/>
        </w:rPr>
      </w:pPr>
      <w:r w:rsidRPr="00115E2F">
        <w:rPr>
          <w:rFonts w:ascii="Calibri" w:hAnsi="Calibri"/>
          <w:lang w:val="es-ES"/>
        </w:rPr>
        <w:t>Provee</w:t>
      </w:r>
      <w:r w:rsidR="006C74B3" w:rsidRPr="00115E2F">
        <w:rPr>
          <w:rFonts w:ascii="Calibri" w:hAnsi="Calibri"/>
          <w:lang w:val="es-ES"/>
        </w:rPr>
        <w:t>r</w:t>
      </w:r>
      <w:r w:rsidRPr="00115E2F">
        <w:rPr>
          <w:rFonts w:ascii="Calibri" w:hAnsi="Calibri"/>
          <w:lang w:val="es-ES"/>
        </w:rPr>
        <w:t xml:space="preserve"> instalaciones, servicios y materiales incluyendo personal para atender el incidente.</w:t>
      </w:r>
    </w:p>
    <w:p w14:paraId="522A816C" w14:textId="5D5EBFC7" w:rsidR="00A022B4" w:rsidRPr="00115E2F" w:rsidRDefault="00A022B4" w:rsidP="001C5429">
      <w:pPr>
        <w:pStyle w:val="Prrafodelista"/>
        <w:numPr>
          <w:ilvl w:val="0"/>
          <w:numId w:val="20"/>
        </w:numPr>
        <w:spacing w:after="0" w:line="240" w:lineRule="auto"/>
        <w:jc w:val="both"/>
        <w:rPr>
          <w:rFonts w:ascii="Calibri" w:hAnsi="Calibri"/>
          <w:lang w:val="es-ES"/>
        </w:rPr>
      </w:pPr>
      <w:r w:rsidRPr="00115E2F">
        <w:rPr>
          <w:rFonts w:ascii="Calibri" w:hAnsi="Calibri"/>
          <w:lang w:val="es-ES"/>
        </w:rPr>
        <w:t>Determina</w:t>
      </w:r>
      <w:r w:rsidR="00622906">
        <w:rPr>
          <w:rFonts w:ascii="Calibri" w:hAnsi="Calibri"/>
          <w:lang w:val="es-ES"/>
        </w:rPr>
        <w:t>r</w:t>
      </w:r>
      <w:r w:rsidRPr="00115E2F">
        <w:rPr>
          <w:rFonts w:ascii="Calibri" w:hAnsi="Calibri"/>
          <w:lang w:val="es-ES"/>
        </w:rPr>
        <w:t xml:space="preserve"> la estructura organizativa interna y coordina actividades.</w:t>
      </w:r>
    </w:p>
    <w:p w14:paraId="43B40013" w14:textId="777EEB14" w:rsidR="00A022B4" w:rsidRDefault="00A022B4" w:rsidP="00B94CE6">
      <w:pPr>
        <w:pStyle w:val="Prrafodelista"/>
        <w:numPr>
          <w:ilvl w:val="0"/>
          <w:numId w:val="20"/>
        </w:numPr>
        <w:spacing w:after="0" w:line="240" w:lineRule="auto"/>
        <w:jc w:val="both"/>
        <w:rPr>
          <w:rFonts w:ascii="Calibri" w:hAnsi="Calibri"/>
          <w:lang w:val="es-ES"/>
        </w:rPr>
      </w:pPr>
      <w:r w:rsidRPr="005408C7">
        <w:rPr>
          <w:rFonts w:ascii="Calibri" w:hAnsi="Calibri"/>
          <w:lang w:val="es-ES"/>
        </w:rPr>
        <w:t>Llevar el control contable del incidente, justificar, controlar y registrar todos los gastos.</w:t>
      </w:r>
    </w:p>
    <w:p w14:paraId="5B0D4B4A" w14:textId="69B5097A" w:rsidR="00866EAF" w:rsidRDefault="00866EAF" w:rsidP="00866EAF">
      <w:pPr>
        <w:pStyle w:val="Prrafodelista"/>
        <w:spacing w:after="0" w:line="240" w:lineRule="auto"/>
        <w:jc w:val="both"/>
        <w:rPr>
          <w:rFonts w:ascii="Calibri" w:hAnsi="Calibri"/>
          <w:lang w:val="es-ES"/>
        </w:rPr>
      </w:pPr>
    </w:p>
    <w:p w14:paraId="6139897A" w14:textId="77777777" w:rsidR="00866EAF" w:rsidRPr="005408C7" w:rsidRDefault="00866EAF" w:rsidP="001C5429">
      <w:pPr>
        <w:pStyle w:val="Prrafodelista"/>
        <w:spacing w:after="0" w:line="240" w:lineRule="auto"/>
        <w:jc w:val="both"/>
        <w:rPr>
          <w:rFonts w:ascii="Calibri" w:hAnsi="Calibri"/>
          <w:lang w:val="es-ES"/>
        </w:rPr>
      </w:pPr>
    </w:p>
    <w:p w14:paraId="2BCE4F11" w14:textId="5BEE84E6" w:rsidR="006C74B3" w:rsidRPr="00A022B4" w:rsidRDefault="006C74B3" w:rsidP="001C5429">
      <w:pPr>
        <w:spacing w:after="0" w:line="240" w:lineRule="auto"/>
        <w:jc w:val="both"/>
        <w:rPr>
          <w:lang w:val="es-ES"/>
        </w:rPr>
      </w:pPr>
      <w:r>
        <w:rPr>
          <w:rFonts w:ascii="Calibri" w:hAnsi="Calibri"/>
          <w:noProof/>
          <w:lang w:eastAsia="es-CO"/>
        </w:rPr>
        <w:drawing>
          <wp:inline distT="0" distB="0" distL="0" distR="0" wp14:anchorId="4233084C" wp14:editId="6106E16F">
            <wp:extent cx="5591175" cy="2895600"/>
            <wp:effectExtent l="0" t="38100" r="9525" b="571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156CF6C" w14:textId="77777777" w:rsidR="00F70984" w:rsidRDefault="00F70984" w:rsidP="00496E28">
      <w:pPr>
        <w:spacing w:after="0" w:line="240" w:lineRule="auto"/>
        <w:jc w:val="both"/>
        <w:rPr>
          <w:lang w:val="es-ES"/>
        </w:rPr>
      </w:pPr>
    </w:p>
    <w:p w14:paraId="64A71AF7" w14:textId="0700B61B" w:rsidR="000600B8" w:rsidRPr="001C5429" w:rsidRDefault="00496E28" w:rsidP="00496E28">
      <w:pPr>
        <w:spacing w:after="0" w:line="240" w:lineRule="auto"/>
        <w:jc w:val="both"/>
        <w:rPr>
          <w:rFonts w:ascii="Calibri" w:hAnsi="Calibri"/>
          <w:lang w:val="es-ES"/>
        </w:rPr>
      </w:pPr>
      <w:r w:rsidRPr="001C5429">
        <w:rPr>
          <w:rFonts w:ascii="Calibri" w:hAnsi="Calibri"/>
          <w:lang w:val="es-ES"/>
        </w:rPr>
        <w:t>Cada uno con unas funciones determinadas como son:</w:t>
      </w:r>
    </w:p>
    <w:p w14:paraId="029F7BAB" w14:textId="3C68223D" w:rsidR="00496E28" w:rsidRPr="001C5429" w:rsidRDefault="00496E28">
      <w:pPr>
        <w:spacing w:after="0" w:line="240" w:lineRule="auto"/>
        <w:jc w:val="both"/>
        <w:rPr>
          <w:rFonts w:ascii="Calibri" w:hAnsi="Calibri"/>
          <w:lang w:val="es-ES"/>
        </w:rPr>
      </w:pPr>
    </w:p>
    <w:p w14:paraId="5F8A0CFA" w14:textId="77777777" w:rsidR="00496E28" w:rsidRPr="001C5429" w:rsidRDefault="00496E28" w:rsidP="001C5429">
      <w:pPr>
        <w:spacing w:after="0" w:line="240" w:lineRule="auto"/>
        <w:jc w:val="both"/>
        <w:rPr>
          <w:rFonts w:ascii="Calibri" w:hAnsi="Calibri" w:cs="Arial"/>
        </w:rPr>
      </w:pPr>
      <w:r w:rsidRPr="001C5429">
        <w:rPr>
          <w:rFonts w:ascii="Calibri" w:hAnsi="Calibri" w:cs="Arial"/>
          <w:b/>
        </w:rPr>
        <w:t>Comandante del Incidente (CI)</w:t>
      </w:r>
    </w:p>
    <w:p w14:paraId="01F6438C" w14:textId="77777777" w:rsidR="00496E28" w:rsidRPr="001C5429" w:rsidRDefault="00496E28" w:rsidP="00496E28">
      <w:pPr>
        <w:spacing w:after="0" w:line="240" w:lineRule="auto"/>
        <w:jc w:val="both"/>
        <w:rPr>
          <w:rFonts w:ascii="Calibri" w:hAnsi="Calibri"/>
          <w:lang w:val="es-ES"/>
        </w:rPr>
      </w:pPr>
    </w:p>
    <w:p w14:paraId="717F4376"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Establecer el comando.</w:t>
      </w:r>
    </w:p>
    <w:p w14:paraId="3A4C089E"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Identificar riesgos y velar por la seguridad del personal y la seguridad pública.</w:t>
      </w:r>
    </w:p>
    <w:p w14:paraId="11F36DE4"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Evaluar las prioridades del incidente.</w:t>
      </w:r>
    </w:p>
    <w:p w14:paraId="42CB8B29"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Determinar los objetivos operacionales.</w:t>
      </w:r>
    </w:p>
    <w:p w14:paraId="15A67ABD"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Desarrollar y ejecutar el Plan de Acción del Incidente (PAI)</w:t>
      </w:r>
    </w:p>
    <w:p w14:paraId="2EBF6C25"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Desarrollar una estructura organizativa apropiada.</w:t>
      </w:r>
    </w:p>
    <w:p w14:paraId="00A485DC"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Mantener el alcance de control.</w:t>
      </w:r>
    </w:p>
    <w:p w14:paraId="42B00829"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Administrar los recursos.</w:t>
      </w:r>
    </w:p>
    <w:p w14:paraId="7635F26C"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Mantener la coordinación general de las actividades.</w:t>
      </w:r>
    </w:p>
    <w:p w14:paraId="0EA20343"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Coordinar las acciones de las instituciones internas y externas que se incorporan al Sistema.</w:t>
      </w:r>
    </w:p>
    <w:p w14:paraId="7863D5B6" w14:textId="77777777"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Llevar registro de las actividades desarrolladas y entregar el informe al Comité de Emergencias quienes autorizarán la información a divulgar a los medios de comunicación.</w:t>
      </w:r>
    </w:p>
    <w:p w14:paraId="290AA60C" w14:textId="0A402DDC" w:rsidR="00496E28" w:rsidRPr="001C5429" w:rsidRDefault="00496E28" w:rsidP="001C5429">
      <w:pPr>
        <w:numPr>
          <w:ilvl w:val="0"/>
          <w:numId w:val="30"/>
        </w:numPr>
        <w:spacing w:after="0" w:line="240" w:lineRule="auto"/>
        <w:ind w:left="284" w:hanging="284"/>
        <w:rPr>
          <w:rFonts w:ascii="Calibri" w:hAnsi="Calibri" w:cs="Arial"/>
        </w:rPr>
      </w:pPr>
      <w:r w:rsidRPr="001C5429">
        <w:rPr>
          <w:rFonts w:ascii="Calibri" w:hAnsi="Calibri" w:cs="Arial"/>
        </w:rPr>
        <w:t>Mantener una cartelera de comando que muestre el estado y despliegue de los recursos.</w:t>
      </w:r>
    </w:p>
    <w:p w14:paraId="32C3340D" w14:textId="1890E8D0" w:rsidR="000600B8" w:rsidRPr="001C5429" w:rsidRDefault="00496E28" w:rsidP="001C5429">
      <w:pPr>
        <w:pStyle w:val="Prrafodelista"/>
        <w:numPr>
          <w:ilvl w:val="0"/>
          <w:numId w:val="30"/>
        </w:numPr>
        <w:spacing w:after="0" w:line="240" w:lineRule="auto"/>
        <w:ind w:left="284" w:hanging="284"/>
        <w:jc w:val="both"/>
        <w:rPr>
          <w:rFonts w:ascii="Calibri" w:hAnsi="Calibri"/>
          <w:lang w:val="es-ES"/>
        </w:rPr>
      </w:pPr>
      <w:r w:rsidRPr="001C5429">
        <w:rPr>
          <w:rFonts w:ascii="Calibri" w:hAnsi="Calibri" w:cs="Arial"/>
        </w:rPr>
        <w:t>Controlar gastos</w:t>
      </w:r>
    </w:p>
    <w:p w14:paraId="64F6E70E" w14:textId="02121D1D" w:rsidR="000600B8" w:rsidRPr="001C5429" w:rsidRDefault="000600B8" w:rsidP="00496E28">
      <w:pPr>
        <w:spacing w:after="0" w:line="240" w:lineRule="auto"/>
        <w:jc w:val="both"/>
        <w:rPr>
          <w:rFonts w:ascii="Calibri" w:hAnsi="Calibri"/>
          <w:lang w:val="es-ES"/>
        </w:rPr>
      </w:pPr>
    </w:p>
    <w:p w14:paraId="0BF38714" w14:textId="71EBF1C1" w:rsidR="00496E28" w:rsidRPr="001C5429" w:rsidRDefault="00496E28" w:rsidP="00496E28">
      <w:pPr>
        <w:spacing w:after="0" w:line="240" w:lineRule="auto"/>
        <w:jc w:val="both"/>
        <w:rPr>
          <w:rFonts w:ascii="Calibri" w:hAnsi="Calibri"/>
          <w:lang w:val="es-ES"/>
        </w:rPr>
      </w:pPr>
    </w:p>
    <w:p w14:paraId="03A66E01" w14:textId="514E4A1F" w:rsidR="00496E28" w:rsidRPr="001C5429" w:rsidRDefault="00496E28" w:rsidP="00F70984">
      <w:pPr>
        <w:spacing w:after="0" w:line="240" w:lineRule="auto"/>
        <w:jc w:val="both"/>
        <w:rPr>
          <w:rFonts w:ascii="Calibri" w:hAnsi="Calibri"/>
          <w:lang w:val="es-ES"/>
        </w:rPr>
      </w:pPr>
      <w:r w:rsidRPr="001C5429">
        <w:rPr>
          <w:rFonts w:ascii="Calibri" w:hAnsi="Calibri" w:cs="Arial"/>
          <w:b/>
          <w:bCs/>
        </w:rPr>
        <w:t>Oficial de Seguridad</w:t>
      </w:r>
    </w:p>
    <w:p w14:paraId="280124FC" w14:textId="4EF49390" w:rsidR="00496E28" w:rsidRPr="001C5429" w:rsidRDefault="00496E28" w:rsidP="00F70984">
      <w:pPr>
        <w:spacing w:after="0" w:line="240" w:lineRule="auto"/>
        <w:jc w:val="both"/>
        <w:rPr>
          <w:rFonts w:ascii="Calibri" w:hAnsi="Calibri"/>
          <w:lang w:val="es-ES"/>
        </w:rPr>
      </w:pPr>
    </w:p>
    <w:p w14:paraId="30E17022" w14:textId="77777777" w:rsidR="00496E28" w:rsidRPr="001C5429" w:rsidRDefault="00496E28" w:rsidP="001C5429">
      <w:pPr>
        <w:numPr>
          <w:ilvl w:val="0"/>
          <w:numId w:val="31"/>
        </w:numPr>
        <w:tabs>
          <w:tab w:val="clear" w:pos="360"/>
          <w:tab w:val="num" w:pos="0"/>
        </w:tabs>
        <w:suppressAutoHyphens/>
        <w:autoSpaceDE w:val="0"/>
        <w:snapToGrid w:val="0"/>
        <w:spacing w:after="0" w:line="240" w:lineRule="auto"/>
        <w:ind w:left="284" w:hanging="284"/>
        <w:jc w:val="both"/>
        <w:rPr>
          <w:rFonts w:ascii="Calibri" w:hAnsi="Calibri" w:cs="Arial"/>
        </w:rPr>
      </w:pPr>
      <w:r w:rsidRPr="001C5429">
        <w:rPr>
          <w:rFonts w:ascii="Calibri" w:hAnsi="Calibri" w:cs="Arial"/>
        </w:rPr>
        <w:t>Vigilar las condiciones de seguridad.</w:t>
      </w:r>
    </w:p>
    <w:p w14:paraId="53979826" w14:textId="77777777" w:rsidR="00496E28" w:rsidRPr="001C5429" w:rsidRDefault="00496E28" w:rsidP="001C5429">
      <w:pPr>
        <w:numPr>
          <w:ilvl w:val="0"/>
          <w:numId w:val="31"/>
        </w:numPr>
        <w:tabs>
          <w:tab w:val="clear" w:pos="360"/>
          <w:tab w:val="num" w:pos="0"/>
        </w:tabs>
        <w:suppressAutoHyphens/>
        <w:autoSpaceDE w:val="0"/>
        <w:spacing w:after="0" w:line="240" w:lineRule="auto"/>
        <w:ind w:left="284" w:hanging="284"/>
        <w:jc w:val="both"/>
        <w:rPr>
          <w:rFonts w:ascii="Calibri" w:hAnsi="Calibri" w:cs="Arial"/>
        </w:rPr>
      </w:pPr>
      <w:r w:rsidRPr="001C5429">
        <w:rPr>
          <w:rFonts w:ascii="Calibri" w:hAnsi="Calibri" w:cs="Arial"/>
        </w:rPr>
        <w:t xml:space="preserve">Implementar medidas para garantizar la seguridad de todo el personal asignado. </w:t>
      </w:r>
    </w:p>
    <w:p w14:paraId="17CDE81C" w14:textId="79B4D4CD" w:rsidR="00496E28" w:rsidRPr="001C5429" w:rsidRDefault="00496E28" w:rsidP="001C5429">
      <w:pPr>
        <w:numPr>
          <w:ilvl w:val="0"/>
          <w:numId w:val="31"/>
        </w:numPr>
        <w:tabs>
          <w:tab w:val="clear" w:pos="360"/>
          <w:tab w:val="num" w:pos="0"/>
        </w:tabs>
        <w:suppressAutoHyphens/>
        <w:autoSpaceDE w:val="0"/>
        <w:spacing w:after="0" w:line="240" w:lineRule="auto"/>
        <w:ind w:left="284" w:hanging="284"/>
        <w:jc w:val="both"/>
        <w:rPr>
          <w:rFonts w:ascii="Calibri" w:hAnsi="Calibri" w:cs="Arial"/>
        </w:rPr>
      </w:pPr>
      <w:r w:rsidRPr="001C5429">
        <w:rPr>
          <w:rFonts w:ascii="Calibri" w:hAnsi="Calibri" w:cs="Arial"/>
        </w:rPr>
        <w:t>Divulgar y verificar diligenciamiento de formatos de visitantes para caso de emergencia.</w:t>
      </w:r>
    </w:p>
    <w:p w14:paraId="2A2BEA90" w14:textId="5FD39420" w:rsidR="00496E28" w:rsidRPr="001C5429" w:rsidRDefault="00496E28" w:rsidP="00496E28">
      <w:pPr>
        <w:spacing w:after="0" w:line="240" w:lineRule="auto"/>
        <w:jc w:val="both"/>
        <w:rPr>
          <w:rFonts w:ascii="Calibri" w:hAnsi="Calibri"/>
          <w:lang w:val="es-ES"/>
        </w:rPr>
      </w:pPr>
    </w:p>
    <w:p w14:paraId="52E67CCB" w14:textId="36344E98" w:rsidR="00496E28" w:rsidRPr="001C5429" w:rsidRDefault="00496E28" w:rsidP="00F70984">
      <w:pPr>
        <w:spacing w:after="0" w:line="240" w:lineRule="auto"/>
        <w:jc w:val="both"/>
        <w:rPr>
          <w:rFonts w:ascii="Calibri" w:hAnsi="Calibri"/>
          <w:lang w:val="es-ES"/>
        </w:rPr>
      </w:pPr>
    </w:p>
    <w:p w14:paraId="0FB7E228" w14:textId="1C6BD035" w:rsidR="00496E28" w:rsidRPr="001C5429" w:rsidRDefault="00496E28" w:rsidP="00F70984">
      <w:pPr>
        <w:spacing w:after="0" w:line="240" w:lineRule="auto"/>
        <w:jc w:val="both"/>
        <w:rPr>
          <w:rFonts w:ascii="Calibri" w:hAnsi="Calibri"/>
          <w:lang w:val="es-ES"/>
        </w:rPr>
      </w:pPr>
      <w:r w:rsidRPr="001C5429">
        <w:rPr>
          <w:rFonts w:ascii="Calibri" w:hAnsi="Calibri" w:cs="Arial"/>
          <w:b/>
          <w:bCs/>
        </w:rPr>
        <w:t>Oficial de Enlace</w:t>
      </w:r>
    </w:p>
    <w:p w14:paraId="2E59EE1A" w14:textId="4B101750" w:rsidR="00496E28" w:rsidRPr="001C5429" w:rsidRDefault="00496E28" w:rsidP="00F70984">
      <w:pPr>
        <w:spacing w:after="0" w:line="240" w:lineRule="auto"/>
        <w:jc w:val="both"/>
        <w:rPr>
          <w:rFonts w:ascii="Calibri" w:hAnsi="Calibri"/>
          <w:lang w:val="es-ES"/>
        </w:rPr>
      </w:pPr>
    </w:p>
    <w:p w14:paraId="435B36EC" w14:textId="1AA19C6F" w:rsidR="00496E28" w:rsidRPr="001C5429" w:rsidRDefault="00496E28" w:rsidP="001C5429">
      <w:pPr>
        <w:pStyle w:val="Prrafodelista"/>
        <w:numPr>
          <w:ilvl w:val="0"/>
          <w:numId w:val="32"/>
        </w:numPr>
        <w:spacing w:after="0" w:line="240" w:lineRule="auto"/>
        <w:ind w:left="284" w:hanging="284"/>
        <w:jc w:val="both"/>
        <w:rPr>
          <w:rFonts w:ascii="Calibri" w:hAnsi="Calibri"/>
          <w:lang w:val="es-ES"/>
        </w:rPr>
      </w:pPr>
      <w:r w:rsidRPr="001C5429">
        <w:rPr>
          <w:rFonts w:ascii="Calibri" w:hAnsi="Calibri" w:cs="Arial"/>
        </w:rPr>
        <w:t>Es el contacto, en el lugar de los hechos, para las otras instituciones que hayan sido asignadas al incidente.</w:t>
      </w:r>
    </w:p>
    <w:p w14:paraId="1AFA5E53" w14:textId="79348714" w:rsidR="00496E28" w:rsidRPr="001C5429" w:rsidRDefault="00496E28" w:rsidP="00496E28">
      <w:pPr>
        <w:spacing w:after="0" w:line="240" w:lineRule="auto"/>
        <w:jc w:val="both"/>
        <w:rPr>
          <w:rFonts w:ascii="Calibri" w:hAnsi="Calibri"/>
          <w:lang w:val="es-ES"/>
        </w:rPr>
      </w:pPr>
    </w:p>
    <w:p w14:paraId="6F2EF51C" w14:textId="77777777" w:rsidR="00496E28" w:rsidRPr="001C5429" w:rsidRDefault="00496E28" w:rsidP="00F70984">
      <w:pPr>
        <w:spacing w:after="0" w:line="240" w:lineRule="auto"/>
        <w:jc w:val="both"/>
        <w:rPr>
          <w:rFonts w:ascii="Calibri" w:hAnsi="Calibri"/>
          <w:lang w:val="es-ES"/>
        </w:rPr>
      </w:pPr>
    </w:p>
    <w:p w14:paraId="57DCA6DD" w14:textId="5953FE96" w:rsidR="00496E28" w:rsidRPr="001C5429" w:rsidRDefault="00496E28" w:rsidP="00F70984">
      <w:pPr>
        <w:spacing w:after="0" w:line="240" w:lineRule="auto"/>
        <w:jc w:val="both"/>
        <w:rPr>
          <w:rFonts w:ascii="Calibri" w:hAnsi="Calibri"/>
          <w:lang w:val="es-ES"/>
        </w:rPr>
      </w:pPr>
      <w:r w:rsidRPr="001C5429">
        <w:rPr>
          <w:rFonts w:ascii="Calibri" w:hAnsi="Calibri" w:cs="Arial"/>
          <w:b/>
          <w:bCs/>
        </w:rPr>
        <w:t>Oficial de Información</w:t>
      </w:r>
      <w:r w:rsidR="005A5C50">
        <w:rPr>
          <w:rFonts w:ascii="Calibri" w:hAnsi="Calibri" w:cs="Arial"/>
          <w:b/>
          <w:bCs/>
        </w:rPr>
        <w:t xml:space="preserve"> Pública</w:t>
      </w:r>
    </w:p>
    <w:p w14:paraId="7A8B35F6" w14:textId="77777777" w:rsidR="00496E28" w:rsidRPr="001C5429" w:rsidRDefault="00496E28" w:rsidP="00F70984">
      <w:pPr>
        <w:spacing w:after="0" w:line="240" w:lineRule="auto"/>
        <w:jc w:val="both"/>
        <w:rPr>
          <w:rFonts w:ascii="Calibri" w:hAnsi="Calibri"/>
          <w:lang w:val="es-ES"/>
        </w:rPr>
      </w:pPr>
    </w:p>
    <w:p w14:paraId="4BCD9F47" w14:textId="77777777" w:rsidR="00496E28" w:rsidRPr="001C5429" w:rsidRDefault="00496E28" w:rsidP="001C5429">
      <w:pPr>
        <w:numPr>
          <w:ilvl w:val="0"/>
          <w:numId w:val="33"/>
        </w:numPr>
        <w:tabs>
          <w:tab w:val="clear" w:pos="360"/>
          <w:tab w:val="num" w:pos="284"/>
        </w:tabs>
        <w:suppressAutoHyphens/>
        <w:autoSpaceDE w:val="0"/>
        <w:snapToGrid w:val="0"/>
        <w:spacing w:after="0" w:line="240" w:lineRule="auto"/>
        <w:ind w:left="284" w:hanging="284"/>
        <w:jc w:val="both"/>
        <w:rPr>
          <w:rFonts w:ascii="Calibri" w:hAnsi="Calibri" w:cs="Arial"/>
        </w:rPr>
      </w:pPr>
      <w:r w:rsidRPr="001C5429">
        <w:rPr>
          <w:rFonts w:ascii="Calibri" w:hAnsi="Calibri" w:cs="Arial"/>
        </w:rPr>
        <w:t xml:space="preserve">Manejar todas las solicitudes de información para entregarlas al Comandante de Incidente. </w:t>
      </w:r>
    </w:p>
    <w:p w14:paraId="0CFBED4C" w14:textId="2A643159" w:rsidR="00496E28" w:rsidRPr="001C5429" w:rsidRDefault="00496E28" w:rsidP="001C5429">
      <w:pPr>
        <w:pStyle w:val="Prrafodelista"/>
        <w:numPr>
          <w:ilvl w:val="0"/>
          <w:numId w:val="33"/>
        </w:numPr>
        <w:tabs>
          <w:tab w:val="clear" w:pos="360"/>
          <w:tab w:val="num" w:pos="284"/>
        </w:tabs>
        <w:spacing w:after="0" w:line="240" w:lineRule="auto"/>
        <w:ind w:left="284" w:hanging="284"/>
        <w:jc w:val="both"/>
        <w:rPr>
          <w:rFonts w:ascii="Calibri" w:hAnsi="Calibri"/>
          <w:lang w:val="es-ES"/>
        </w:rPr>
      </w:pPr>
      <w:r w:rsidRPr="001C5429">
        <w:rPr>
          <w:rFonts w:ascii="Calibri" w:hAnsi="Calibri" w:cs="Arial"/>
        </w:rPr>
        <w:t>Coordinar la entrega de los comunicados para los medios de prensa.</w:t>
      </w:r>
    </w:p>
    <w:p w14:paraId="5224B298" w14:textId="4C478627" w:rsidR="00496E28" w:rsidRDefault="00496E28" w:rsidP="00496E28">
      <w:pPr>
        <w:spacing w:after="0" w:line="240" w:lineRule="auto"/>
        <w:jc w:val="both"/>
        <w:rPr>
          <w:rFonts w:ascii="Calibri" w:hAnsi="Calibri"/>
          <w:lang w:val="es-ES"/>
        </w:rPr>
      </w:pPr>
    </w:p>
    <w:p w14:paraId="6EF260AE" w14:textId="77C35EBA" w:rsidR="00F75B8C" w:rsidRPr="001C5429" w:rsidRDefault="00A26A3B" w:rsidP="00496E28">
      <w:pPr>
        <w:spacing w:after="0" w:line="240" w:lineRule="auto"/>
        <w:jc w:val="both"/>
        <w:rPr>
          <w:rFonts w:ascii="Calibri" w:hAnsi="Calibri"/>
          <w:lang w:val="es-ES"/>
        </w:rPr>
      </w:pPr>
      <w:r>
        <w:rPr>
          <w:rFonts w:ascii="Calibri" w:hAnsi="Calibri"/>
          <w:lang w:val="es-ES"/>
        </w:rPr>
        <w:t>El oficial de información generara los boletines de prensa a que haya lugar</w:t>
      </w:r>
      <w:r w:rsidR="005A5C50">
        <w:rPr>
          <w:rFonts w:ascii="Calibri" w:hAnsi="Calibri"/>
          <w:lang w:val="es-ES"/>
        </w:rPr>
        <w:t>, siguiendo los procedimientos establecidos.</w:t>
      </w:r>
    </w:p>
    <w:p w14:paraId="25C428C0" w14:textId="01FFA659" w:rsidR="00496E28" w:rsidRDefault="00496E28" w:rsidP="00F70984">
      <w:pPr>
        <w:spacing w:after="0" w:line="240" w:lineRule="auto"/>
        <w:jc w:val="both"/>
        <w:rPr>
          <w:rFonts w:ascii="Calibri" w:hAnsi="Calibri"/>
          <w:lang w:val="es-ES"/>
        </w:rPr>
      </w:pPr>
    </w:p>
    <w:p w14:paraId="479D4992" w14:textId="77777777" w:rsidR="00A26A3B" w:rsidRPr="001C5429" w:rsidRDefault="00A26A3B" w:rsidP="00F70984">
      <w:pPr>
        <w:spacing w:after="0" w:line="240" w:lineRule="auto"/>
        <w:jc w:val="both"/>
        <w:rPr>
          <w:rFonts w:ascii="Calibri" w:hAnsi="Calibri"/>
          <w:lang w:val="es-ES"/>
        </w:rPr>
      </w:pPr>
    </w:p>
    <w:p w14:paraId="76A14673" w14:textId="0628AA25" w:rsidR="00496E28" w:rsidRPr="001C5429" w:rsidRDefault="00496E28" w:rsidP="00F70984">
      <w:pPr>
        <w:spacing w:after="0" w:line="240" w:lineRule="auto"/>
        <w:jc w:val="both"/>
        <w:rPr>
          <w:rFonts w:ascii="Calibri" w:hAnsi="Calibri"/>
          <w:b/>
          <w:lang w:val="es-ES"/>
        </w:rPr>
      </w:pPr>
      <w:r w:rsidRPr="001C5429">
        <w:rPr>
          <w:rFonts w:ascii="Calibri" w:hAnsi="Calibri"/>
          <w:b/>
          <w:lang w:val="es-ES"/>
        </w:rPr>
        <w:t>Jefe de Operaciones</w:t>
      </w:r>
    </w:p>
    <w:p w14:paraId="5DCE3B81" w14:textId="77777777" w:rsidR="00496E28" w:rsidRPr="001C5429" w:rsidRDefault="00496E28" w:rsidP="00F70984">
      <w:pPr>
        <w:spacing w:after="0" w:line="240" w:lineRule="auto"/>
        <w:jc w:val="both"/>
        <w:rPr>
          <w:rFonts w:ascii="Calibri" w:hAnsi="Calibri"/>
          <w:lang w:val="es-ES"/>
        </w:rPr>
      </w:pPr>
    </w:p>
    <w:p w14:paraId="7EC0F60D" w14:textId="77777777" w:rsidR="00496E28" w:rsidRPr="001C5429" w:rsidRDefault="00496E28" w:rsidP="001C5429">
      <w:pPr>
        <w:spacing w:after="0" w:line="240" w:lineRule="auto"/>
        <w:ind w:left="284" w:hanging="284"/>
        <w:jc w:val="both"/>
        <w:rPr>
          <w:rFonts w:ascii="Calibri" w:hAnsi="Calibri"/>
          <w:lang w:val="es-ES"/>
        </w:rPr>
      </w:pPr>
      <w:r w:rsidRPr="001C5429">
        <w:rPr>
          <w:rFonts w:ascii="Calibri" w:hAnsi="Calibri"/>
          <w:lang w:val="es-ES"/>
        </w:rPr>
        <w:t>•</w:t>
      </w:r>
      <w:r w:rsidRPr="001C5429">
        <w:rPr>
          <w:rFonts w:ascii="Calibri" w:hAnsi="Calibri"/>
          <w:lang w:val="es-ES"/>
        </w:rPr>
        <w:tab/>
        <w:t>Dirigir y coordinar todas las operaciones, cuidando la seguridad del personal que conforma la Sección de Operaciones</w:t>
      </w:r>
    </w:p>
    <w:p w14:paraId="4BAC49A8" w14:textId="67B8E3D8" w:rsidR="00496E28" w:rsidRPr="001C5429" w:rsidRDefault="00496E28" w:rsidP="001C5429">
      <w:pPr>
        <w:spacing w:after="0" w:line="240" w:lineRule="auto"/>
        <w:ind w:left="284" w:hanging="284"/>
        <w:jc w:val="both"/>
        <w:rPr>
          <w:rFonts w:ascii="Calibri" w:hAnsi="Calibri"/>
          <w:lang w:val="es-ES"/>
        </w:rPr>
      </w:pPr>
      <w:r w:rsidRPr="001C5429">
        <w:rPr>
          <w:rFonts w:ascii="Calibri" w:hAnsi="Calibri"/>
          <w:lang w:val="es-ES"/>
        </w:rPr>
        <w:lastRenderedPageBreak/>
        <w:t>•</w:t>
      </w:r>
      <w:r w:rsidRPr="001C5429">
        <w:rPr>
          <w:rFonts w:ascii="Calibri" w:hAnsi="Calibri"/>
          <w:lang w:val="es-ES"/>
        </w:rPr>
        <w:tab/>
        <w:t xml:space="preserve">Asistir al </w:t>
      </w:r>
      <w:r w:rsidR="002F1D60" w:rsidRPr="001C5429">
        <w:rPr>
          <w:rFonts w:ascii="Calibri" w:hAnsi="Calibri"/>
          <w:lang w:val="es-ES"/>
        </w:rPr>
        <w:t>comandante</w:t>
      </w:r>
      <w:r w:rsidRPr="001C5429">
        <w:rPr>
          <w:rFonts w:ascii="Calibri" w:hAnsi="Calibri"/>
          <w:lang w:val="es-ES"/>
        </w:rPr>
        <w:t xml:space="preserve"> del Incidente en el desarrollo de los objetivos de la respuesta al incidente.</w:t>
      </w:r>
    </w:p>
    <w:p w14:paraId="2B929277" w14:textId="77777777" w:rsidR="00496E28" w:rsidRPr="001C5429" w:rsidRDefault="00496E28" w:rsidP="001C5429">
      <w:pPr>
        <w:spacing w:after="0" w:line="240" w:lineRule="auto"/>
        <w:ind w:left="284" w:hanging="284"/>
        <w:jc w:val="both"/>
        <w:rPr>
          <w:rFonts w:ascii="Calibri" w:hAnsi="Calibri"/>
          <w:lang w:val="es-ES"/>
        </w:rPr>
      </w:pPr>
      <w:r w:rsidRPr="001C5429">
        <w:rPr>
          <w:rFonts w:ascii="Calibri" w:hAnsi="Calibri"/>
          <w:lang w:val="es-ES"/>
        </w:rPr>
        <w:t>•</w:t>
      </w:r>
      <w:r w:rsidRPr="001C5429">
        <w:rPr>
          <w:rFonts w:ascii="Calibri" w:hAnsi="Calibri"/>
          <w:lang w:val="es-ES"/>
        </w:rPr>
        <w:tab/>
        <w:t>Ejecutar el Plan de Acción del Incidente (PAI).</w:t>
      </w:r>
    </w:p>
    <w:p w14:paraId="3109B04E" w14:textId="77777777" w:rsidR="00496E28" w:rsidRPr="001C5429" w:rsidRDefault="00496E28" w:rsidP="001C5429">
      <w:pPr>
        <w:spacing w:after="0" w:line="240" w:lineRule="auto"/>
        <w:ind w:left="284" w:hanging="284"/>
        <w:jc w:val="both"/>
        <w:rPr>
          <w:rFonts w:ascii="Calibri" w:hAnsi="Calibri"/>
          <w:lang w:val="es-ES"/>
        </w:rPr>
      </w:pPr>
      <w:r w:rsidRPr="001C5429">
        <w:rPr>
          <w:rFonts w:ascii="Calibri" w:hAnsi="Calibri"/>
          <w:lang w:val="es-ES"/>
        </w:rPr>
        <w:t>•</w:t>
      </w:r>
      <w:r w:rsidRPr="001C5429">
        <w:rPr>
          <w:rFonts w:ascii="Calibri" w:hAnsi="Calibri"/>
          <w:lang w:val="es-ES"/>
        </w:rPr>
        <w:tab/>
        <w:t>Determinar los recursos necesarios, solicitarlos y devolverlos a través del CI.</w:t>
      </w:r>
    </w:p>
    <w:p w14:paraId="5BBD6857" w14:textId="77777777" w:rsidR="00496E28" w:rsidRPr="001C5429" w:rsidRDefault="00496E28" w:rsidP="001C5429">
      <w:pPr>
        <w:spacing w:after="0" w:line="240" w:lineRule="auto"/>
        <w:ind w:left="284" w:hanging="284"/>
        <w:jc w:val="both"/>
        <w:rPr>
          <w:rFonts w:ascii="Calibri" w:hAnsi="Calibri"/>
          <w:lang w:val="es-ES"/>
        </w:rPr>
      </w:pPr>
      <w:r w:rsidRPr="001C5429">
        <w:rPr>
          <w:rFonts w:ascii="Calibri" w:hAnsi="Calibri"/>
          <w:lang w:val="es-ES"/>
        </w:rPr>
        <w:t>•</w:t>
      </w:r>
      <w:r w:rsidRPr="001C5429">
        <w:rPr>
          <w:rFonts w:ascii="Calibri" w:hAnsi="Calibri"/>
          <w:lang w:val="es-ES"/>
        </w:rPr>
        <w:tab/>
        <w:t>Mantener informado al CI acerca de la situación y estado de los recursos en las operaciones.</w:t>
      </w:r>
    </w:p>
    <w:p w14:paraId="270CFCEC" w14:textId="2CBAED81" w:rsidR="00496E28" w:rsidRPr="001C5429" w:rsidRDefault="00496E28" w:rsidP="001C5429">
      <w:pPr>
        <w:spacing w:after="0" w:line="240" w:lineRule="auto"/>
        <w:ind w:left="284" w:hanging="284"/>
        <w:jc w:val="both"/>
        <w:rPr>
          <w:rFonts w:ascii="Calibri" w:hAnsi="Calibri"/>
          <w:lang w:val="es-ES"/>
        </w:rPr>
      </w:pPr>
      <w:r w:rsidRPr="001C5429">
        <w:rPr>
          <w:rFonts w:ascii="Calibri" w:hAnsi="Calibri"/>
          <w:lang w:val="es-ES"/>
        </w:rPr>
        <w:t>•</w:t>
      </w:r>
      <w:r w:rsidRPr="001C5429">
        <w:rPr>
          <w:rFonts w:ascii="Calibri" w:hAnsi="Calibri"/>
          <w:lang w:val="es-ES"/>
        </w:rPr>
        <w:tab/>
        <w:t xml:space="preserve">El Jefe de la Brigada de Emergencia reporta al </w:t>
      </w:r>
      <w:r w:rsidR="002F1D60" w:rsidRPr="001C5429">
        <w:rPr>
          <w:rFonts w:ascii="Calibri" w:hAnsi="Calibri"/>
          <w:lang w:val="es-ES"/>
        </w:rPr>
        <w:t>comandante</w:t>
      </w:r>
      <w:r w:rsidRPr="001C5429">
        <w:rPr>
          <w:rFonts w:ascii="Calibri" w:hAnsi="Calibri"/>
          <w:lang w:val="es-ES"/>
        </w:rPr>
        <w:t xml:space="preserve"> del Incidente, determina la estructura organizativa interna y coordina las actividades del personal de la Sección</w:t>
      </w:r>
    </w:p>
    <w:p w14:paraId="66783638" w14:textId="2CC4EE9E" w:rsidR="00496E28" w:rsidRPr="001C5429" w:rsidRDefault="00496E28" w:rsidP="00496E28">
      <w:pPr>
        <w:spacing w:after="0" w:line="240" w:lineRule="auto"/>
        <w:jc w:val="both"/>
        <w:rPr>
          <w:rFonts w:ascii="Calibri" w:hAnsi="Calibri"/>
          <w:lang w:val="es-ES"/>
        </w:rPr>
      </w:pPr>
    </w:p>
    <w:p w14:paraId="1A02E8EF" w14:textId="7CAEE1E0" w:rsidR="00496E28" w:rsidRPr="001C5429" w:rsidRDefault="00496E28" w:rsidP="00F70984">
      <w:pPr>
        <w:spacing w:after="0" w:line="240" w:lineRule="auto"/>
        <w:jc w:val="both"/>
        <w:rPr>
          <w:rFonts w:ascii="Calibri" w:hAnsi="Calibri"/>
          <w:lang w:val="es-ES"/>
        </w:rPr>
      </w:pPr>
    </w:p>
    <w:p w14:paraId="5C1C5266" w14:textId="66CDB552" w:rsidR="00496E28" w:rsidRPr="001C5429" w:rsidRDefault="00496E28" w:rsidP="00F70984">
      <w:pPr>
        <w:spacing w:after="0" w:line="240" w:lineRule="auto"/>
        <w:jc w:val="both"/>
        <w:rPr>
          <w:rFonts w:ascii="Calibri" w:hAnsi="Calibri"/>
          <w:b/>
          <w:lang w:val="es-ES"/>
        </w:rPr>
      </w:pPr>
      <w:r w:rsidRPr="001C5429">
        <w:rPr>
          <w:rFonts w:ascii="Calibri" w:hAnsi="Calibri"/>
          <w:b/>
          <w:lang w:val="es-ES"/>
        </w:rPr>
        <w:t>Jefe de Planificación</w:t>
      </w:r>
    </w:p>
    <w:p w14:paraId="19ED569D" w14:textId="41207B82" w:rsidR="00496E28" w:rsidRPr="001C5429" w:rsidRDefault="00496E28" w:rsidP="00F70984">
      <w:pPr>
        <w:spacing w:after="0" w:line="240" w:lineRule="auto"/>
        <w:jc w:val="both"/>
        <w:rPr>
          <w:rFonts w:ascii="Calibri" w:hAnsi="Calibri"/>
          <w:lang w:val="es-ES"/>
        </w:rPr>
      </w:pPr>
    </w:p>
    <w:p w14:paraId="7D54E157" w14:textId="77777777" w:rsidR="00F70984" w:rsidRPr="001C5429" w:rsidRDefault="00F70984" w:rsidP="001C5429">
      <w:pPr>
        <w:numPr>
          <w:ilvl w:val="0"/>
          <w:numId w:val="35"/>
        </w:numPr>
        <w:tabs>
          <w:tab w:val="clear" w:pos="360"/>
          <w:tab w:val="num" w:pos="284"/>
        </w:tabs>
        <w:suppressAutoHyphens/>
        <w:autoSpaceDE w:val="0"/>
        <w:snapToGrid w:val="0"/>
        <w:spacing w:after="0" w:line="240" w:lineRule="auto"/>
        <w:ind w:left="284" w:hanging="284"/>
        <w:jc w:val="both"/>
        <w:rPr>
          <w:rFonts w:ascii="Calibri" w:hAnsi="Calibri" w:cs="Arial"/>
        </w:rPr>
      </w:pPr>
      <w:r w:rsidRPr="001C5429">
        <w:rPr>
          <w:rFonts w:ascii="Calibri" w:hAnsi="Calibri" w:cs="Arial"/>
        </w:rPr>
        <w:t xml:space="preserve">Recopilar, evaluar, difundir y usar la información acerca del desarrollo del incidente y llevar un control de los recursos. </w:t>
      </w:r>
    </w:p>
    <w:p w14:paraId="3C55D006" w14:textId="77777777" w:rsidR="00F70984" w:rsidRPr="001C5429" w:rsidRDefault="00F70984" w:rsidP="001C5429">
      <w:pPr>
        <w:numPr>
          <w:ilvl w:val="0"/>
          <w:numId w:val="35"/>
        </w:numPr>
        <w:tabs>
          <w:tab w:val="clear" w:pos="360"/>
          <w:tab w:val="num" w:pos="284"/>
        </w:tabs>
        <w:suppressAutoHyphens/>
        <w:autoSpaceDE w:val="0"/>
        <w:spacing w:after="0" w:line="240" w:lineRule="auto"/>
        <w:ind w:left="284" w:hanging="284"/>
        <w:jc w:val="both"/>
        <w:rPr>
          <w:rFonts w:ascii="Calibri" w:hAnsi="Calibri" w:cs="Arial"/>
        </w:rPr>
      </w:pPr>
      <w:r w:rsidRPr="001C5429">
        <w:rPr>
          <w:rFonts w:ascii="Calibri" w:hAnsi="Calibri" w:cs="Arial"/>
        </w:rPr>
        <w:t>Elaborar el Plan de Acción del Incidente (PAI), el cual define las actividades de respuesta y el uso de los recursos durante un Período operacional.</w:t>
      </w:r>
    </w:p>
    <w:p w14:paraId="162F0617" w14:textId="431A551D" w:rsidR="00496E28" w:rsidRPr="001C5429" w:rsidRDefault="00F70984" w:rsidP="001C5429">
      <w:pPr>
        <w:pStyle w:val="Prrafodelista"/>
        <w:numPr>
          <w:ilvl w:val="0"/>
          <w:numId w:val="35"/>
        </w:numPr>
        <w:tabs>
          <w:tab w:val="clear" w:pos="360"/>
          <w:tab w:val="num" w:pos="284"/>
        </w:tabs>
        <w:spacing w:after="0" w:line="240" w:lineRule="auto"/>
        <w:ind w:left="284" w:hanging="284"/>
        <w:jc w:val="both"/>
        <w:rPr>
          <w:rFonts w:ascii="Calibri" w:hAnsi="Calibri"/>
          <w:lang w:val="es-ES"/>
        </w:rPr>
      </w:pPr>
      <w:r w:rsidRPr="001C5429">
        <w:rPr>
          <w:rFonts w:ascii="Calibri" w:hAnsi="Calibri" w:cs="Arial"/>
        </w:rPr>
        <w:t>El Jefe de la Sección reporta al Comandante del Incidente, determina la estructura organizativa interna de la Sección y coordina las actividades.</w:t>
      </w:r>
    </w:p>
    <w:p w14:paraId="75DB7644" w14:textId="7F550D67" w:rsidR="00496E28" w:rsidRPr="001C5429" w:rsidRDefault="00496E28" w:rsidP="001C5429">
      <w:pPr>
        <w:tabs>
          <w:tab w:val="num" w:pos="284"/>
        </w:tabs>
        <w:spacing w:after="0" w:line="240" w:lineRule="auto"/>
        <w:ind w:left="284" w:hanging="284"/>
        <w:jc w:val="both"/>
        <w:rPr>
          <w:rFonts w:ascii="Calibri" w:hAnsi="Calibri"/>
          <w:lang w:val="es-ES"/>
        </w:rPr>
      </w:pPr>
    </w:p>
    <w:p w14:paraId="7CF02E9C" w14:textId="352B3090" w:rsidR="00496E28" w:rsidRPr="001C5429" w:rsidRDefault="00496E28" w:rsidP="00F70984">
      <w:pPr>
        <w:spacing w:after="0" w:line="240" w:lineRule="auto"/>
        <w:jc w:val="both"/>
        <w:rPr>
          <w:rFonts w:ascii="Calibri" w:hAnsi="Calibri"/>
          <w:lang w:val="es-ES"/>
        </w:rPr>
      </w:pPr>
    </w:p>
    <w:p w14:paraId="54F2C20D" w14:textId="3AF6E533" w:rsidR="00F70984" w:rsidRPr="001C5429" w:rsidRDefault="00F70984" w:rsidP="00F70984">
      <w:pPr>
        <w:spacing w:after="0" w:line="240" w:lineRule="auto"/>
        <w:jc w:val="both"/>
        <w:rPr>
          <w:rFonts w:ascii="Calibri" w:hAnsi="Calibri"/>
          <w:b/>
          <w:lang w:val="es-ES"/>
        </w:rPr>
      </w:pPr>
      <w:r w:rsidRPr="001C5429">
        <w:rPr>
          <w:rFonts w:ascii="Calibri" w:hAnsi="Calibri"/>
          <w:b/>
          <w:lang w:val="es-ES"/>
        </w:rPr>
        <w:t>Jefe de Logística</w:t>
      </w:r>
    </w:p>
    <w:p w14:paraId="4F7BA77F" w14:textId="55D58E53" w:rsidR="00F70984" w:rsidRPr="001C5429" w:rsidRDefault="00F70984" w:rsidP="00F70984">
      <w:pPr>
        <w:spacing w:after="0" w:line="240" w:lineRule="auto"/>
        <w:jc w:val="both"/>
        <w:rPr>
          <w:rFonts w:ascii="Calibri" w:hAnsi="Calibri"/>
          <w:lang w:val="es-ES"/>
        </w:rPr>
      </w:pPr>
    </w:p>
    <w:p w14:paraId="197B5062" w14:textId="7BCA181C" w:rsidR="00F70984" w:rsidRPr="001C5429" w:rsidRDefault="00F70984" w:rsidP="001C5429">
      <w:pPr>
        <w:spacing w:after="0" w:line="240" w:lineRule="auto"/>
        <w:ind w:left="284" w:hanging="284"/>
        <w:jc w:val="both"/>
        <w:rPr>
          <w:rFonts w:ascii="Calibri" w:hAnsi="Calibri"/>
          <w:lang w:val="es-ES"/>
        </w:rPr>
      </w:pPr>
      <w:r w:rsidRPr="001C5429">
        <w:rPr>
          <w:rFonts w:ascii="Calibri" w:hAnsi="Calibri"/>
          <w:lang w:val="es-ES"/>
        </w:rPr>
        <w:t>•</w:t>
      </w:r>
      <w:r w:rsidRPr="001C5429">
        <w:rPr>
          <w:rFonts w:ascii="Calibri" w:hAnsi="Calibri"/>
          <w:lang w:val="es-ES"/>
        </w:rPr>
        <w:tab/>
        <w:t xml:space="preserve">Proveer instalaciones, servicios y materiales, incluyendo el personal que operará los equipamientos solicitados para atender el incidente. </w:t>
      </w:r>
      <w:r w:rsidR="00004F39">
        <w:rPr>
          <w:rFonts w:ascii="Calibri" w:hAnsi="Calibri"/>
          <w:lang w:val="es-ES"/>
        </w:rPr>
        <w:t xml:space="preserve"> </w:t>
      </w:r>
      <w:r w:rsidRPr="001C5429">
        <w:rPr>
          <w:rFonts w:ascii="Calibri" w:hAnsi="Calibri"/>
          <w:lang w:val="es-ES"/>
        </w:rPr>
        <w:t xml:space="preserve">Esta sección es indispensable cuando las operaciones se cumplen en grandes extensiones y cuando son de larga duración. </w:t>
      </w:r>
    </w:p>
    <w:p w14:paraId="7CC1EFCC" w14:textId="2AC78343" w:rsidR="00F70984" w:rsidRPr="001C5429" w:rsidRDefault="00F70984" w:rsidP="001C5429">
      <w:pPr>
        <w:spacing w:after="0" w:line="240" w:lineRule="auto"/>
        <w:ind w:left="284" w:hanging="284"/>
        <w:jc w:val="both"/>
        <w:rPr>
          <w:rFonts w:ascii="Calibri" w:hAnsi="Calibri"/>
          <w:lang w:val="es-ES"/>
        </w:rPr>
      </w:pPr>
      <w:r w:rsidRPr="001C5429">
        <w:rPr>
          <w:rFonts w:ascii="Calibri" w:hAnsi="Calibri"/>
          <w:lang w:val="es-ES"/>
        </w:rPr>
        <w:t>•</w:t>
      </w:r>
      <w:r w:rsidRPr="001C5429">
        <w:rPr>
          <w:rFonts w:ascii="Calibri" w:hAnsi="Calibri"/>
          <w:lang w:val="es-ES"/>
        </w:rPr>
        <w:tab/>
        <w:t>El Jefe de la Sección reporta al Comandante del Incidente, determina la estructura organizativa interna de la Sección y coordina las actividades.</w:t>
      </w:r>
    </w:p>
    <w:p w14:paraId="64F7384E" w14:textId="77777777" w:rsidR="00F70984" w:rsidRPr="001C5429" w:rsidRDefault="00F70984" w:rsidP="001C5429">
      <w:pPr>
        <w:spacing w:after="0" w:line="240" w:lineRule="auto"/>
        <w:ind w:left="284" w:hanging="284"/>
        <w:jc w:val="both"/>
        <w:rPr>
          <w:rFonts w:ascii="Calibri" w:hAnsi="Calibri"/>
          <w:lang w:val="es-ES"/>
        </w:rPr>
      </w:pPr>
    </w:p>
    <w:p w14:paraId="0A8A5B3F" w14:textId="7C09B16F" w:rsidR="00496E28" w:rsidRPr="001C5429" w:rsidRDefault="00496E28" w:rsidP="00F70984">
      <w:pPr>
        <w:spacing w:after="0" w:line="240" w:lineRule="auto"/>
        <w:jc w:val="both"/>
        <w:rPr>
          <w:rFonts w:ascii="Calibri" w:hAnsi="Calibri"/>
          <w:lang w:val="es-ES"/>
        </w:rPr>
      </w:pPr>
    </w:p>
    <w:p w14:paraId="1AE8E856" w14:textId="28824CFD" w:rsidR="00F70984" w:rsidRPr="001C5429" w:rsidRDefault="00F70984" w:rsidP="00F70984">
      <w:pPr>
        <w:spacing w:after="0" w:line="240" w:lineRule="auto"/>
        <w:jc w:val="both"/>
        <w:rPr>
          <w:rFonts w:ascii="Calibri" w:hAnsi="Calibri"/>
          <w:lang w:val="es-ES"/>
        </w:rPr>
      </w:pPr>
      <w:r w:rsidRPr="001C5429">
        <w:rPr>
          <w:rFonts w:ascii="Calibri" w:hAnsi="Calibri" w:cs="Arial"/>
          <w:b/>
          <w:bCs/>
        </w:rPr>
        <w:t>Jefe de Administración y Finanzas</w:t>
      </w:r>
    </w:p>
    <w:p w14:paraId="6DE3733C" w14:textId="29D05ACE" w:rsidR="00F70984" w:rsidRPr="001C5429" w:rsidRDefault="00F70984">
      <w:pPr>
        <w:spacing w:after="0" w:line="240" w:lineRule="auto"/>
        <w:jc w:val="both"/>
        <w:rPr>
          <w:rFonts w:ascii="Calibri" w:hAnsi="Calibri"/>
          <w:lang w:val="es-ES"/>
        </w:rPr>
      </w:pPr>
    </w:p>
    <w:p w14:paraId="1E18732A" w14:textId="77777777" w:rsidR="00F70984" w:rsidRPr="001C5429" w:rsidRDefault="00F70984" w:rsidP="001C5429">
      <w:pPr>
        <w:numPr>
          <w:ilvl w:val="0"/>
          <w:numId w:val="38"/>
        </w:numPr>
        <w:suppressAutoHyphens/>
        <w:autoSpaceDE w:val="0"/>
        <w:snapToGrid w:val="0"/>
        <w:spacing w:after="0" w:line="240" w:lineRule="auto"/>
        <w:jc w:val="both"/>
        <w:rPr>
          <w:rFonts w:ascii="Calibri" w:hAnsi="Calibri" w:cs="Arial"/>
        </w:rPr>
      </w:pPr>
      <w:r w:rsidRPr="001C5429">
        <w:rPr>
          <w:rFonts w:ascii="Calibri" w:hAnsi="Calibri" w:cs="Arial"/>
        </w:rPr>
        <w:t xml:space="preserve">Llevar el control contable del incidente. </w:t>
      </w:r>
    </w:p>
    <w:p w14:paraId="2B06CDAD" w14:textId="77777777" w:rsidR="00F70984" w:rsidRPr="001C5429" w:rsidRDefault="00F70984" w:rsidP="001C5429">
      <w:pPr>
        <w:numPr>
          <w:ilvl w:val="0"/>
          <w:numId w:val="38"/>
        </w:numPr>
        <w:suppressAutoHyphens/>
        <w:autoSpaceDE w:val="0"/>
        <w:spacing w:after="0" w:line="240" w:lineRule="auto"/>
        <w:jc w:val="both"/>
        <w:rPr>
          <w:rFonts w:ascii="Calibri" w:hAnsi="Calibri" w:cs="Arial"/>
        </w:rPr>
      </w:pPr>
      <w:r w:rsidRPr="001C5429">
        <w:rPr>
          <w:rFonts w:ascii="Calibri" w:hAnsi="Calibri" w:cs="Arial"/>
        </w:rPr>
        <w:t>Justificar, controlar y registrar todos los gastos y de mantener al día la documentación requerida para gestionar reembolsos.</w:t>
      </w:r>
    </w:p>
    <w:p w14:paraId="3F0D4143" w14:textId="77777777" w:rsidR="00F70984" w:rsidRPr="001C5429" w:rsidRDefault="00F70984" w:rsidP="001C5429">
      <w:pPr>
        <w:numPr>
          <w:ilvl w:val="0"/>
          <w:numId w:val="38"/>
        </w:numPr>
        <w:suppressAutoHyphens/>
        <w:autoSpaceDE w:val="0"/>
        <w:spacing w:after="0" w:line="240" w:lineRule="auto"/>
        <w:jc w:val="both"/>
        <w:rPr>
          <w:rFonts w:ascii="Calibri" w:hAnsi="Calibri" w:cs="Arial"/>
        </w:rPr>
      </w:pPr>
      <w:r w:rsidRPr="001C5429">
        <w:rPr>
          <w:rFonts w:ascii="Calibri" w:hAnsi="Calibri" w:cs="Arial"/>
        </w:rPr>
        <w:t>La Sección de Administración y Finanzas es especialmente importante cuando el incidente es de una magnitud o complejidad mayor que pudiera resultar en una Declaración de Desastre.</w:t>
      </w:r>
    </w:p>
    <w:p w14:paraId="393862F5" w14:textId="7A8D71E4" w:rsidR="00F70984" w:rsidRPr="001C5429" w:rsidRDefault="00F70984" w:rsidP="001C5429">
      <w:pPr>
        <w:pStyle w:val="Prrafodelista"/>
        <w:numPr>
          <w:ilvl w:val="0"/>
          <w:numId w:val="38"/>
        </w:numPr>
        <w:spacing w:after="0" w:line="240" w:lineRule="auto"/>
        <w:jc w:val="both"/>
        <w:rPr>
          <w:rFonts w:ascii="Calibri" w:hAnsi="Calibri"/>
          <w:lang w:val="es-ES"/>
        </w:rPr>
      </w:pPr>
      <w:r w:rsidRPr="001C5429">
        <w:rPr>
          <w:rFonts w:ascii="Calibri" w:hAnsi="Calibri" w:cs="Arial"/>
        </w:rPr>
        <w:t>El Jefe de la Sección reporta al Comandante del Incidente, determina la estructura organizativa interna de la Sección y coordina las actividades.</w:t>
      </w:r>
    </w:p>
    <w:p w14:paraId="03A06CF9" w14:textId="2B09C8DB" w:rsidR="00F70984" w:rsidRDefault="00F70984" w:rsidP="00F70984">
      <w:pPr>
        <w:spacing w:after="0" w:line="240" w:lineRule="auto"/>
        <w:jc w:val="both"/>
        <w:rPr>
          <w:rFonts w:ascii="Calibri" w:hAnsi="Calibri"/>
          <w:lang w:val="es-ES"/>
        </w:rPr>
      </w:pPr>
    </w:p>
    <w:p w14:paraId="316B43E4" w14:textId="1D15FD3C" w:rsidR="008F0FDC" w:rsidRPr="001C5429" w:rsidRDefault="00FD0176">
      <w:pPr>
        <w:spacing w:after="0" w:line="240" w:lineRule="auto"/>
        <w:jc w:val="both"/>
        <w:rPr>
          <w:rFonts w:ascii="Calibri" w:hAnsi="Calibri"/>
          <w:lang w:val="es-ES"/>
        </w:rPr>
      </w:pPr>
      <w:r>
        <w:rPr>
          <w:rFonts w:ascii="Calibri" w:hAnsi="Calibri"/>
          <w:lang w:val="es-ES"/>
        </w:rPr>
        <w:t>El jefe realizará las acciones y actividades necesarias en caso de requerirse traslados presupuestales o declaración de urgencia manifiesta y gestionará los respectivos conceptos jurídicos</w:t>
      </w:r>
      <w:r w:rsidR="005A5C50">
        <w:rPr>
          <w:rFonts w:ascii="Calibri" w:hAnsi="Calibri"/>
          <w:lang w:val="es-ES"/>
        </w:rPr>
        <w:t>; siguiendo las directrices emitidas por la Secretaria de Hacienda Distrital.</w:t>
      </w:r>
    </w:p>
    <w:p w14:paraId="43B859EE" w14:textId="77777777" w:rsidR="00F70984" w:rsidRPr="001C5429" w:rsidRDefault="00F70984" w:rsidP="00F70984">
      <w:pPr>
        <w:spacing w:after="0" w:line="240" w:lineRule="auto"/>
        <w:jc w:val="both"/>
        <w:rPr>
          <w:rFonts w:ascii="Calibri" w:hAnsi="Calibri"/>
          <w:lang w:val="es-ES"/>
        </w:rPr>
      </w:pPr>
    </w:p>
    <w:p w14:paraId="680DD9B4" w14:textId="05B0A6AD" w:rsidR="00A022B4" w:rsidRPr="001C5429" w:rsidRDefault="00A022B4" w:rsidP="001C5429">
      <w:pPr>
        <w:spacing w:after="0" w:line="240" w:lineRule="auto"/>
        <w:jc w:val="both"/>
        <w:rPr>
          <w:rFonts w:ascii="Calibri" w:hAnsi="Calibri"/>
          <w:lang w:val="es-ES"/>
        </w:rPr>
      </w:pPr>
      <w:r w:rsidRPr="001C5429">
        <w:rPr>
          <w:rFonts w:ascii="Calibri" w:hAnsi="Calibri"/>
          <w:lang w:val="es-ES"/>
        </w:rPr>
        <w:t xml:space="preserve">Si la Emergencia afecta </w:t>
      </w:r>
      <w:r w:rsidR="00B77663" w:rsidRPr="001C5429">
        <w:rPr>
          <w:rFonts w:ascii="Calibri" w:hAnsi="Calibri"/>
          <w:lang w:val="es-ES"/>
        </w:rPr>
        <w:t xml:space="preserve">la continuidad del negocio, la Unidad cuenta </w:t>
      </w:r>
      <w:r w:rsidRPr="001C5429">
        <w:rPr>
          <w:rFonts w:ascii="Calibri" w:hAnsi="Calibri"/>
          <w:lang w:val="es-ES"/>
        </w:rPr>
        <w:t>con un Comité de Crisis que está conformado</w:t>
      </w:r>
      <w:r w:rsidR="00B77663" w:rsidRPr="001C5429">
        <w:rPr>
          <w:rFonts w:ascii="Calibri" w:hAnsi="Calibri"/>
          <w:lang w:val="es-ES"/>
        </w:rPr>
        <w:t xml:space="preserve"> por</w:t>
      </w:r>
      <w:r w:rsidRPr="001C5429">
        <w:rPr>
          <w:rFonts w:ascii="Calibri" w:hAnsi="Calibri"/>
          <w:lang w:val="es-ES"/>
        </w:rPr>
        <w:t xml:space="preserve">: </w:t>
      </w:r>
    </w:p>
    <w:p w14:paraId="2C07B6F4" w14:textId="77777777" w:rsidR="006C74B3" w:rsidRPr="001C5429" w:rsidRDefault="006C74B3" w:rsidP="001C5429">
      <w:pPr>
        <w:spacing w:after="0" w:line="240" w:lineRule="auto"/>
        <w:jc w:val="both"/>
        <w:rPr>
          <w:rFonts w:ascii="Calibri" w:hAnsi="Calibri"/>
          <w:lang w:val="es-ES"/>
        </w:rPr>
      </w:pPr>
    </w:p>
    <w:p w14:paraId="3C6CEAB3" w14:textId="7AA73BAA" w:rsidR="00B77663" w:rsidRDefault="005A6BF9" w:rsidP="001C5429">
      <w:pPr>
        <w:spacing w:after="0" w:line="240" w:lineRule="auto"/>
        <w:jc w:val="center"/>
        <w:rPr>
          <w:lang w:val="es-ES"/>
        </w:rPr>
      </w:pPr>
      <w:r>
        <w:rPr>
          <w:noProof/>
          <w:lang w:eastAsia="es-CO"/>
        </w:rPr>
        <w:lastRenderedPageBreak/>
        <w:drawing>
          <wp:inline distT="0" distB="0" distL="0" distR="0" wp14:anchorId="37245AFB" wp14:editId="142CD6D3">
            <wp:extent cx="5586037" cy="3629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120" cy="3638174"/>
                    </a:xfrm>
                    <a:prstGeom prst="rect">
                      <a:avLst/>
                    </a:prstGeom>
                    <a:noFill/>
                    <a:ln>
                      <a:noFill/>
                    </a:ln>
                  </pic:spPr>
                </pic:pic>
              </a:graphicData>
            </a:graphic>
          </wp:inline>
        </w:drawing>
      </w:r>
    </w:p>
    <w:p w14:paraId="4A20A672" w14:textId="3F1C854C" w:rsidR="00B77663" w:rsidRPr="009C1EE2" w:rsidRDefault="009C1EE2" w:rsidP="001C5429">
      <w:pPr>
        <w:spacing w:after="0" w:line="240" w:lineRule="auto"/>
        <w:jc w:val="center"/>
        <w:rPr>
          <w:rFonts w:ascii="Calibri" w:hAnsi="Calibri"/>
          <w:sz w:val="20"/>
          <w:lang w:val="es-ES"/>
        </w:rPr>
      </w:pPr>
      <w:r w:rsidRPr="009C1EE2">
        <w:rPr>
          <w:rFonts w:ascii="Calibri" w:hAnsi="Calibri"/>
          <w:sz w:val="20"/>
          <w:lang w:val="es-ES"/>
        </w:rPr>
        <w:t>Fuente: Plan de manejo de crisis</w:t>
      </w:r>
    </w:p>
    <w:p w14:paraId="0CD4CCFB" w14:textId="5AC87367" w:rsidR="00B77663" w:rsidRDefault="00B77663" w:rsidP="001C5429">
      <w:pPr>
        <w:spacing w:after="0" w:line="240" w:lineRule="auto"/>
        <w:jc w:val="both"/>
        <w:rPr>
          <w:lang w:val="es-ES"/>
        </w:rPr>
      </w:pPr>
    </w:p>
    <w:p w14:paraId="540949A2" w14:textId="5E2A456B" w:rsidR="00A022B4" w:rsidRDefault="00A022B4" w:rsidP="001C5429">
      <w:pPr>
        <w:spacing w:after="0" w:line="240" w:lineRule="auto"/>
        <w:jc w:val="both"/>
      </w:pPr>
      <w:r>
        <w:rPr>
          <w:lang w:val="es-ES"/>
        </w:rPr>
        <w:t xml:space="preserve">Cualquier integrante del Comité </w:t>
      </w:r>
      <w:r w:rsidR="00782C5C">
        <w:rPr>
          <w:lang w:val="es-ES"/>
        </w:rPr>
        <w:t xml:space="preserve">de crisis </w:t>
      </w:r>
      <w:r>
        <w:rPr>
          <w:lang w:val="es-ES"/>
        </w:rPr>
        <w:t>y de acuerdo con</w:t>
      </w:r>
      <w:r>
        <w:rPr>
          <w:rFonts w:ascii="Calibri" w:hAnsi="Calibri"/>
          <w:lang w:val="es-ES"/>
        </w:rPr>
        <w:t xml:space="preserve"> la situación presentada </w:t>
      </w:r>
      <w:r w:rsidRPr="00D66205">
        <w:rPr>
          <w:rFonts w:ascii="Calibri" w:hAnsi="Calibri"/>
          <w:lang w:val="es-ES"/>
        </w:rPr>
        <w:t xml:space="preserve">decide </w:t>
      </w:r>
      <w:r>
        <w:rPr>
          <w:rFonts w:ascii="Calibri" w:hAnsi="Calibri"/>
          <w:lang w:val="es-ES"/>
        </w:rPr>
        <w:t>la activación de</w:t>
      </w:r>
      <w:r w:rsidR="007076A2">
        <w:rPr>
          <w:rFonts w:ascii="Calibri" w:hAnsi="Calibri"/>
          <w:lang w:val="es-ES"/>
        </w:rPr>
        <w:t>l Plan de Gestión de Crisis de acuerdo con el siguiente gráfico:</w:t>
      </w:r>
    </w:p>
    <w:p w14:paraId="772612E4" w14:textId="42DF6841" w:rsidR="00D66205" w:rsidRDefault="00D66205" w:rsidP="001C5429">
      <w:pPr>
        <w:spacing w:after="0" w:line="240" w:lineRule="auto"/>
        <w:rPr>
          <w:lang w:val="es-ES"/>
        </w:rPr>
      </w:pPr>
      <w:r>
        <w:rPr>
          <w:noProof/>
          <w:lang w:eastAsia="es-CO"/>
        </w:rPr>
        <w:lastRenderedPageBreak/>
        <w:drawing>
          <wp:inline distT="0" distB="0" distL="0" distR="0" wp14:anchorId="0FAF4B86" wp14:editId="4C030ADB">
            <wp:extent cx="5476646" cy="631507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420" t="22746" r="34821" b="17261"/>
                    <a:stretch/>
                  </pic:blipFill>
                  <pic:spPr bwMode="auto">
                    <a:xfrm>
                      <a:off x="0" y="0"/>
                      <a:ext cx="5501667" cy="6343926"/>
                    </a:xfrm>
                    <a:prstGeom prst="rect">
                      <a:avLst/>
                    </a:prstGeom>
                    <a:ln>
                      <a:noFill/>
                    </a:ln>
                    <a:extLst>
                      <a:ext uri="{53640926-AAD7-44D8-BBD7-CCE9431645EC}">
                        <a14:shadowObscured xmlns:a14="http://schemas.microsoft.com/office/drawing/2010/main"/>
                      </a:ext>
                    </a:extLst>
                  </pic:spPr>
                </pic:pic>
              </a:graphicData>
            </a:graphic>
          </wp:inline>
        </w:drawing>
      </w:r>
    </w:p>
    <w:p w14:paraId="5774F798" w14:textId="6729E3DA" w:rsidR="00AD6D02" w:rsidRDefault="00AD6D02" w:rsidP="001C5429">
      <w:pPr>
        <w:spacing w:after="0" w:line="240" w:lineRule="auto"/>
        <w:jc w:val="center"/>
        <w:rPr>
          <w:lang w:val="es-ES"/>
        </w:rPr>
      </w:pPr>
      <w:r w:rsidRPr="008A53D5">
        <w:rPr>
          <w:rFonts w:ascii="Calibri" w:hAnsi="Calibri"/>
          <w:sz w:val="20"/>
          <w:lang w:val="es-ES"/>
        </w:rPr>
        <w:t>Fuente: PlanManejoCrisis_V0.0_20181128</w:t>
      </w:r>
    </w:p>
    <w:p w14:paraId="3D229638" w14:textId="77777777" w:rsidR="00880787" w:rsidRDefault="00880787" w:rsidP="00B94CE6">
      <w:pPr>
        <w:spacing w:after="0" w:line="240" w:lineRule="auto"/>
        <w:jc w:val="both"/>
        <w:rPr>
          <w:rFonts w:ascii="Calibri" w:hAnsi="Calibri"/>
          <w:u w:val="single"/>
          <w:lang w:val="es-ES"/>
        </w:rPr>
      </w:pPr>
    </w:p>
    <w:p w14:paraId="1FBC2A07" w14:textId="5AA727A5" w:rsidR="00AD6D02" w:rsidRDefault="007076A2" w:rsidP="00B94CE6">
      <w:pPr>
        <w:spacing w:after="0" w:line="240" w:lineRule="auto"/>
        <w:jc w:val="both"/>
        <w:rPr>
          <w:rFonts w:ascii="Calibri" w:hAnsi="Calibri"/>
          <w:u w:val="single"/>
          <w:lang w:val="es-ES"/>
        </w:rPr>
      </w:pPr>
      <w:r>
        <w:rPr>
          <w:rFonts w:ascii="Calibri" w:hAnsi="Calibri"/>
          <w:u w:val="single"/>
          <w:lang w:val="es-ES"/>
        </w:rPr>
        <w:t>El comité de crisis realizará las siguientes actividades:</w:t>
      </w:r>
    </w:p>
    <w:p w14:paraId="3304C1E9" w14:textId="77777777" w:rsidR="00AD6D02" w:rsidRPr="005408C7" w:rsidRDefault="00AD6D02" w:rsidP="00866EAF">
      <w:pPr>
        <w:spacing w:after="0" w:line="240" w:lineRule="auto"/>
        <w:jc w:val="both"/>
        <w:rPr>
          <w:rFonts w:ascii="Calibri" w:hAnsi="Calibri"/>
          <w:u w:val="single"/>
          <w:lang w:val="es-ES"/>
        </w:rPr>
      </w:pPr>
    </w:p>
    <w:p w14:paraId="10CE6F8B" w14:textId="1B773853" w:rsidR="007076A2" w:rsidRDefault="00AD6D02" w:rsidP="00866EAF">
      <w:pPr>
        <w:pStyle w:val="Prrafodelista"/>
        <w:numPr>
          <w:ilvl w:val="0"/>
          <w:numId w:val="22"/>
        </w:numPr>
        <w:spacing w:after="0" w:line="240" w:lineRule="auto"/>
        <w:ind w:left="426" w:hanging="426"/>
        <w:jc w:val="both"/>
        <w:rPr>
          <w:rFonts w:ascii="Calibri" w:hAnsi="Calibri"/>
          <w:lang w:val="es-ES"/>
        </w:rPr>
      </w:pPr>
      <w:r w:rsidRPr="005408C7">
        <w:rPr>
          <w:rFonts w:ascii="Calibri" w:hAnsi="Calibri"/>
          <w:lang w:val="es-ES"/>
        </w:rPr>
        <w:t xml:space="preserve">Evaluar el reporte de evaluación de daños </w:t>
      </w:r>
      <w:r w:rsidR="007076A2">
        <w:rPr>
          <w:rFonts w:ascii="Calibri" w:hAnsi="Calibri"/>
          <w:lang w:val="es-ES"/>
        </w:rPr>
        <w:t>ocasionados por la emergencia a la infraestructura tecnológica.</w:t>
      </w:r>
    </w:p>
    <w:p w14:paraId="47B88D76" w14:textId="3EB136D6" w:rsidR="007076A2" w:rsidRPr="007076A2" w:rsidRDefault="007076A2" w:rsidP="00747607">
      <w:pPr>
        <w:pStyle w:val="Prrafodelista"/>
        <w:numPr>
          <w:ilvl w:val="0"/>
          <w:numId w:val="22"/>
        </w:numPr>
        <w:spacing w:after="0" w:line="240" w:lineRule="auto"/>
        <w:ind w:left="426" w:hanging="426"/>
        <w:jc w:val="both"/>
        <w:rPr>
          <w:rFonts w:ascii="Calibri" w:hAnsi="Calibri"/>
          <w:lang w:val="es-ES"/>
        </w:rPr>
      </w:pPr>
      <w:r w:rsidRPr="007076A2">
        <w:rPr>
          <w:rFonts w:ascii="Calibri" w:hAnsi="Calibri"/>
          <w:lang w:val="es-ES"/>
        </w:rPr>
        <w:t xml:space="preserve">Definir la estrategia a seguir frente a la situación presentada y </w:t>
      </w:r>
      <w:r>
        <w:rPr>
          <w:rFonts w:ascii="Calibri" w:hAnsi="Calibri"/>
          <w:lang w:val="es-ES"/>
        </w:rPr>
        <w:t>p</w:t>
      </w:r>
      <w:r w:rsidRPr="007076A2">
        <w:rPr>
          <w:rFonts w:ascii="Calibri" w:hAnsi="Calibri"/>
          <w:lang w:val="es-ES"/>
        </w:rPr>
        <w:t>roponer soluciones.</w:t>
      </w:r>
    </w:p>
    <w:p w14:paraId="014EE6E2" w14:textId="2B6D2A74" w:rsidR="007076A2" w:rsidRDefault="007076A2" w:rsidP="00747607">
      <w:pPr>
        <w:pStyle w:val="Prrafodelista"/>
        <w:numPr>
          <w:ilvl w:val="0"/>
          <w:numId w:val="22"/>
        </w:numPr>
        <w:spacing w:after="0" w:line="240" w:lineRule="auto"/>
        <w:ind w:left="426" w:hanging="426"/>
        <w:jc w:val="both"/>
        <w:rPr>
          <w:rFonts w:ascii="Calibri" w:hAnsi="Calibri"/>
          <w:lang w:val="es-ES"/>
        </w:rPr>
      </w:pPr>
      <w:r>
        <w:rPr>
          <w:rFonts w:ascii="Calibri" w:hAnsi="Calibri"/>
          <w:lang w:val="es-ES"/>
        </w:rPr>
        <w:t>Activar el plan de recuperación de desastres.</w:t>
      </w:r>
      <w:r w:rsidR="005A6BF9">
        <w:rPr>
          <w:rFonts w:ascii="Calibri" w:hAnsi="Calibri"/>
          <w:lang w:val="es-ES"/>
        </w:rPr>
        <w:t xml:space="preserve"> Anexo 2</w:t>
      </w:r>
    </w:p>
    <w:p w14:paraId="10A51B93" w14:textId="4E512EA4" w:rsidR="00AD6D02" w:rsidRPr="005408C7" w:rsidRDefault="007076A2" w:rsidP="00496E28">
      <w:pPr>
        <w:pStyle w:val="Prrafodelista"/>
        <w:numPr>
          <w:ilvl w:val="0"/>
          <w:numId w:val="22"/>
        </w:numPr>
        <w:spacing w:after="0" w:line="240" w:lineRule="auto"/>
        <w:ind w:left="426" w:hanging="426"/>
        <w:jc w:val="both"/>
        <w:rPr>
          <w:rFonts w:ascii="Calibri" w:hAnsi="Calibri"/>
          <w:lang w:val="es-ES"/>
        </w:rPr>
      </w:pPr>
      <w:r>
        <w:rPr>
          <w:rFonts w:ascii="Calibri" w:hAnsi="Calibri"/>
          <w:lang w:val="es-ES"/>
        </w:rPr>
        <w:t>M</w:t>
      </w:r>
      <w:r w:rsidR="00AD6D02" w:rsidRPr="005408C7">
        <w:rPr>
          <w:rFonts w:ascii="Calibri" w:hAnsi="Calibri"/>
          <w:lang w:val="es-ES"/>
        </w:rPr>
        <w:t xml:space="preserve">onitorear la </w:t>
      </w:r>
      <w:r>
        <w:rPr>
          <w:rFonts w:ascii="Calibri" w:hAnsi="Calibri"/>
          <w:lang w:val="es-ES"/>
        </w:rPr>
        <w:t>solución propuesta para los daños reportados</w:t>
      </w:r>
      <w:r w:rsidR="00AD6D02" w:rsidRPr="005408C7">
        <w:rPr>
          <w:rFonts w:ascii="Calibri" w:hAnsi="Calibri"/>
          <w:lang w:val="es-ES"/>
        </w:rPr>
        <w:t xml:space="preserve">. </w:t>
      </w:r>
    </w:p>
    <w:p w14:paraId="291F7F64" w14:textId="18DD5AE7" w:rsidR="00AD6D02" w:rsidRPr="005408C7" w:rsidRDefault="00AD6D02" w:rsidP="00496E28">
      <w:pPr>
        <w:pStyle w:val="Prrafodelista"/>
        <w:numPr>
          <w:ilvl w:val="0"/>
          <w:numId w:val="22"/>
        </w:numPr>
        <w:spacing w:after="0" w:line="240" w:lineRule="auto"/>
        <w:ind w:left="426" w:hanging="426"/>
        <w:jc w:val="both"/>
        <w:rPr>
          <w:rFonts w:ascii="Calibri" w:hAnsi="Calibri"/>
          <w:lang w:val="es-ES"/>
        </w:rPr>
      </w:pPr>
      <w:r w:rsidRPr="005408C7">
        <w:rPr>
          <w:rFonts w:ascii="Calibri" w:hAnsi="Calibri"/>
          <w:lang w:val="es-ES"/>
        </w:rPr>
        <w:t xml:space="preserve">Definir </w:t>
      </w:r>
      <w:r w:rsidR="007076A2">
        <w:rPr>
          <w:rFonts w:ascii="Calibri" w:hAnsi="Calibri"/>
          <w:lang w:val="es-ES"/>
        </w:rPr>
        <w:t xml:space="preserve">otros funcionarios </w:t>
      </w:r>
      <w:r w:rsidRPr="005408C7">
        <w:rPr>
          <w:rFonts w:ascii="Calibri" w:hAnsi="Calibri"/>
          <w:lang w:val="es-ES"/>
        </w:rPr>
        <w:t>de apoyo requeridos ante la situación presentada</w:t>
      </w:r>
      <w:r w:rsidR="007076A2">
        <w:rPr>
          <w:rFonts w:ascii="Calibri" w:hAnsi="Calibri"/>
          <w:lang w:val="es-ES"/>
        </w:rPr>
        <w:t>.</w:t>
      </w:r>
    </w:p>
    <w:p w14:paraId="5DC002D7" w14:textId="5C0736C9" w:rsidR="00AD6D02" w:rsidRPr="005408C7" w:rsidRDefault="00AD6D02" w:rsidP="00496E28">
      <w:pPr>
        <w:pStyle w:val="Prrafodelista"/>
        <w:numPr>
          <w:ilvl w:val="0"/>
          <w:numId w:val="22"/>
        </w:numPr>
        <w:spacing w:after="0" w:line="240" w:lineRule="auto"/>
        <w:ind w:left="426" w:hanging="426"/>
        <w:jc w:val="both"/>
        <w:rPr>
          <w:rFonts w:ascii="Calibri" w:hAnsi="Calibri"/>
          <w:lang w:val="es-ES"/>
        </w:rPr>
      </w:pPr>
      <w:r w:rsidRPr="005408C7">
        <w:rPr>
          <w:rFonts w:ascii="Calibri" w:hAnsi="Calibri"/>
          <w:lang w:val="es-ES"/>
        </w:rPr>
        <w:t xml:space="preserve">Tomar la decisión de activar </w:t>
      </w:r>
      <w:r w:rsidR="007076A2">
        <w:rPr>
          <w:rFonts w:ascii="Calibri" w:hAnsi="Calibri"/>
          <w:lang w:val="es-ES"/>
        </w:rPr>
        <w:t>los planes de</w:t>
      </w:r>
      <w:r w:rsidRPr="005408C7">
        <w:rPr>
          <w:rFonts w:ascii="Calibri" w:hAnsi="Calibri"/>
          <w:lang w:val="es-ES"/>
        </w:rPr>
        <w:t xml:space="preserve"> Continuidad del Negocio</w:t>
      </w:r>
      <w:r w:rsidR="007076A2">
        <w:rPr>
          <w:rFonts w:ascii="Calibri" w:hAnsi="Calibri"/>
          <w:lang w:val="es-ES"/>
        </w:rPr>
        <w:t>.</w:t>
      </w:r>
    </w:p>
    <w:p w14:paraId="2A39D89C" w14:textId="5681FF61" w:rsidR="00AD6D02" w:rsidRPr="005408C7" w:rsidRDefault="00AD6D02" w:rsidP="00496E28">
      <w:pPr>
        <w:pStyle w:val="Prrafodelista"/>
        <w:numPr>
          <w:ilvl w:val="0"/>
          <w:numId w:val="22"/>
        </w:numPr>
        <w:spacing w:after="0" w:line="240" w:lineRule="auto"/>
        <w:ind w:left="426" w:hanging="426"/>
        <w:jc w:val="both"/>
        <w:rPr>
          <w:rFonts w:ascii="Calibri" w:hAnsi="Calibri"/>
          <w:lang w:val="es-ES"/>
        </w:rPr>
      </w:pPr>
      <w:r w:rsidRPr="005408C7">
        <w:rPr>
          <w:rFonts w:ascii="Calibri" w:hAnsi="Calibri"/>
          <w:lang w:val="es-ES"/>
        </w:rPr>
        <w:lastRenderedPageBreak/>
        <w:t xml:space="preserve">Autorizar la publicación de comunicaciones sobre la crisis y </w:t>
      </w:r>
      <w:r w:rsidR="007076A2">
        <w:rPr>
          <w:rFonts w:ascii="Calibri" w:hAnsi="Calibri"/>
          <w:lang w:val="es-ES"/>
        </w:rPr>
        <w:t xml:space="preserve">el </w:t>
      </w:r>
      <w:r w:rsidRPr="005408C7">
        <w:rPr>
          <w:rFonts w:ascii="Calibri" w:hAnsi="Calibri"/>
          <w:lang w:val="es-ES"/>
        </w:rPr>
        <w:t xml:space="preserve">manejo de </w:t>
      </w:r>
      <w:r w:rsidR="00B77663">
        <w:rPr>
          <w:rFonts w:ascii="Calibri" w:hAnsi="Calibri"/>
          <w:lang w:val="es-ES"/>
        </w:rPr>
        <w:t>esta</w:t>
      </w:r>
      <w:r w:rsidRPr="005408C7">
        <w:rPr>
          <w:rFonts w:ascii="Calibri" w:hAnsi="Calibri"/>
          <w:lang w:val="es-ES"/>
        </w:rPr>
        <w:t xml:space="preserve">. </w:t>
      </w:r>
    </w:p>
    <w:p w14:paraId="08379EBC" w14:textId="77777777" w:rsidR="00AD6D02" w:rsidRPr="005408C7" w:rsidRDefault="00AD6D02" w:rsidP="00496E28">
      <w:pPr>
        <w:pStyle w:val="Prrafodelista"/>
        <w:numPr>
          <w:ilvl w:val="0"/>
          <w:numId w:val="22"/>
        </w:numPr>
        <w:spacing w:after="0" w:line="240" w:lineRule="auto"/>
        <w:ind w:left="426" w:hanging="426"/>
        <w:jc w:val="both"/>
        <w:rPr>
          <w:rFonts w:ascii="Calibri" w:hAnsi="Calibri"/>
          <w:lang w:val="es-ES"/>
        </w:rPr>
      </w:pPr>
      <w:r w:rsidRPr="005408C7">
        <w:rPr>
          <w:rFonts w:ascii="Calibri" w:hAnsi="Calibri"/>
          <w:lang w:val="es-ES"/>
        </w:rPr>
        <w:t>Monitorear la fase de respuesta y apoyar a los equipos de recuperación de las funciones de negocio.</w:t>
      </w:r>
    </w:p>
    <w:p w14:paraId="588FC59C" w14:textId="775BE655" w:rsidR="00AD6D02" w:rsidRDefault="00AD6D02" w:rsidP="00B94CE6">
      <w:pPr>
        <w:pStyle w:val="Ttulo3"/>
        <w:spacing w:before="0" w:line="240" w:lineRule="auto"/>
        <w:rPr>
          <w:rFonts w:ascii="Calibri" w:hAnsi="Calibri"/>
          <w:b/>
          <w:bCs/>
          <w:sz w:val="22"/>
          <w:szCs w:val="22"/>
          <w:lang w:val="es-ES"/>
        </w:rPr>
      </w:pPr>
    </w:p>
    <w:p w14:paraId="1BA042FE" w14:textId="77777777" w:rsidR="00866EAF" w:rsidRPr="001C5429" w:rsidRDefault="00866EAF" w:rsidP="001C5429">
      <w:pPr>
        <w:rPr>
          <w:lang w:val="es-ES"/>
        </w:rPr>
      </w:pPr>
    </w:p>
    <w:p w14:paraId="633D9790" w14:textId="34D7F54A" w:rsidR="007076A2" w:rsidRPr="00934291" w:rsidRDefault="00E244FE" w:rsidP="001C5429">
      <w:pPr>
        <w:pStyle w:val="Ttulo3"/>
        <w:numPr>
          <w:ilvl w:val="0"/>
          <w:numId w:val="24"/>
        </w:numPr>
        <w:spacing w:before="0" w:line="240" w:lineRule="auto"/>
        <w:ind w:left="426" w:hanging="426"/>
        <w:jc w:val="both"/>
        <w:rPr>
          <w:rFonts w:ascii="Calibri" w:hAnsi="Calibri"/>
          <w:b/>
          <w:bCs/>
          <w:sz w:val="22"/>
          <w:szCs w:val="22"/>
        </w:rPr>
      </w:pPr>
      <w:bookmarkStart w:id="33" w:name="_Toc9835930"/>
      <w:r>
        <w:rPr>
          <w:rFonts w:ascii="Calibri" w:hAnsi="Calibri"/>
          <w:b/>
          <w:bCs/>
          <w:sz w:val="22"/>
          <w:szCs w:val="22"/>
        </w:rPr>
        <w:t>A</w:t>
      </w:r>
      <w:r w:rsidR="007076A2" w:rsidRPr="00934291">
        <w:rPr>
          <w:rFonts w:ascii="Calibri" w:hAnsi="Calibri"/>
          <w:b/>
          <w:bCs/>
          <w:sz w:val="22"/>
          <w:szCs w:val="22"/>
        </w:rPr>
        <w:t>ten</w:t>
      </w:r>
      <w:r>
        <w:rPr>
          <w:rFonts w:ascii="Calibri" w:hAnsi="Calibri"/>
          <w:b/>
          <w:bCs/>
          <w:sz w:val="22"/>
          <w:szCs w:val="22"/>
        </w:rPr>
        <w:t xml:space="preserve">ción de </w:t>
      </w:r>
      <w:r w:rsidR="007076A2" w:rsidRPr="00934291">
        <w:rPr>
          <w:rFonts w:ascii="Calibri" w:hAnsi="Calibri"/>
          <w:b/>
          <w:bCs/>
          <w:sz w:val="22"/>
          <w:szCs w:val="22"/>
        </w:rPr>
        <w:t xml:space="preserve">solicitudes de información cartográfica requeridas por las entidades del </w:t>
      </w:r>
      <w:r w:rsidR="00782C5C">
        <w:rPr>
          <w:rFonts w:ascii="Calibri" w:hAnsi="Calibri"/>
          <w:b/>
          <w:bCs/>
          <w:sz w:val="22"/>
          <w:szCs w:val="22"/>
        </w:rPr>
        <w:t>D</w:t>
      </w:r>
      <w:r w:rsidR="007076A2" w:rsidRPr="00934291">
        <w:rPr>
          <w:rFonts w:ascii="Calibri" w:hAnsi="Calibri"/>
          <w:b/>
          <w:bCs/>
          <w:sz w:val="22"/>
          <w:szCs w:val="22"/>
        </w:rPr>
        <w:t>istrito.</w:t>
      </w:r>
      <w:bookmarkEnd w:id="33"/>
    </w:p>
    <w:p w14:paraId="4CEC4C73" w14:textId="39730607" w:rsidR="007076A2" w:rsidRDefault="007076A2" w:rsidP="001C5429">
      <w:pPr>
        <w:spacing w:after="0" w:line="240" w:lineRule="auto"/>
        <w:rPr>
          <w:lang w:val="es-ES"/>
        </w:rPr>
      </w:pPr>
    </w:p>
    <w:p w14:paraId="0CBB076C" w14:textId="787BEF0D" w:rsidR="00BB51EC" w:rsidRDefault="00E244FE" w:rsidP="00B94CE6">
      <w:pPr>
        <w:spacing w:after="0" w:line="240" w:lineRule="auto"/>
        <w:jc w:val="both"/>
        <w:rPr>
          <w:lang w:val="es-ES"/>
        </w:rPr>
      </w:pPr>
      <w:r>
        <w:rPr>
          <w:lang w:val="es-ES"/>
        </w:rPr>
        <w:t>L</w:t>
      </w:r>
      <w:r w:rsidR="004A3699">
        <w:rPr>
          <w:lang w:val="es-ES"/>
        </w:rPr>
        <w:t>a</w:t>
      </w:r>
      <w:r>
        <w:rPr>
          <w:lang w:val="es-ES"/>
        </w:rPr>
        <w:t xml:space="preserve"> UAECD en cumplimiento de las funciones asignadas, ejerce el rol de coordinador de la Infraestructura de Datos Espaciales IDECA</w:t>
      </w:r>
      <w:r w:rsidR="00BB51EC">
        <w:rPr>
          <w:lang w:val="es-ES"/>
        </w:rPr>
        <w:t xml:space="preserve">, </w:t>
      </w:r>
      <w:r>
        <w:rPr>
          <w:lang w:val="es-ES"/>
        </w:rPr>
        <w:t xml:space="preserve">de la cual hacen parte </w:t>
      </w:r>
      <w:r w:rsidR="00BB51EC">
        <w:rPr>
          <w:lang w:val="es-ES"/>
        </w:rPr>
        <w:t xml:space="preserve">las siguientes entidades, </w:t>
      </w:r>
      <w:r>
        <w:rPr>
          <w:lang w:val="es-ES"/>
        </w:rPr>
        <w:t xml:space="preserve">las cuales </w:t>
      </w:r>
      <w:r w:rsidR="00F975E2">
        <w:rPr>
          <w:lang w:val="es-ES"/>
        </w:rPr>
        <w:t xml:space="preserve">pueden consultar </w:t>
      </w:r>
      <w:r>
        <w:rPr>
          <w:lang w:val="es-ES"/>
        </w:rPr>
        <w:t>la información dispuesta en dicha plataforma de acuerdo a la matriz de acceso de informació</w:t>
      </w:r>
      <w:r w:rsidR="00F975E2">
        <w:rPr>
          <w:lang w:val="es-ES"/>
        </w:rPr>
        <w:t>n.</w:t>
      </w:r>
      <w:r w:rsidR="00F76FA5">
        <w:rPr>
          <w:lang w:val="es-ES"/>
        </w:rPr>
        <w:t xml:space="preserve"> </w:t>
      </w:r>
      <w:r w:rsidR="00F975E2">
        <w:rPr>
          <w:lang w:val="es-ES"/>
        </w:rPr>
        <w:t xml:space="preserve"> A continuación</w:t>
      </w:r>
      <w:r w:rsidR="00E2252B">
        <w:rPr>
          <w:lang w:val="es-ES"/>
        </w:rPr>
        <w:t>,</w:t>
      </w:r>
      <w:r w:rsidR="00F975E2">
        <w:rPr>
          <w:lang w:val="es-ES"/>
        </w:rPr>
        <w:t xml:space="preserve"> se relacionan las entidades miembros de la comunidad IDECA.</w:t>
      </w:r>
    </w:p>
    <w:p w14:paraId="4617350B" w14:textId="77777777" w:rsidR="00866EAF" w:rsidRDefault="00866EAF" w:rsidP="001C5429">
      <w:pPr>
        <w:spacing w:after="0" w:line="240" w:lineRule="auto"/>
        <w:jc w:val="both"/>
        <w:rPr>
          <w:lang w:val="es-ES"/>
        </w:rPr>
      </w:pPr>
    </w:p>
    <w:bookmarkStart w:id="34" w:name="_MON_1614741309"/>
    <w:bookmarkEnd w:id="34"/>
    <w:p w14:paraId="471E6580" w14:textId="0187E85F" w:rsidR="00BB51EC" w:rsidRDefault="00622906" w:rsidP="001C5429">
      <w:pPr>
        <w:spacing w:after="0" w:line="240" w:lineRule="auto"/>
        <w:jc w:val="center"/>
        <w:rPr>
          <w:lang w:val="es-ES"/>
        </w:rPr>
      </w:pPr>
      <w:r>
        <w:rPr>
          <w:lang w:val="es-ES"/>
        </w:rPr>
        <w:object w:dxaOrig="8622" w:dyaOrig="8736" w14:anchorId="7DF45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25.25pt" o:ole="">
            <v:imagedata r:id="rId28" o:title=""/>
          </v:shape>
          <o:OLEObject Type="Embed" ProgID="Excel.Sheet.12" ShapeID="_x0000_i1025" DrawAspect="Content" ObjectID="_1632119453" r:id="rId29"/>
        </w:object>
      </w:r>
    </w:p>
    <w:bookmarkStart w:id="35" w:name="_MON_1614741528"/>
    <w:bookmarkEnd w:id="35"/>
    <w:p w14:paraId="7C8AC272" w14:textId="2B435107" w:rsidR="009C1EE2" w:rsidRDefault="00C347DC" w:rsidP="001C5429">
      <w:pPr>
        <w:spacing w:after="0" w:line="240" w:lineRule="auto"/>
        <w:jc w:val="center"/>
        <w:rPr>
          <w:lang w:val="es-ES"/>
        </w:rPr>
      </w:pPr>
      <w:r>
        <w:rPr>
          <w:lang w:val="es-ES"/>
        </w:rPr>
        <w:object w:dxaOrig="8656" w:dyaOrig="13689" w14:anchorId="387AFD83">
          <v:shape id="_x0000_i1026" type="#_x0000_t75" style="width:6in;height:684pt" o:ole="">
            <v:imagedata r:id="rId30" o:title=""/>
          </v:shape>
          <o:OLEObject Type="Embed" ProgID="Excel.Sheet.12" ShapeID="_x0000_i1026" DrawAspect="Content" ObjectID="_1632119454" r:id="rId31"/>
        </w:object>
      </w:r>
    </w:p>
    <w:p w14:paraId="3655F574" w14:textId="21F0D689" w:rsidR="009C1EE2" w:rsidRDefault="00F975E2" w:rsidP="001C5429">
      <w:pPr>
        <w:spacing w:after="0" w:line="240" w:lineRule="auto"/>
        <w:rPr>
          <w:lang w:val="es-ES"/>
        </w:rPr>
      </w:pPr>
      <w:r>
        <w:rPr>
          <w:lang w:val="es-ES"/>
        </w:rPr>
        <w:lastRenderedPageBreak/>
        <w:t>Se anexa la matriz de acceso de información por ent</w:t>
      </w:r>
      <w:r w:rsidR="00C347DC">
        <w:rPr>
          <w:lang w:val="es-ES"/>
        </w:rPr>
        <w:t>idad.</w:t>
      </w:r>
      <w:r w:rsidR="00115E2F">
        <w:rPr>
          <w:lang w:val="es-ES"/>
        </w:rPr>
        <w:t xml:space="preserve"> (Anexo </w:t>
      </w:r>
      <w:r w:rsidR="00583742">
        <w:rPr>
          <w:lang w:val="es-ES"/>
        </w:rPr>
        <w:t>3</w:t>
      </w:r>
      <w:r w:rsidR="00115E2F">
        <w:rPr>
          <w:lang w:val="es-ES"/>
        </w:rPr>
        <w:t>)</w:t>
      </w:r>
    </w:p>
    <w:p w14:paraId="3095FEF1" w14:textId="77777777" w:rsidR="00F76FA5" w:rsidRDefault="00F76FA5" w:rsidP="00B94CE6">
      <w:pPr>
        <w:spacing w:after="0" w:line="240" w:lineRule="auto"/>
        <w:jc w:val="both"/>
        <w:rPr>
          <w:lang w:val="es-ES"/>
        </w:rPr>
      </w:pPr>
    </w:p>
    <w:p w14:paraId="3161C91F" w14:textId="1A9711E3" w:rsidR="00BB51EC" w:rsidRDefault="00BB51EC" w:rsidP="00B94CE6">
      <w:pPr>
        <w:spacing w:after="0" w:line="240" w:lineRule="auto"/>
        <w:jc w:val="both"/>
        <w:rPr>
          <w:lang w:val="es-ES"/>
        </w:rPr>
      </w:pPr>
      <w:r>
        <w:rPr>
          <w:lang w:val="es-ES"/>
        </w:rPr>
        <w:t>Es obligación de estas entidades mantener actualizada la información de los funcionarios que tienen acceso a la plataforma. En el evento de ocurrencia de una emergencia a nivel distrital y que dichos funcionarios no puedan acceder a los servicios, se pueden comunicar con los siguientes funcionarios en la UAECD, quienes deberán atender la solicitud</w:t>
      </w:r>
      <w:r w:rsidR="005A6BF9">
        <w:rPr>
          <w:lang w:val="es-ES"/>
        </w:rPr>
        <w:t>, teniendo en cuenta</w:t>
      </w:r>
      <w:r w:rsidR="00F975E2">
        <w:rPr>
          <w:lang w:val="es-ES"/>
        </w:rPr>
        <w:t xml:space="preserve"> los procedimientos establecidos por la entidad para tal fin y/o</w:t>
      </w:r>
      <w:r w:rsidR="005A6BF9">
        <w:rPr>
          <w:lang w:val="es-ES"/>
        </w:rPr>
        <w:t xml:space="preserve"> el plan de continuidad del </w:t>
      </w:r>
      <w:r w:rsidR="005A6BF9" w:rsidRPr="00115E2F">
        <w:rPr>
          <w:lang w:val="es-ES"/>
        </w:rPr>
        <w:t>negocio</w:t>
      </w:r>
      <w:r w:rsidR="00115E2F" w:rsidRPr="00115E2F">
        <w:rPr>
          <w:lang w:val="es-ES"/>
        </w:rPr>
        <w:t xml:space="preserve"> </w:t>
      </w:r>
      <w:r w:rsidR="00115E2F">
        <w:rPr>
          <w:lang w:val="es-ES"/>
        </w:rPr>
        <w:t xml:space="preserve">- </w:t>
      </w:r>
      <w:r w:rsidR="00115E2F" w:rsidRPr="00115E2F">
        <w:rPr>
          <w:lang w:val="es-ES"/>
        </w:rPr>
        <w:t>Integración de Información – Gestión de Condiciones de Interoperabilidad</w:t>
      </w:r>
      <w:r w:rsidR="005A6BF9" w:rsidRPr="00115E2F">
        <w:rPr>
          <w:lang w:val="es-ES"/>
        </w:rPr>
        <w:t xml:space="preserve">. Ver anexo </w:t>
      </w:r>
      <w:r w:rsidR="00583742">
        <w:rPr>
          <w:lang w:val="es-ES"/>
        </w:rPr>
        <w:t>4</w:t>
      </w:r>
      <w:r w:rsidR="005A6BF9" w:rsidRPr="00115E2F">
        <w:rPr>
          <w:lang w:val="es-ES"/>
        </w:rPr>
        <w:t>.</w:t>
      </w:r>
    </w:p>
    <w:p w14:paraId="3BA23FED" w14:textId="603BD4B3" w:rsidR="00866EAF" w:rsidRDefault="00866EAF" w:rsidP="00B94CE6">
      <w:pPr>
        <w:spacing w:after="0" w:line="240" w:lineRule="auto"/>
        <w:jc w:val="both"/>
        <w:rPr>
          <w:lang w:val="es-ES"/>
        </w:rPr>
      </w:pPr>
    </w:p>
    <w:p w14:paraId="76F39267" w14:textId="2E00426F" w:rsidR="00705F6E" w:rsidRDefault="00705F6E" w:rsidP="00B94CE6">
      <w:pPr>
        <w:spacing w:after="0" w:line="240" w:lineRule="auto"/>
        <w:jc w:val="both"/>
        <w:rPr>
          <w:lang w:val="es-ES"/>
        </w:rPr>
      </w:pPr>
      <w:r>
        <w:rPr>
          <w:lang w:val="es-ES"/>
        </w:rPr>
        <w:t>A continuación, se detallan los contactos por entidad miembro de la comunidad IDECA:</w:t>
      </w:r>
    </w:p>
    <w:p w14:paraId="3D877C53" w14:textId="11B93F4B" w:rsidR="00705F6E" w:rsidRDefault="00705F6E" w:rsidP="00B94CE6">
      <w:pPr>
        <w:spacing w:after="0" w:line="240" w:lineRule="auto"/>
        <w:jc w:val="both"/>
        <w:rPr>
          <w:lang w:val="es-ES"/>
        </w:rPr>
      </w:pPr>
    </w:p>
    <w:p w14:paraId="0ABDCA22" w14:textId="1A72C82A" w:rsidR="00705F6E" w:rsidRDefault="00705F6E" w:rsidP="00B94CE6">
      <w:pPr>
        <w:spacing w:after="0" w:line="240" w:lineRule="auto"/>
        <w:jc w:val="both"/>
        <w:rPr>
          <w:lang w:val="es-ES"/>
        </w:rPr>
      </w:pPr>
      <w:r>
        <w:rPr>
          <w:lang w:val="es-ES"/>
        </w:rPr>
        <w:object w:dxaOrig="10007" w:dyaOrig="11593" w14:anchorId="3E615F0D">
          <v:shape id="_x0000_i1027" type="#_x0000_t75" style="width:499.5pt;height:468.75pt" o:ole="">
            <v:imagedata r:id="rId32" o:title=""/>
          </v:shape>
          <o:OLEObject Type="Embed" ProgID="Excel.Sheet.12" ShapeID="_x0000_i1027" DrawAspect="Content" ObjectID="_1632119455" r:id="rId33"/>
        </w:object>
      </w:r>
    </w:p>
    <w:p w14:paraId="472BF534" w14:textId="77777777" w:rsidR="00866EAF" w:rsidRPr="00115E2F" w:rsidRDefault="00866EAF" w:rsidP="001C5429">
      <w:pPr>
        <w:spacing w:after="0" w:line="240" w:lineRule="auto"/>
        <w:jc w:val="both"/>
        <w:rPr>
          <w:lang w:val="es-ES"/>
        </w:rPr>
      </w:pPr>
    </w:p>
    <w:p w14:paraId="61CE750A" w14:textId="152BBB80" w:rsidR="00623432" w:rsidRPr="001C5429" w:rsidRDefault="00623432" w:rsidP="001C5429">
      <w:pPr>
        <w:pStyle w:val="Ttulo3"/>
        <w:numPr>
          <w:ilvl w:val="1"/>
          <w:numId w:val="24"/>
        </w:numPr>
        <w:spacing w:before="0" w:line="240" w:lineRule="auto"/>
        <w:ind w:left="567" w:hanging="567"/>
        <w:rPr>
          <w:rFonts w:ascii="Calibri" w:hAnsi="Calibri"/>
          <w:b/>
          <w:bCs/>
          <w:sz w:val="22"/>
          <w:szCs w:val="22"/>
          <w:lang w:val="es-ES"/>
        </w:rPr>
      </w:pPr>
      <w:bookmarkStart w:id="36" w:name="_Toc9835931"/>
      <w:r w:rsidRPr="001C5429">
        <w:rPr>
          <w:rFonts w:ascii="Calibri" w:hAnsi="Calibri"/>
          <w:b/>
          <w:bCs/>
          <w:sz w:val="22"/>
          <w:szCs w:val="22"/>
          <w:lang w:val="es-ES"/>
        </w:rPr>
        <w:lastRenderedPageBreak/>
        <w:t>Directorio</w:t>
      </w:r>
      <w:bookmarkEnd w:id="36"/>
    </w:p>
    <w:p w14:paraId="448ED658" w14:textId="77777777" w:rsidR="00623432" w:rsidRPr="00623432" w:rsidRDefault="00623432" w:rsidP="001C5429">
      <w:pPr>
        <w:spacing w:after="0" w:line="240" w:lineRule="auto"/>
        <w:rPr>
          <w:lang w:val="es-ES"/>
        </w:rPr>
      </w:pPr>
    </w:p>
    <w:tbl>
      <w:tblPr>
        <w:tblW w:w="8818" w:type="dxa"/>
        <w:tblCellMar>
          <w:left w:w="0" w:type="dxa"/>
          <w:right w:w="0" w:type="dxa"/>
        </w:tblCellMar>
        <w:tblLook w:val="0420" w:firstRow="1" w:lastRow="0" w:firstColumn="0" w:lastColumn="0" w:noHBand="0" w:noVBand="1"/>
      </w:tblPr>
      <w:tblGrid>
        <w:gridCol w:w="1576"/>
        <w:gridCol w:w="2338"/>
        <w:gridCol w:w="3114"/>
        <w:gridCol w:w="1790"/>
      </w:tblGrid>
      <w:tr w:rsidR="00DD693C" w:rsidRPr="00191747" w14:paraId="40600B72" w14:textId="77777777" w:rsidTr="00DD19B8">
        <w:trPr>
          <w:trHeight w:val="304"/>
        </w:trPr>
        <w:tc>
          <w:tcPr>
            <w:tcW w:w="197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C8C510E" w14:textId="77777777" w:rsidR="00BB51EC" w:rsidRPr="00203318" w:rsidRDefault="00BB51EC" w:rsidP="00B94CE6">
            <w:pPr>
              <w:spacing w:after="0" w:line="240" w:lineRule="auto"/>
              <w:jc w:val="center"/>
              <w:rPr>
                <w:rFonts w:ascii="Calibri" w:eastAsia="Times New Roman" w:hAnsi="Calibri" w:cs="Times New Roman"/>
                <w:szCs w:val="18"/>
                <w:lang w:eastAsia="es-CO"/>
              </w:rPr>
            </w:pPr>
            <w:r w:rsidRPr="00203318">
              <w:rPr>
                <w:rFonts w:ascii="Calibri" w:eastAsia="Times New Roman" w:hAnsi="Calibri" w:cs="Times New Roman"/>
                <w:szCs w:val="18"/>
                <w:lang w:eastAsia="es-CO"/>
              </w:rPr>
              <w:t>NOMBRE</w:t>
            </w:r>
          </w:p>
        </w:tc>
        <w:tc>
          <w:tcPr>
            <w:tcW w:w="297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E0E5090" w14:textId="77777777" w:rsidR="00BB51EC" w:rsidRPr="00191747" w:rsidRDefault="00BB51EC" w:rsidP="00B94CE6">
            <w:pPr>
              <w:spacing w:after="0" w:line="240" w:lineRule="auto"/>
              <w:jc w:val="center"/>
              <w:rPr>
                <w:rFonts w:ascii="Calibri" w:eastAsia="Times New Roman" w:hAnsi="Calibri" w:cs="Times New Roman"/>
                <w:color w:val="FFFFFF" w:themeColor="background1"/>
                <w:szCs w:val="18"/>
                <w:lang w:eastAsia="es-CO"/>
              </w:rPr>
            </w:pPr>
            <w:r w:rsidRPr="00191747">
              <w:rPr>
                <w:rFonts w:ascii="Calibri" w:eastAsia="Times New Roman" w:hAnsi="Calibri" w:cs="Times New Roman"/>
                <w:color w:val="FFFFFF" w:themeColor="background1"/>
                <w:szCs w:val="18"/>
                <w:lang w:eastAsia="es-CO"/>
              </w:rPr>
              <w:t>CARGO</w:t>
            </w:r>
          </w:p>
        </w:tc>
        <w:tc>
          <w:tcPr>
            <w:tcW w:w="1724" w:type="dxa"/>
            <w:tcBorders>
              <w:top w:val="single" w:sz="8" w:space="0" w:color="FFFFFF"/>
              <w:left w:val="single" w:sz="8" w:space="0" w:color="FFFFFF"/>
              <w:bottom w:val="single" w:sz="24" w:space="0" w:color="FFFFFF"/>
              <w:right w:val="single" w:sz="8" w:space="0" w:color="FFFFFF"/>
            </w:tcBorders>
            <w:shd w:val="clear" w:color="auto" w:fill="5B9BD5"/>
          </w:tcPr>
          <w:p w14:paraId="74AE38B0" w14:textId="506D04AE" w:rsidR="00BB51EC" w:rsidRPr="00191747" w:rsidRDefault="00DD693C" w:rsidP="00866EAF">
            <w:pPr>
              <w:spacing w:after="0" w:line="240" w:lineRule="auto"/>
              <w:jc w:val="center"/>
              <w:rPr>
                <w:rFonts w:ascii="Calibri" w:eastAsia="Times New Roman" w:hAnsi="Calibri" w:cs="Times New Roman"/>
                <w:color w:val="FFFFFF" w:themeColor="background1"/>
                <w:szCs w:val="18"/>
                <w:lang w:eastAsia="es-CO"/>
              </w:rPr>
            </w:pPr>
            <w:r w:rsidRPr="00191747">
              <w:rPr>
                <w:rFonts w:ascii="Calibri" w:eastAsia="Times New Roman" w:hAnsi="Calibri" w:cs="Times New Roman"/>
                <w:color w:val="FFFFFF" w:themeColor="background1"/>
                <w:szCs w:val="18"/>
                <w:lang w:eastAsia="es-CO"/>
              </w:rPr>
              <w:t>C</w:t>
            </w:r>
            <w:r>
              <w:rPr>
                <w:rFonts w:ascii="Calibri" w:eastAsia="Times New Roman" w:hAnsi="Calibri" w:cs="Times New Roman"/>
                <w:color w:val="FFFFFF" w:themeColor="background1"/>
                <w:szCs w:val="18"/>
                <w:lang w:eastAsia="es-CO"/>
              </w:rPr>
              <w:t xml:space="preserve">ORREO </w:t>
            </w:r>
            <w:r w:rsidR="00623432" w:rsidRPr="00191747">
              <w:rPr>
                <w:rFonts w:ascii="Calibri" w:eastAsia="Times New Roman" w:hAnsi="Calibri" w:cs="Times New Roman"/>
                <w:color w:val="FFFFFF" w:themeColor="background1"/>
                <w:szCs w:val="18"/>
                <w:lang w:eastAsia="es-CO"/>
              </w:rPr>
              <w:t>INSTITUCIONAL</w:t>
            </w:r>
          </w:p>
        </w:tc>
        <w:tc>
          <w:tcPr>
            <w:tcW w:w="214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6359348" w14:textId="08B3CC38" w:rsidR="00BB51EC" w:rsidRPr="00191747" w:rsidRDefault="00BB51EC" w:rsidP="00866EAF">
            <w:pPr>
              <w:spacing w:after="0" w:line="240" w:lineRule="auto"/>
              <w:jc w:val="center"/>
              <w:rPr>
                <w:rFonts w:ascii="Calibri" w:eastAsia="Times New Roman" w:hAnsi="Calibri" w:cs="Times New Roman"/>
                <w:color w:val="FFFFFF" w:themeColor="background1"/>
                <w:szCs w:val="18"/>
                <w:lang w:eastAsia="es-CO"/>
              </w:rPr>
            </w:pPr>
            <w:r w:rsidRPr="00191747">
              <w:rPr>
                <w:rFonts w:ascii="Calibri" w:eastAsia="Times New Roman" w:hAnsi="Calibri" w:cs="Times New Roman"/>
                <w:color w:val="FFFFFF" w:themeColor="background1"/>
                <w:szCs w:val="18"/>
                <w:lang w:eastAsia="es-CO"/>
              </w:rPr>
              <w:t>TELEFONO CONTACTO</w:t>
            </w:r>
          </w:p>
        </w:tc>
      </w:tr>
      <w:tr w:rsidR="00DD693C" w:rsidRPr="00191747" w14:paraId="52A522A1" w14:textId="77777777" w:rsidTr="00DD19B8">
        <w:trPr>
          <w:trHeight w:val="278"/>
        </w:trPr>
        <w:tc>
          <w:tcPr>
            <w:tcW w:w="197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9E6E609" w14:textId="77777777" w:rsidR="00BB51EC" w:rsidRPr="00203318" w:rsidRDefault="00BB51EC" w:rsidP="00B94CE6">
            <w:pPr>
              <w:spacing w:after="0" w:line="240" w:lineRule="auto"/>
              <w:rPr>
                <w:rFonts w:ascii="Calibri" w:eastAsia="Times New Roman" w:hAnsi="Calibri" w:cs="Times New Roman"/>
                <w:szCs w:val="18"/>
                <w:lang w:eastAsia="es-CO"/>
              </w:rPr>
            </w:pPr>
            <w:r w:rsidRPr="00203318">
              <w:rPr>
                <w:rFonts w:ascii="Calibri" w:eastAsia="Times New Roman" w:hAnsi="Calibri" w:cs="Times New Roman"/>
                <w:szCs w:val="18"/>
                <w:lang w:eastAsia="es-CO"/>
              </w:rPr>
              <w:t>José Abraham Villarraga Ríos</w:t>
            </w:r>
          </w:p>
        </w:tc>
        <w:tc>
          <w:tcPr>
            <w:tcW w:w="29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A13F077" w14:textId="0783E0B8" w:rsidR="00BB51EC" w:rsidRPr="00191747" w:rsidRDefault="00BB51EC" w:rsidP="00B94CE6">
            <w:pPr>
              <w:spacing w:after="0" w:line="240" w:lineRule="auto"/>
              <w:rPr>
                <w:rFonts w:ascii="Calibri" w:eastAsia="Times New Roman" w:hAnsi="Calibri" w:cs="Times New Roman"/>
                <w:szCs w:val="18"/>
                <w:lang w:eastAsia="es-CO"/>
              </w:rPr>
            </w:pPr>
            <w:r w:rsidRPr="00191747">
              <w:rPr>
                <w:rFonts w:ascii="Calibri" w:eastAsia="Times New Roman" w:hAnsi="Calibri" w:cs="Times New Roman"/>
                <w:szCs w:val="18"/>
                <w:lang w:eastAsia="es-CO"/>
              </w:rPr>
              <w:t>Profesional Gerencia Tecnología – Oficial de continuidad de negocio</w:t>
            </w:r>
          </w:p>
        </w:tc>
        <w:tc>
          <w:tcPr>
            <w:tcW w:w="1724" w:type="dxa"/>
            <w:tcBorders>
              <w:top w:val="single" w:sz="8" w:space="0" w:color="FFFFFF"/>
              <w:left w:val="single" w:sz="8" w:space="0" w:color="FFFFFF"/>
              <w:bottom w:val="single" w:sz="8" w:space="0" w:color="FFFFFF"/>
              <w:right w:val="single" w:sz="8" w:space="0" w:color="FFFFFF"/>
            </w:tcBorders>
            <w:shd w:val="clear" w:color="auto" w:fill="D2DEEF"/>
          </w:tcPr>
          <w:p w14:paraId="526C29B9" w14:textId="446D12D3" w:rsidR="00BB51EC" w:rsidRPr="00191747" w:rsidRDefault="00DD693C" w:rsidP="00866EAF">
            <w:pPr>
              <w:spacing w:after="0" w:line="240" w:lineRule="auto"/>
              <w:rPr>
                <w:rFonts w:ascii="Calibri" w:eastAsia="Times New Roman" w:hAnsi="Calibri" w:cs="Times New Roman"/>
                <w:szCs w:val="18"/>
                <w:lang w:eastAsia="es-CO"/>
              </w:rPr>
            </w:pPr>
            <w:r>
              <w:rPr>
                <w:rFonts w:ascii="Calibri" w:eastAsia="Times New Roman" w:hAnsi="Calibri" w:cs="Times New Roman"/>
                <w:szCs w:val="18"/>
                <w:lang w:eastAsia="es-CO"/>
              </w:rPr>
              <w:t>jvillarraga@catastrobogota.gov.co</w:t>
            </w:r>
          </w:p>
        </w:tc>
        <w:tc>
          <w:tcPr>
            <w:tcW w:w="214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CB7968" w14:textId="77777777" w:rsidR="00BB51EC" w:rsidRDefault="00BB51EC" w:rsidP="00866EAF">
            <w:pPr>
              <w:spacing w:after="0" w:line="240" w:lineRule="auto"/>
              <w:rPr>
                <w:rFonts w:ascii="Calibri" w:eastAsia="Times New Roman" w:hAnsi="Calibri" w:cs="Times New Roman"/>
                <w:szCs w:val="18"/>
                <w:lang w:eastAsia="es-CO"/>
              </w:rPr>
            </w:pPr>
            <w:r w:rsidRPr="00191747">
              <w:rPr>
                <w:rFonts w:ascii="Calibri" w:eastAsia="Times New Roman" w:hAnsi="Calibri" w:cs="Times New Roman"/>
                <w:szCs w:val="18"/>
                <w:lang w:eastAsia="es-CO"/>
              </w:rPr>
              <w:t xml:space="preserve">2347600 </w:t>
            </w:r>
            <w:r w:rsidR="00623432" w:rsidRPr="00191747">
              <w:rPr>
                <w:rFonts w:ascii="Calibri" w:eastAsia="Times New Roman" w:hAnsi="Calibri" w:cs="Times New Roman"/>
                <w:szCs w:val="18"/>
                <w:lang w:eastAsia="es-CO"/>
              </w:rPr>
              <w:t>e</w:t>
            </w:r>
            <w:r w:rsidRPr="00191747">
              <w:rPr>
                <w:rFonts w:ascii="Calibri" w:eastAsia="Times New Roman" w:hAnsi="Calibri" w:cs="Times New Roman"/>
                <w:szCs w:val="18"/>
                <w:lang w:eastAsia="es-CO"/>
              </w:rPr>
              <w:t>xt. 7702</w:t>
            </w:r>
          </w:p>
          <w:p w14:paraId="59FCCF2F" w14:textId="0DA6D1D3" w:rsidR="00DD693C" w:rsidRPr="00191747" w:rsidRDefault="00DD693C" w:rsidP="00866EAF">
            <w:pPr>
              <w:spacing w:after="0" w:line="240" w:lineRule="auto"/>
              <w:rPr>
                <w:rFonts w:ascii="Calibri" w:eastAsia="Times New Roman" w:hAnsi="Calibri" w:cs="Times New Roman"/>
                <w:szCs w:val="18"/>
                <w:lang w:eastAsia="es-CO"/>
              </w:rPr>
            </w:pPr>
            <w:r>
              <w:rPr>
                <w:rFonts w:ascii="Calibri" w:eastAsia="Times New Roman" w:hAnsi="Calibri" w:cs="Times New Roman"/>
                <w:szCs w:val="18"/>
                <w:lang w:eastAsia="es-CO"/>
              </w:rPr>
              <w:t>3102439334</w:t>
            </w:r>
          </w:p>
        </w:tc>
      </w:tr>
      <w:tr w:rsidR="00DD693C" w:rsidRPr="00191747" w14:paraId="7CE33C14" w14:textId="77777777" w:rsidTr="00DD19B8">
        <w:trPr>
          <w:trHeight w:val="262"/>
        </w:trPr>
        <w:tc>
          <w:tcPr>
            <w:tcW w:w="197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9EE5069" w14:textId="2E4FA617" w:rsidR="00BB51EC" w:rsidRPr="00203318" w:rsidRDefault="00BB51EC" w:rsidP="00B94CE6">
            <w:pPr>
              <w:spacing w:after="0" w:line="240" w:lineRule="auto"/>
              <w:rPr>
                <w:rFonts w:ascii="Calibri" w:eastAsia="Times New Roman" w:hAnsi="Calibri" w:cs="Times New Roman"/>
                <w:szCs w:val="18"/>
                <w:lang w:eastAsia="es-CO"/>
              </w:rPr>
            </w:pPr>
            <w:r w:rsidRPr="00203318">
              <w:rPr>
                <w:rFonts w:ascii="Calibri" w:eastAsia="Times New Roman" w:hAnsi="Calibri" w:cs="Times New Roman"/>
                <w:szCs w:val="18"/>
                <w:lang w:eastAsia="es-CO"/>
              </w:rPr>
              <w:t>Pamela del Pilar Mayorga Ramos</w:t>
            </w:r>
          </w:p>
        </w:tc>
        <w:tc>
          <w:tcPr>
            <w:tcW w:w="29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68F93EE" w14:textId="288B0352" w:rsidR="00BB51EC" w:rsidRPr="00191747" w:rsidRDefault="00BB51EC" w:rsidP="00B94CE6">
            <w:pPr>
              <w:spacing w:after="0" w:line="240" w:lineRule="auto"/>
              <w:rPr>
                <w:rFonts w:ascii="Calibri" w:eastAsia="Times New Roman" w:hAnsi="Calibri" w:cs="Times New Roman"/>
                <w:szCs w:val="18"/>
                <w:lang w:eastAsia="es-CO"/>
              </w:rPr>
            </w:pPr>
            <w:r w:rsidRPr="00191747">
              <w:rPr>
                <w:rFonts w:ascii="Calibri" w:eastAsia="Times New Roman" w:hAnsi="Calibri" w:cs="Times New Roman"/>
                <w:szCs w:val="18"/>
                <w:lang w:eastAsia="es-CO"/>
              </w:rPr>
              <w:t>Gerente de Infraestructura de Datos Espaciales</w:t>
            </w:r>
          </w:p>
        </w:tc>
        <w:tc>
          <w:tcPr>
            <w:tcW w:w="1724" w:type="dxa"/>
            <w:tcBorders>
              <w:top w:val="single" w:sz="8" w:space="0" w:color="FFFFFF"/>
              <w:left w:val="single" w:sz="8" w:space="0" w:color="FFFFFF"/>
              <w:bottom w:val="single" w:sz="8" w:space="0" w:color="FFFFFF"/>
              <w:right w:val="single" w:sz="8" w:space="0" w:color="FFFFFF"/>
            </w:tcBorders>
            <w:shd w:val="clear" w:color="auto" w:fill="D2DEEF"/>
          </w:tcPr>
          <w:p w14:paraId="29C33405" w14:textId="0C04B390" w:rsidR="00BB51EC" w:rsidRPr="00191747" w:rsidRDefault="00E2252B" w:rsidP="00866EAF">
            <w:pPr>
              <w:spacing w:after="0" w:line="240" w:lineRule="auto"/>
              <w:rPr>
                <w:rFonts w:ascii="Calibri" w:eastAsia="Times New Roman" w:hAnsi="Calibri" w:cs="Times New Roman"/>
                <w:szCs w:val="18"/>
                <w:lang w:eastAsia="es-CO"/>
              </w:rPr>
            </w:pPr>
            <w:r>
              <w:rPr>
                <w:rFonts w:ascii="Calibri" w:eastAsia="Times New Roman" w:hAnsi="Calibri" w:cs="Times New Roman"/>
                <w:szCs w:val="18"/>
                <w:lang w:eastAsia="es-CO"/>
              </w:rPr>
              <w:t>pmayorga@catastrobogota.gov.co</w:t>
            </w:r>
          </w:p>
        </w:tc>
        <w:tc>
          <w:tcPr>
            <w:tcW w:w="214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2953067" w14:textId="77777777" w:rsidR="00BB51EC" w:rsidRDefault="00BB51EC" w:rsidP="00866EAF">
            <w:pPr>
              <w:spacing w:after="0" w:line="240" w:lineRule="auto"/>
              <w:rPr>
                <w:rFonts w:ascii="Calibri" w:eastAsia="Times New Roman" w:hAnsi="Calibri" w:cs="Times New Roman"/>
                <w:szCs w:val="18"/>
                <w:lang w:eastAsia="es-CO"/>
              </w:rPr>
            </w:pPr>
            <w:r w:rsidRPr="00191747">
              <w:rPr>
                <w:rFonts w:ascii="Calibri" w:eastAsia="Times New Roman" w:hAnsi="Calibri" w:cs="Times New Roman"/>
                <w:szCs w:val="18"/>
                <w:lang w:eastAsia="es-CO"/>
              </w:rPr>
              <w:t>2347600</w:t>
            </w:r>
            <w:r w:rsidR="00623432" w:rsidRPr="00191747">
              <w:rPr>
                <w:rFonts w:ascii="Calibri" w:eastAsia="Times New Roman" w:hAnsi="Calibri" w:cs="Times New Roman"/>
                <w:szCs w:val="18"/>
                <w:lang w:eastAsia="es-CO"/>
              </w:rPr>
              <w:t xml:space="preserve"> e</w:t>
            </w:r>
            <w:r w:rsidRPr="00191747">
              <w:rPr>
                <w:rFonts w:ascii="Calibri" w:eastAsia="Times New Roman" w:hAnsi="Calibri" w:cs="Times New Roman"/>
                <w:szCs w:val="18"/>
                <w:lang w:eastAsia="es-CO"/>
              </w:rPr>
              <w:t>xt. 7751</w:t>
            </w:r>
          </w:p>
          <w:p w14:paraId="4D2AC563" w14:textId="21FF677F" w:rsidR="007B0E2F" w:rsidRPr="00191747" w:rsidRDefault="00D30E16" w:rsidP="00866EAF">
            <w:pPr>
              <w:spacing w:after="0" w:line="240" w:lineRule="auto"/>
              <w:rPr>
                <w:rFonts w:ascii="Calibri" w:eastAsia="Times New Roman" w:hAnsi="Calibri" w:cs="Times New Roman"/>
                <w:szCs w:val="18"/>
                <w:lang w:eastAsia="es-CO"/>
              </w:rPr>
            </w:pPr>
            <w:r>
              <w:rPr>
                <w:rFonts w:ascii="Calibri" w:eastAsia="Times New Roman" w:hAnsi="Calibri" w:cs="Times New Roman"/>
                <w:szCs w:val="18"/>
                <w:lang w:eastAsia="es-CO"/>
              </w:rPr>
              <w:t>3043776867</w:t>
            </w:r>
          </w:p>
        </w:tc>
      </w:tr>
      <w:tr w:rsidR="00DD693C" w:rsidRPr="00191747" w14:paraId="22608286" w14:textId="77777777" w:rsidTr="00DD19B8">
        <w:trPr>
          <w:trHeight w:val="258"/>
        </w:trPr>
        <w:tc>
          <w:tcPr>
            <w:tcW w:w="197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3484D8A8" w14:textId="2D75FFD2" w:rsidR="00BB51EC" w:rsidRPr="00203318" w:rsidRDefault="00BB51EC" w:rsidP="00B94CE6">
            <w:pPr>
              <w:spacing w:after="0" w:line="240" w:lineRule="auto"/>
              <w:rPr>
                <w:rFonts w:ascii="Calibri" w:eastAsia="Times New Roman" w:hAnsi="Calibri" w:cs="Times New Roman"/>
                <w:szCs w:val="18"/>
                <w:lang w:eastAsia="es-CO"/>
              </w:rPr>
            </w:pPr>
            <w:r w:rsidRPr="00203318">
              <w:rPr>
                <w:rFonts w:ascii="Calibri" w:eastAsia="Times New Roman" w:hAnsi="Calibri" w:cs="Times New Roman"/>
                <w:szCs w:val="18"/>
                <w:lang w:eastAsia="es-CO"/>
              </w:rPr>
              <w:t>Adriana Pachón</w:t>
            </w:r>
          </w:p>
        </w:tc>
        <w:tc>
          <w:tcPr>
            <w:tcW w:w="29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67787594" w14:textId="314D3872" w:rsidR="00BB51EC" w:rsidRPr="00191747" w:rsidRDefault="00BB51EC" w:rsidP="00B94CE6">
            <w:pPr>
              <w:spacing w:after="0" w:line="240" w:lineRule="auto"/>
              <w:rPr>
                <w:rFonts w:ascii="Calibri" w:eastAsia="Times New Roman" w:hAnsi="Calibri" w:cs="Times New Roman"/>
                <w:szCs w:val="18"/>
                <w:lang w:eastAsia="es-CO"/>
              </w:rPr>
            </w:pPr>
            <w:r w:rsidRPr="00191747">
              <w:rPr>
                <w:rFonts w:ascii="Calibri" w:eastAsia="Times New Roman" w:hAnsi="Calibri" w:cs="Times New Roman"/>
                <w:szCs w:val="18"/>
                <w:lang w:eastAsia="es-CO"/>
              </w:rPr>
              <w:t>Subgerente de operaciones</w:t>
            </w:r>
          </w:p>
        </w:tc>
        <w:tc>
          <w:tcPr>
            <w:tcW w:w="1724" w:type="dxa"/>
            <w:tcBorders>
              <w:top w:val="single" w:sz="8" w:space="0" w:color="FFFFFF"/>
              <w:left w:val="single" w:sz="8" w:space="0" w:color="FFFFFF"/>
              <w:bottom w:val="single" w:sz="8" w:space="0" w:color="FFFFFF"/>
              <w:right w:val="single" w:sz="8" w:space="0" w:color="FFFFFF"/>
            </w:tcBorders>
            <w:shd w:val="clear" w:color="auto" w:fill="EAEFF7"/>
          </w:tcPr>
          <w:p w14:paraId="25F0592A" w14:textId="579EBD39" w:rsidR="00BB51EC" w:rsidRPr="00191747" w:rsidRDefault="00E2252B" w:rsidP="00866EAF">
            <w:pPr>
              <w:spacing w:after="0" w:line="240" w:lineRule="auto"/>
              <w:rPr>
                <w:rFonts w:ascii="Calibri" w:eastAsia="Times New Roman" w:hAnsi="Calibri" w:cs="Times New Roman"/>
                <w:szCs w:val="18"/>
                <w:lang w:eastAsia="es-CO"/>
              </w:rPr>
            </w:pPr>
            <w:r>
              <w:rPr>
                <w:rFonts w:ascii="Calibri" w:eastAsia="Times New Roman" w:hAnsi="Calibri" w:cs="Times New Roman"/>
                <w:szCs w:val="18"/>
                <w:lang w:eastAsia="es-CO"/>
              </w:rPr>
              <w:t>apachon@catastrobogota.gov.co</w:t>
            </w:r>
          </w:p>
        </w:tc>
        <w:tc>
          <w:tcPr>
            <w:tcW w:w="214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7C626C3" w14:textId="77777777" w:rsidR="00BB51EC" w:rsidRDefault="00BB51EC" w:rsidP="00866EAF">
            <w:pPr>
              <w:spacing w:after="0" w:line="240" w:lineRule="auto"/>
              <w:rPr>
                <w:rFonts w:ascii="Calibri" w:eastAsia="Times New Roman" w:hAnsi="Calibri" w:cs="Times New Roman"/>
                <w:szCs w:val="18"/>
                <w:lang w:eastAsia="es-CO"/>
              </w:rPr>
            </w:pPr>
            <w:r w:rsidRPr="00191747">
              <w:rPr>
                <w:rFonts w:ascii="Calibri" w:eastAsia="Times New Roman" w:hAnsi="Calibri" w:cs="Times New Roman"/>
                <w:szCs w:val="18"/>
                <w:lang w:eastAsia="es-CO"/>
              </w:rPr>
              <w:t xml:space="preserve">2347600 </w:t>
            </w:r>
            <w:r w:rsidR="00623432" w:rsidRPr="00191747">
              <w:rPr>
                <w:rFonts w:ascii="Calibri" w:eastAsia="Times New Roman" w:hAnsi="Calibri" w:cs="Times New Roman"/>
                <w:szCs w:val="18"/>
                <w:lang w:eastAsia="es-CO"/>
              </w:rPr>
              <w:t>ext.</w:t>
            </w:r>
            <w:r w:rsidRPr="00191747">
              <w:rPr>
                <w:rFonts w:ascii="Calibri" w:eastAsia="Times New Roman" w:hAnsi="Calibri" w:cs="Times New Roman"/>
                <w:szCs w:val="18"/>
                <w:lang w:eastAsia="es-CO"/>
              </w:rPr>
              <w:t xml:space="preserve"> 7738</w:t>
            </w:r>
          </w:p>
          <w:p w14:paraId="134392B9" w14:textId="6ACC2134" w:rsidR="00D30E16" w:rsidRPr="00191747" w:rsidRDefault="00D30E16" w:rsidP="00866EAF">
            <w:pPr>
              <w:spacing w:after="0" w:line="240" w:lineRule="auto"/>
              <w:rPr>
                <w:rFonts w:ascii="Calibri" w:eastAsia="Times New Roman" w:hAnsi="Calibri" w:cs="Times New Roman"/>
                <w:szCs w:val="18"/>
                <w:lang w:eastAsia="es-CO"/>
              </w:rPr>
            </w:pPr>
            <w:r>
              <w:rPr>
                <w:rFonts w:ascii="Calibri" w:eastAsia="Times New Roman" w:hAnsi="Calibri" w:cs="Times New Roman"/>
                <w:szCs w:val="18"/>
                <w:lang w:eastAsia="es-CO"/>
              </w:rPr>
              <w:t>3158888830</w:t>
            </w:r>
          </w:p>
        </w:tc>
      </w:tr>
    </w:tbl>
    <w:p w14:paraId="7C0EF877" w14:textId="2B77AEA3" w:rsidR="00B77663" w:rsidRDefault="00B77663" w:rsidP="001C5429">
      <w:pPr>
        <w:pStyle w:val="Prrafodelista"/>
        <w:spacing w:after="0" w:line="240" w:lineRule="auto"/>
        <w:ind w:left="426"/>
        <w:rPr>
          <w:rFonts w:ascii="Calibri" w:eastAsiaTheme="majorEastAsia" w:hAnsi="Calibri" w:cstheme="majorBidi"/>
          <w:b/>
          <w:bCs/>
          <w:color w:val="1F4D78" w:themeColor="accent1" w:themeShade="7F"/>
          <w:lang w:val="es-ES"/>
        </w:rPr>
      </w:pPr>
    </w:p>
    <w:p w14:paraId="29737916" w14:textId="77777777" w:rsidR="00824276" w:rsidRPr="00824276" w:rsidRDefault="00824276" w:rsidP="001C5429">
      <w:pPr>
        <w:pStyle w:val="Prrafodelista"/>
        <w:spacing w:after="0" w:line="240" w:lineRule="auto"/>
        <w:ind w:left="426"/>
        <w:rPr>
          <w:rFonts w:ascii="Calibri" w:eastAsiaTheme="majorEastAsia" w:hAnsi="Calibri" w:cstheme="majorBidi"/>
          <w:b/>
          <w:bCs/>
          <w:color w:val="1F4D78" w:themeColor="accent1" w:themeShade="7F"/>
          <w:lang w:val="es-ES"/>
        </w:rPr>
      </w:pPr>
    </w:p>
    <w:p w14:paraId="060C89F9" w14:textId="1B94C2BA" w:rsidR="00B77663" w:rsidRDefault="00191747" w:rsidP="00B94CE6">
      <w:pPr>
        <w:pStyle w:val="Ttulo3"/>
        <w:numPr>
          <w:ilvl w:val="1"/>
          <w:numId w:val="24"/>
        </w:numPr>
        <w:spacing w:before="0" w:line="240" w:lineRule="auto"/>
        <w:ind w:left="567" w:hanging="567"/>
        <w:rPr>
          <w:rFonts w:ascii="Calibri" w:hAnsi="Calibri"/>
          <w:b/>
          <w:bCs/>
          <w:sz w:val="22"/>
          <w:szCs w:val="22"/>
          <w:lang w:val="es-ES"/>
        </w:rPr>
      </w:pPr>
      <w:bookmarkStart w:id="37" w:name="_Toc9835932"/>
      <w:r w:rsidRPr="00CC5326">
        <w:rPr>
          <w:rFonts w:ascii="Calibri" w:hAnsi="Calibri"/>
          <w:b/>
          <w:bCs/>
          <w:sz w:val="22"/>
          <w:szCs w:val="22"/>
          <w:lang w:val="es-ES"/>
        </w:rPr>
        <w:t>Procedimiento</w:t>
      </w:r>
      <w:bookmarkEnd w:id="37"/>
    </w:p>
    <w:p w14:paraId="34FF0CF9" w14:textId="77777777" w:rsidR="00866EAF" w:rsidRPr="001C5429" w:rsidRDefault="00866EAF" w:rsidP="001C5429">
      <w:pPr>
        <w:rPr>
          <w:lang w:val="es-ES"/>
        </w:rPr>
      </w:pPr>
    </w:p>
    <w:p w14:paraId="49929762" w14:textId="29EE1BF6" w:rsidR="005016CF" w:rsidRDefault="007148D5" w:rsidP="001C5429">
      <w:pPr>
        <w:spacing w:after="0" w:line="240" w:lineRule="auto"/>
      </w:pPr>
      <w:r>
        <w:object w:dxaOrig="12465" w:dyaOrig="11265" w14:anchorId="062AE911">
          <v:shape id="_x0000_i1028" type="#_x0000_t75" style="width:474.75pt;height:342.75pt" o:ole="">
            <v:imagedata r:id="rId34" o:title=""/>
          </v:shape>
          <o:OLEObject Type="Embed" ProgID="Visio.Drawing.15" ShapeID="_x0000_i1028" DrawAspect="Content" ObjectID="_1632119456" r:id="rId35"/>
        </w:object>
      </w:r>
    </w:p>
    <w:p w14:paraId="007F72FB" w14:textId="77777777" w:rsidR="009C1EE2" w:rsidRDefault="009C1EE2" w:rsidP="001C5429">
      <w:pPr>
        <w:spacing w:after="0" w:line="240" w:lineRule="auto"/>
        <w:rPr>
          <w:rFonts w:ascii="Calibri" w:hAnsi="Calibri"/>
          <w:lang w:val="es-ES"/>
        </w:rPr>
      </w:pPr>
    </w:p>
    <w:p w14:paraId="75349932" w14:textId="6975E681" w:rsidR="00FE53BE" w:rsidRDefault="00FE53BE" w:rsidP="001C5429">
      <w:pPr>
        <w:pStyle w:val="Ttulo3"/>
        <w:numPr>
          <w:ilvl w:val="0"/>
          <w:numId w:val="24"/>
        </w:numPr>
        <w:spacing w:before="0" w:line="240" w:lineRule="auto"/>
        <w:rPr>
          <w:rFonts w:ascii="Calibri" w:hAnsi="Calibri"/>
          <w:b/>
          <w:bCs/>
          <w:sz w:val="22"/>
          <w:szCs w:val="22"/>
          <w:lang w:val="es-ES"/>
        </w:rPr>
      </w:pPr>
      <w:bookmarkStart w:id="38" w:name="_Toc9835933"/>
      <w:r>
        <w:rPr>
          <w:rFonts w:ascii="Calibri" w:hAnsi="Calibri"/>
          <w:b/>
          <w:bCs/>
          <w:sz w:val="22"/>
          <w:szCs w:val="22"/>
          <w:lang w:val="es-ES"/>
        </w:rPr>
        <w:t>Procedimiento para evaluación de daños</w:t>
      </w:r>
      <w:bookmarkEnd w:id="38"/>
    </w:p>
    <w:p w14:paraId="6B18DE6B" w14:textId="0596865D" w:rsidR="00824276" w:rsidRDefault="00824276" w:rsidP="001C5429">
      <w:pPr>
        <w:spacing w:after="0" w:line="240" w:lineRule="auto"/>
        <w:rPr>
          <w:lang w:val="es-ES"/>
        </w:rPr>
      </w:pPr>
    </w:p>
    <w:p w14:paraId="7AAD5DB2" w14:textId="0BB5E2BA" w:rsidR="00824276" w:rsidRDefault="00824276" w:rsidP="001C5429">
      <w:pPr>
        <w:spacing w:after="0" w:line="240" w:lineRule="auto"/>
        <w:rPr>
          <w:lang w:val="es-ES"/>
        </w:rPr>
      </w:pPr>
      <w:r>
        <w:rPr>
          <w:lang w:val="es-ES"/>
        </w:rPr>
        <w:t xml:space="preserve">El COE debe reportar los daños ocasionados a la infraestructura de la Entidad para lo cual se </w:t>
      </w:r>
      <w:r w:rsidR="0013483B">
        <w:rPr>
          <w:lang w:val="es-ES"/>
        </w:rPr>
        <w:t xml:space="preserve">cuenta con </w:t>
      </w:r>
      <w:r>
        <w:rPr>
          <w:lang w:val="es-ES"/>
        </w:rPr>
        <w:t>el siguiente procedimiento:</w:t>
      </w:r>
    </w:p>
    <w:p w14:paraId="72ADD05B" w14:textId="111F29F9" w:rsidR="00824276" w:rsidRDefault="00824276" w:rsidP="001C5429">
      <w:pPr>
        <w:spacing w:after="0" w:line="240" w:lineRule="auto"/>
        <w:rPr>
          <w:lang w:val="es-ES"/>
        </w:rPr>
      </w:pPr>
    </w:p>
    <w:p w14:paraId="7399F31F" w14:textId="0562365A" w:rsidR="00824276" w:rsidRDefault="00AD6196" w:rsidP="00B94CE6">
      <w:pPr>
        <w:spacing w:after="0" w:line="240" w:lineRule="auto"/>
        <w:jc w:val="center"/>
      </w:pPr>
      <w:r>
        <w:object w:dxaOrig="7171" w:dyaOrig="10966" w14:anchorId="4E201F7C">
          <v:shape id="_x0000_i1029" type="#_x0000_t75" style="width:5in;height:546.75pt" o:ole="">
            <v:imagedata r:id="rId36" o:title=""/>
          </v:shape>
          <o:OLEObject Type="Embed" ProgID="Visio.Drawing.15" ShapeID="_x0000_i1029" DrawAspect="Content" ObjectID="_1632119457" r:id="rId37"/>
        </w:object>
      </w:r>
    </w:p>
    <w:p w14:paraId="23CBC329" w14:textId="2E9B8810" w:rsidR="00F76FA5" w:rsidRDefault="00F76FA5" w:rsidP="00B94CE6">
      <w:pPr>
        <w:spacing w:after="0" w:line="240" w:lineRule="auto"/>
        <w:jc w:val="center"/>
        <w:rPr>
          <w:lang w:val="es-ES"/>
        </w:rPr>
      </w:pPr>
    </w:p>
    <w:p w14:paraId="1FBF9C7E" w14:textId="65F29146" w:rsidR="003142F0" w:rsidRDefault="003142F0" w:rsidP="001C5429">
      <w:pPr>
        <w:spacing w:after="0" w:line="240" w:lineRule="auto"/>
        <w:jc w:val="both"/>
        <w:rPr>
          <w:lang w:val="es-ES"/>
        </w:rPr>
      </w:pPr>
      <w:r w:rsidRPr="003142F0">
        <w:rPr>
          <w:lang w:val="es-ES"/>
        </w:rPr>
        <w:lastRenderedPageBreak/>
        <w:t>En el momento que se realice la evaluación de infraestructura se debe contar mínimo con los elementos de protección personal como son casco, gafas y botas de seguridad</w:t>
      </w:r>
      <w:r w:rsidR="00D30E16">
        <w:rPr>
          <w:lang w:val="es-ES"/>
        </w:rPr>
        <w:t>; los cuales se suministran por parte de la entidad en cada vigencia según las necesidades</w:t>
      </w:r>
      <w:r w:rsidRPr="003142F0">
        <w:rPr>
          <w:lang w:val="es-ES"/>
        </w:rPr>
        <w:t>.</w:t>
      </w:r>
      <w:r>
        <w:rPr>
          <w:lang w:val="es-ES"/>
        </w:rPr>
        <w:t xml:space="preserve"> </w:t>
      </w:r>
      <w:r w:rsidRPr="003142F0">
        <w:rPr>
          <w:lang w:val="es-ES"/>
        </w:rPr>
        <w:t xml:space="preserve"> El COE debe ir en acompañamiento de personal idóneo en la evaluación de daños estructurales. </w:t>
      </w:r>
      <w:r>
        <w:rPr>
          <w:lang w:val="es-ES"/>
        </w:rPr>
        <w:t xml:space="preserve"> </w:t>
      </w:r>
      <w:r w:rsidRPr="003142F0">
        <w:rPr>
          <w:lang w:val="es-ES"/>
        </w:rPr>
        <w:t>Actualmente</w:t>
      </w:r>
      <w:r>
        <w:rPr>
          <w:lang w:val="es-ES"/>
        </w:rPr>
        <w:t>,</w:t>
      </w:r>
      <w:r w:rsidRPr="003142F0">
        <w:rPr>
          <w:lang w:val="es-ES"/>
        </w:rPr>
        <w:t xml:space="preserve"> cuando se realizan los simulacros, el ingreso al edificio lo autoriza es el jefe de brigada del edificio una vez el administrador del edificio confirme resultados de inspección.</w:t>
      </w:r>
    </w:p>
    <w:p w14:paraId="44751B7E" w14:textId="77777777" w:rsidR="00F76FA5" w:rsidRDefault="00F76FA5" w:rsidP="001C5429">
      <w:pPr>
        <w:spacing w:after="0" w:line="240" w:lineRule="auto"/>
        <w:jc w:val="center"/>
        <w:rPr>
          <w:lang w:val="es-ES"/>
        </w:rPr>
      </w:pPr>
    </w:p>
    <w:p w14:paraId="55A3BD00" w14:textId="65A2811C" w:rsidR="00824276" w:rsidRDefault="00824276" w:rsidP="00B94CE6">
      <w:pPr>
        <w:pStyle w:val="Ttulo3"/>
        <w:numPr>
          <w:ilvl w:val="1"/>
          <w:numId w:val="24"/>
        </w:numPr>
        <w:spacing w:before="0" w:line="240" w:lineRule="auto"/>
        <w:ind w:left="567" w:hanging="567"/>
        <w:rPr>
          <w:rFonts w:ascii="Calibri" w:hAnsi="Calibri"/>
          <w:b/>
          <w:bCs/>
          <w:sz w:val="22"/>
          <w:szCs w:val="22"/>
          <w:lang w:val="es-ES"/>
        </w:rPr>
      </w:pPr>
      <w:bookmarkStart w:id="39" w:name="_Toc9835934"/>
      <w:r w:rsidRPr="00CC5326">
        <w:rPr>
          <w:rFonts w:ascii="Calibri" w:hAnsi="Calibri"/>
          <w:b/>
          <w:bCs/>
          <w:sz w:val="22"/>
          <w:szCs w:val="22"/>
          <w:lang w:val="es-ES"/>
        </w:rPr>
        <w:t>Formato de inspección de infraestructura física:</w:t>
      </w:r>
      <w:bookmarkEnd w:id="39"/>
    </w:p>
    <w:p w14:paraId="26400A0F" w14:textId="77777777" w:rsidR="00747607" w:rsidRPr="001C5429" w:rsidRDefault="00747607" w:rsidP="001C5429">
      <w:pPr>
        <w:rPr>
          <w:lang w:val="es-ES"/>
        </w:rPr>
      </w:pPr>
    </w:p>
    <w:p w14:paraId="747BD8DC" w14:textId="67263790" w:rsidR="00824276" w:rsidRDefault="00824276" w:rsidP="001C5429">
      <w:pPr>
        <w:spacing w:after="0" w:line="240" w:lineRule="auto"/>
        <w:rPr>
          <w:lang w:val="es-ES"/>
        </w:rPr>
      </w:pPr>
      <w:r w:rsidRPr="00605B36">
        <w:rPr>
          <w:noProof/>
          <w:lang w:eastAsia="es-CO"/>
        </w:rPr>
        <w:drawing>
          <wp:inline distT="0" distB="0" distL="0" distR="0" wp14:anchorId="402E8C5E" wp14:editId="2E995479">
            <wp:extent cx="5343525" cy="34385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3438525"/>
                    </a:xfrm>
                    <a:prstGeom prst="rect">
                      <a:avLst/>
                    </a:prstGeom>
                    <a:noFill/>
                    <a:ln>
                      <a:noFill/>
                    </a:ln>
                  </pic:spPr>
                </pic:pic>
              </a:graphicData>
            </a:graphic>
          </wp:inline>
        </w:drawing>
      </w:r>
    </w:p>
    <w:p w14:paraId="203DA587" w14:textId="797A629E" w:rsidR="00824276" w:rsidRPr="00824276" w:rsidRDefault="00824276" w:rsidP="001C5429">
      <w:pPr>
        <w:spacing w:after="0" w:line="240" w:lineRule="auto"/>
        <w:rPr>
          <w:lang w:val="es-ES"/>
        </w:rPr>
      </w:pPr>
    </w:p>
    <w:p w14:paraId="20BB62AF" w14:textId="6D6CCA6A" w:rsidR="002603AB" w:rsidRDefault="002603AB" w:rsidP="001C5429">
      <w:pPr>
        <w:pStyle w:val="Ttulo3"/>
        <w:numPr>
          <w:ilvl w:val="0"/>
          <w:numId w:val="24"/>
        </w:numPr>
        <w:spacing w:before="0" w:line="240" w:lineRule="auto"/>
        <w:ind w:left="426" w:hanging="426"/>
        <w:rPr>
          <w:rFonts w:ascii="Calibri" w:hAnsi="Calibri"/>
          <w:b/>
          <w:bCs/>
          <w:sz w:val="22"/>
          <w:szCs w:val="22"/>
          <w:lang w:val="es-ES"/>
        </w:rPr>
      </w:pPr>
      <w:bookmarkStart w:id="40" w:name="_Toc9835935"/>
      <w:r w:rsidRPr="00CF73DF">
        <w:rPr>
          <w:rFonts w:ascii="Calibri" w:hAnsi="Calibri"/>
          <w:b/>
          <w:bCs/>
          <w:sz w:val="22"/>
          <w:szCs w:val="22"/>
          <w:lang w:val="es-ES"/>
        </w:rPr>
        <w:t>Cronograma de capacitación y entrenamiento</w:t>
      </w:r>
      <w:bookmarkEnd w:id="40"/>
    </w:p>
    <w:p w14:paraId="019E4829" w14:textId="77777777" w:rsidR="00AC60F9" w:rsidRPr="00AC60F9" w:rsidRDefault="00AC60F9" w:rsidP="001C5429">
      <w:pPr>
        <w:spacing w:after="0" w:line="240" w:lineRule="auto"/>
        <w:rPr>
          <w:lang w:val="es-ES"/>
        </w:rPr>
      </w:pPr>
    </w:p>
    <w:tbl>
      <w:tblPr>
        <w:tblStyle w:val="Tablaconcuadrcula6concolores-nfasis51"/>
        <w:tblW w:w="8637" w:type="dxa"/>
        <w:jc w:val="center"/>
        <w:tblLook w:val="0400" w:firstRow="0" w:lastRow="0" w:firstColumn="0" w:lastColumn="0" w:noHBand="0" w:noVBand="1"/>
      </w:tblPr>
      <w:tblGrid>
        <w:gridCol w:w="2182"/>
        <w:gridCol w:w="1641"/>
        <w:gridCol w:w="1417"/>
        <w:gridCol w:w="1701"/>
        <w:gridCol w:w="1696"/>
      </w:tblGrid>
      <w:tr w:rsidR="005A6BF9" w:rsidRPr="005A6BF9" w14:paraId="6741F8A1" w14:textId="6B2E0A56" w:rsidTr="005A6BF9">
        <w:trPr>
          <w:cnfStyle w:val="000000100000" w:firstRow="0" w:lastRow="0" w:firstColumn="0" w:lastColumn="0" w:oddVBand="0" w:evenVBand="0" w:oddHBand="1" w:evenHBand="0" w:firstRowFirstColumn="0" w:firstRowLastColumn="0" w:lastRowFirstColumn="0" w:lastRowLastColumn="0"/>
          <w:trHeight w:val="1333"/>
          <w:jc w:val="center"/>
        </w:trPr>
        <w:tc>
          <w:tcPr>
            <w:tcW w:w="0" w:type="auto"/>
            <w:vAlign w:val="center"/>
            <w:hideMark/>
          </w:tcPr>
          <w:p w14:paraId="7B94C2B9" w14:textId="41D00610" w:rsidR="00B77663" w:rsidRPr="005A6BF9" w:rsidRDefault="00B77663" w:rsidP="00B94CE6">
            <w:pPr>
              <w:jc w:val="center"/>
              <w:rPr>
                <w:rFonts w:ascii="Calibri" w:eastAsia="Times New Roman" w:hAnsi="Calibri" w:cs="Arial"/>
                <w:b/>
                <w:color w:val="222A35" w:themeColor="text2" w:themeShade="80"/>
                <w:lang w:eastAsia="es-CO"/>
              </w:rPr>
            </w:pPr>
            <w:r w:rsidRPr="005A6BF9">
              <w:rPr>
                <w:rFonts w:ascii="Calibri" w:eastAsia="Times New Roman" w:hAnsi="Calibri" w:cs="Arial"/>
                <w:b/>
                <w:color w:val="222A35" w:themeColor="text2" w:themeShade="80"/>
                <w:lang w:eastAsia="es-CO"/>
              </w:rPr>
              <w:t>MES</w:t>
            </w:r>
          </w:p>
        </w:tc>
        <w:tc>
          <w:tcPr>
            <w:tcW w:w="1641" w:type="dxa"/>
            <w:vAlign w:val="center"/>
            <w:hideMark/>
          </w:tcPr>
          <w:p w14:paraId="14FF3702" w14:textId="160F4704" w:rsidR="00B77663" w:rsidRPr="005A6BF9" w:rsidRDefault="00B77663" w:rsidP="00B94CE6">
            <w:pPr>
              <w:jc w:val="center"/>
              <w:textAlignment w:val="center"/>
              <w:rPr>
                <w:rFonts w:ascii="Calibri" w:eastAsia="Times New Roman" w:hAnsi="Calibri" w:cs="Arial"/>
                <w:b/>
                <w:color w:val="222A35" w:themeColor="text2" w:themeShade="80"/>
                <w:sz w:val="18"/>
                <w:lang w:eastAsia="es-CO"/>
              </w:rPr>
            </w:pPr>
            <w:r w:rsidRPr="005A6BF9">
              <w:rPr>
                <w:rFonts w:ascii="Calibri" w:eastAsia="Times New Roman" w:hAnsi="Calibri" w:cs="Arial"/>
                <w:b/>
                <w:color w:val="222A35" w:themeColor="text2" w:themeShade="80"/>
                <w:kern w:val="24"/>
                <w:sz w:val="18"/>
                <w:lang w:eastAsia="es-CO"/>
              </w:rPr>
              <w:t>Socialización de la Estrategia</w:t>
            </w:r>
          </w:p>
        </w:tc>
        <w:tc>
          <w:tcPr>
            <w:tcW w:w="1417" w:type="dxa"/>
            <w:vAlign w:val="center"/>
            <w:hideMark/>
          </w:tcPr>
          <w:p w14:paraId="1DEE0EB0" w14:textId="0CDADDD3" w:rsidR="00B77663" w:rsidRPr="005A6BF9" w:rsidRDefault="00B77663" w:rsidP="00866EAF">
            <w:pPr>
              <w:jc w:val="center"/>
              <w:textAlignment w:val="center"/>
              <w:rPr>
                <w:rFonts w:ascii="Calibri" w:eastAsia="Times New Roman" w:hAnsi="Calibri" w:cs="Arial"/>
                <w:b/>
                <w:color w:val="222A35" w:themeColor="text2" w:themeShade="80"/>
                <w:sz w:val="18"/>
                <w:lang w:eastAsia="es-CO"/>
              </w:rPr>
            </w:pPr>
            <w:r w:rsidRPr="005A6BF9">
              <w:rPr>
                <w:rFonts w:ascii="Calibri" w:eastAsia="Times New Roman" w:hAnsi="Calibri" w:cs="Arial"/>
                <w:b/>
                <w:color w:val="222A35" w:themeColor="text2" w:themeShade="80"/>
                <w:kern w:val="24"/>
                <w:sz w:val="18"/>
                <w:lang w:eastAsia="es-CO"/>
              </w:rPr>
              <w:t>Capacitación en Evaluación de Daños.</w:t>
            </w:r>
          </w:p>
        </w:tc>
        <w:tc>
          <w:tcPr>
            <w:tcW w:w="1701" w:type="dxa"/>
            <w:vAlign w:val="center"/>
            <w:hideMark/>
          </w:tcPr>
          <w:p w14:paraId="50B629F0" w14:textId="41DC44F3" w:rsidR="00B77663" w:rsidRPr="005A6BF9" w:rsidRDefault="00B77663" w:rsidP="00866EAF">
            <w:pPr>
              <w:jc w:val="center"/>
              <w:textAlignment w:val="center"/>
              <w:rPr>
                <w:rFonts w:ascii="Calibri" w:eastAsia="Times New Roman" w:hAnsi="Calibri" w:cs="Arial"/>
                <w:b/>
                <w:color w:val="222A35" w:themeColor="text2" w:themeShade="80"/>
                <w:sz w:val="18"/>
                <w:lang w:eastAsia="es-CO"/>
              </w:rPr>
            </w:pPr>
            <w:r w:rsidRPr="005A6BF9">
              <w:rPr>
                <w:rFonts w:ascii="Calibri" w:eastAsia="Times New Roman" w:hAnsi="Calibri" w:cs="Arial"/>
                <w:b/>
                <w:color w:val="222A35" w:themeColor="text2" w:themeShade="80"/>
                <w:sz w:val="18"/>
                <w:lang w:eastAsia="es-CO"/>
              </w:rPr>
              <w:t>Capacitación para la disposición de requerimientos geográficos en caso de emergencia (IDIGER)</w:t>
            </w:r>
          </w:p>
        </w:tc>
        <w:tc>
          <w:tcPr>
            <w:tcW w:w="1696" w:type="dxa"/>
            <w:vAlign w:val="center"/>
          </w:tcPr>
          <w:p w14:paraId="604F69A5" w14:textId="56527D6D" w:rsidR="00B77663" w:rsidRPr="005A6BF9" w:rsidRDefault="00B77663" w:rsidP="00747607">
            <w:pPr>
              <w:jc w:val="center"/>
              <w:textAlignment w:val="center"/>
              <w:rPr>
                <w:rFonts w:ascii="Calibri" w:eastAsia="Times New Roman" w:hAnsi="Calibri" w:cs="Arial"/>
                <w:b/>
                <w:color w:val="222A35" w:themeColor="text2" w:themeShade="80"/>
                <w:sz w:val="18"/>
                <w:lang w:eastAsia="es-CO"/>
              </w:rPr>
            </w:pPr>
            <w:r w:rsidRPr="005A6BF9">
              <w:rPr>
                <w:rFonts w:ascii="Calibri" w:eastAsia="Times New Roman" w:hAnsi="Calibri" w:cs="Arial"/>
                <w:b/>
                <w:color w:val="222A35" w:themeColor="text2" w:themeShade="80"/>
                <w:sz w:val="18"/>
                <w:lang w:eastAsia="es-CO"/>
              </w:rPr>
              <w:t>Capacitación para la atención de requerimientos geográficos en caso de emergencia (IUAECD)</w:t>
            </w:r>
          </w:p>
        </w:tc>
      </w:tr>
      <w:tr w:rsidR="005A6BF9" w:rsidRPr="005A6BF9" w14:paraId="72499956" w14:textId="6194C810" w:rsidTr="005A6BF9">
        <w:trPr>
          <w:trHeight w:val="302"/>
          <w:jc w:val="center"/>
        </w:trPr>
        <w:tc>
          <w:tcPr>
            <w:tcW w:w="2182" w:type="dxa"/>
            <w:hideMark/>
          </w:tcPr>
          <w:p w14:paraId="68EC346B" w14:textId="277F51D0" w:rsidR="00B77663" w:rsidRPr="005A6BF9" w:rsidRDefault="00B77663" w:rsidP="00B94CE6">
            <w:pPr>
              <w:jc w:val="center"/>
              <w:textAlignment w:val="center"/>
              <w:rPr>
                <w:rFonts w:ascii="Calibri" w:eastAsia="Times New Roman" w:hAnsi="Calibri" w:cs="Arial"/>
                <w:color w:val="222A35" w:themeColor="text2" w:themeShade="80"/>
                <w:lang w:eastAsia="es-CO"/>
              </w:rPr>
            </w:pPr>
            <w:r w:rsidRPr="005A6BF9">
              <w:rPr>
                <w:rFonts w:ascii="Calibri" w:eastAsia="Times New Roman" w:hAnsi="Calibri" w:cs="Arial"/>
                <w:color w:val="222A35" w:themeColor="text2" w:themeShade="80"/>
                <w:kern w:val="24"/>
                <w:lang w:eastAsia="es-CO"/>
              </w:rPr>
              <w:t>Enero</w:t>
            </w:r>
          </w:p>
        </w:tc>
        <w:tc>
          <w:tcPr>
            <w:tcW w:w="1641" w:type="dxa"/>
            <w:hideMark/>
          </w:tcPr>
          <w:p w14:paraId="48A3D758" w14:textId="77777777" w:rsidR="00B77663" w:rsidRPr="005A6BF9" w:rsidRDefault="00B77663" w:rsidP="00B94CE6">
            <w:pPr>
              <w:jc w:val="center"/>
              <w:textAlignment w:val="center"/>
              <w:rPr>
                <w:rFonts w:ascii="Calibri" w:eastAsia="Times New Roman" w:hAnsi="Calibri" w:cs="Arial"/>
                <w:color w:val="222A35" w:themeColor="text2" w:themeShade="80"/>
                <w:lang w:eastAsia="es-CO"/>
              </w:rPr>
            </w:pPr>
            <w:r w:rsidRPr="005A6BF9">
              <w:rPr>
                <w:rFonts w:ascii="Calibri" w:eastAsia="Times New Roman" w:hAnsi="Calibri" w:cs="Arial"/>
                <w:color w:val="222A35" w:themeColor="text2" w:themeShade="80"/>
                <w:kern w:val="24"/>
                <w:lang w:eastAsia="es-CO"/>
              </w:rPr>
              <w:t> </w:t>
            </w:r>
          </w:p>
        </w:tc>
        <w:tc>
          <w:tcPr>
            <w:tcW w:w="1417" w:type="dxa"/>
            <w:hideMark/>
          </w:tcPr>
          <w:p w14:paraId="50892914" w14:textId="77777777" w:rsidR="00B77663" w:rsidRPr="005A6BF9" w:rsidRDefault="00B77663" w:rsidP="00866EAF">
            <w:pPr>
              <w:jc w:val="center"/>
              <w:textAlignment w:val="center"/>
              <w:rPr>
                <w:rFonts w:ascii="Calibri" w:eastAsia="Times New Roman" w:hAnsi="Calibri" w:cs="Arial"/>
                <w:color w:val="222A35" w:themeColor="text2" w:themeShade="80"/>
                <w:lang w:eastAsia="es-CO"/>
              </w:rPr>
            </w:pPr>
            <w:r w:rsidRPr="005A6BF9">
              <w:rPr>
                <w:rFonts w:ascii="Calibri" w:eastAsia="Times New Roman" w:hAnsi="Calibri" w:cs="Arial"/>
                <w:color w:val="222A35" w:themeColor="text2" w:themeShade="80"/>
                <w:kern w:val="24"/>
                <w:lang w:eastAsia="es-CO"/>
              </w:rPr>
              <w:t> </w:t>
            </w:r>
          </w:p>
        </w:tc>
        <w:tc>
          <w:tcPr>
            <w:tcW w:w="1701" w:type="dxa"/>
            <w:hideMark/>
          </w:tcPr>
          <w:p w14:paraId="38F9C380" w14:textId="77777777" w:rsidR="00B77663" w:rsidRPr="005A6BF9" w:rsidRDefault="00B77663" w:rsidP="00866EAF">
            <w:pPr>
              <w:jc w:val="center"/>
              <w:textAlignment w:val="center"/>
              <w:rPr>
                <w:rFonts w:ascii="Calibri" w:eastAsia="Times New Roman" w:hAnsi="Calibri" w:cs="Arial"/>
                <w:color w:val="222A35" w:themeColor="text2" w:themeShade="80"/>
                <w:lang w:eastAsia="es-CO"/>
              </w:rPr>
            </w:pPr>
            <w:r w:rsidRPr="005A6BF9">
              <w:rPr>
                <w:rFonts w:ascii="Calibri" w:eastAsia="Times New Roman" w:hAnsi="Calibri" w:cs="Arial"/>
                <w:color w:val="222A35" w:themeColor="text2" w:themeShade="80"/>
                <w:kern w:val="24"/>
                <w:lang w:eastAsia="es-CO"/>
              </w:rPr>
              <w:t> </w:t>
            </w:r>
          </w:p>
        </w:tc>
        <w:tc>
          <w:tcPr>
            <w:tcW w:w="1696" w:type="dxa"/>
          </w:tcPr>
          <w:p w14:paraId="23CC07F3" w14:textId="77777777" w:rsidR="00B77663" w:rsidRPr="005A6BF9" w:rsidRDefault="00B77663" w:rsidP="00747607">
            <w:pPr>
              <w:jc w:val="center"/>
              <w:textAlignment w:val="center"/>
              <w:rPr>
                <w:rFonts w:ascii="Calibri" w:eastAsia="Times New Roman" w:hAnsi="Calibri" w:cs="Arial"/>
                <w:color w:val="222A35" w:themeColor="text2" w:themeShade="80"/>
                <w:kern w:val="24"/>
                <w:lang w:eastAsia="es-CO"/>
              </w:rPr>
            </w:pPr>
          </w:p>
        </w:tc>
      </w:tr>
      <w:tr w:rsidR="005A6BF9" w:rsidRPr="005A6BF9" w14:paraId="40839295" w14:textId="6559AB99" w:rsidTr="005A6BF9">
        <w:trPr>
          <w:cnfStyle w:val="000000100000" w:firstRow="0" w:lastRow="0" w:firstColumn="0" w:lastColumn="0" w:oddVBand="0" w:evenVBand="0" w:oddHBand="1" w:evenHBand="0" w:firstRowFirstColumn="0" w:firstRowLastColumn="0" w:lastRowFirstColumn="0" w:lastRowLastColumn="0"/>
          <w:trHeight w:val="250"/>
          <w:jc w:val="center"/>
        </w:trPr>
        <w:tc>
          <w:tcPr>
            <w:tcW w:w="2182" w:type="dxa"/>
            <w:hideMark/>
          </w:tcPr>
          <w:p w14:paraId="0C8C73E1" w14:textId="6B656404" w:rsidR="00B77663" w:rsidRPr="005A6BF9" w:rsidRDefault="00B77663" w:rsidP="00B94CE6">
            <w:pPr>
              <w:jc w:val="center"/>
              <w:textAlignment w:val="center"/>
              <w:rPr>
                <w:rFonts w:ascii="Calibri" w:eastAsia="Times New Roman" w:hAnsi="Calibri" w:cs="Arial"/>
                <w:color w:val="222A35" w:themeColor="text2" w:themeShade="80"/>
                <w:lang w:eastAsia="es-CO"/>
              </w:rPr>
            </w:pPr>
            <w:r w:rsidRPr="005A6BF9">
              <w:rPr>
                <w:rFonts w:ascii="Calibri" w:eastAsia="Times New Roman" w:hAnsi="Calibri" w:cs="Arial"/>
                <w:color w:val="222A35" w:themeColor="text2" w:themeShade="80"/>
                <w:kern w:val="24"/>
                <w:lang w:eastAsia="es-CO"/>
              </w:rPr>
              <w:t>Febrero</w:t>
            </w:r>
          </w:p>
        </w:tc>
        <w:tc>
          <w:tcPr>
            <w:tcW w:w="1641" w:type="dxa"/>
            <w:hideMark/>
          </w:tcPr>
          <w:p w14:paraId="03462721" w14:textId="713E9CF5" w:rsidR="00B77663" w:rsidRPr="005A6BF9" w:rsidRDefault="00B77663" w:rsidP="00B94CE6">
            <w:pPr>
              <w:jc w:val="center"/>
              <w:textAlignment w:val="center"/>
              <w:rPr>
                <w:rFonts w:ascii="Calibri" w:eastAsia="Times New Roman" w:hAnsi="Calibri" w:cs="Arial"/>
                <w:color w:val="222A35" w:themeColor="text2" w:themeShade="80"/>
                <w:lang w:eastAsia="es-CO"/>
              </w:rPr>
            </w:pPr>
          </w:p>
        </w:tc>
        <w:tc>
          <w:tcPr>
            <w:tcW w:w="1417" w:type="dxa"/>
            <w:hideMark/>
          </w:tcPr>
          <w:p w14:paraId="3557CCCB" w14:textId="5A727014" w:rsidR="00B77663" w:rsidRPr="005A6BF9" w:rsidRDefault="00B77663" w:rsidP="00866EAF">
            <w:pPr>
              <w:jc w:val="center"/>
              <w:textAlignment w:val="center"/>
              <w:rPr>
                <w:rFonts w:ascii="Calibri" w:eastAsia="Times New Roman" w:hAnsi="Calibri" w:cs="Arial"/>
                <w:color w:val="222A35" w:themeColor="text2" w:themeShade="80"/>
                <w:lang w:eastAsia="es-CO"/>
              </w:rPr>
            </w:pPr>
          </w:p>
        </w:tc>
        <w:tc>
          <w:tcPr>
            <w:tcW w:w="1701" w:type="dxa"/>
            <w:hideMark/>
          </w:tcPr>
          <w:p w14:paraId="04585D3F" w14:textId="77777777" w:rsidR="00B77663" w:rsidRPr="005A6BF9" w:rsidRDefault="00B77663" w:rsidP="00866EAF">
            <w:pPr>
              <w:jc w:val="center"/>
              <w:textAlignment w:val="center"/>
              <w:rPr>
                <w:rFonts w:ascii="Calibri" w:eastAsia="Times New Roman" w:hAnsi="Calibri" w:cs="Arial"/>
                <w:color w:val="222A35" w:themeColor="text2" w:themeShade="80"/>
                <w:lang w:eastAsia="es-CO"/>
              </w:rPr>
            </w:pPr>
            <w:r w:rsidRPr="005A6BF9">
              <w:rPr>
                <w:rFonts w:ascii="Calibri" w:eastAsia="Times New Roman" w:hAnsi="Calibri" w:cs="Arial"/>
                <w:color w:val="222A35" w:themeColor="text2" w:themeShade="80"/>
                <w:kern w:val="24"/>
                <w:lang w:eastAsia="es-CO"/>
              </w:rPr>
              <w:t> </w:t>
            </w:r>
          </w:p>
        </w:tc>
        <w:tc>
          <w:tcPr>
            <w:tcW w:w="1696" w:type="dxa"/>
          </w:tcPr>
          <w:p w14:paraId="3C1900DF" w14:textId="77777777" w:rsidR="00B77663" w:rsidRPr="005A6BF9" w:rsidRDefault="00B77663" w:rsidP="00747607">
            <w:pPr>
              <w:jc w:val="center"/>
              <w:textAlignment w:val="center"/>
              <w:rPr>
                <w:rFonts w:ascii="Calibri" w:eastAsia="Times New Roman" w:hAnsi="Calibri" w:cs="Arial"/>
                <w:color w:val="222A35" w:themeColor="text2" w:themeShade="80"/>
                <w:kern w:val="24"/>
                <w:lang w:eastAsia="es-CO"/>
              </w:rPr>
            </w:pPr>
          </w:p>
        </w:tc>
      </w:tr>
      <w:tr w:rsidR="005A6BF9" w:rsidRPr="005A6BF9" w14:paraId="39959165" w14:textId="26434142" w:rsidTr="005A6BF9">
        <w:trPr>
          <w:trHeight w:val="240"/>
          <w:jc w:val="center"/>
        </w:trPr>
        <w:tc>
          <w:tcPr>
            <w:tcW w:w="2182" w:type="dxa"/>
            <w:hideMark/>
          </w:tcPr>
          <w:p w14:paraId="129B2337" w14:textId="77777777" w:rsidR="00B77663" w:rsidRPr="005A6BF9" w:rsidRDefault="00B77663" w:rsidP="00B94CE6">
            <w:pPr>
              <w:jc w:val="center"/>
              <w:textAlignment w:val="center"/>
              <w:rPr>
                <w:rFonts w:ascii="Calibri" w:eastAsia="Times New Roman" w:hAnsi="Calibri" w:cs="Arial"/>
                <w:color w:val="222A35" w:themeColor="text2" w:themeShade="80"/>
                <w:lang w:eastAsia="es-CO"/>
              </w:rPr>
            </w:pPr>
            <w:r w:rsidRPr="005A6BF9">
              <w:rPr>
                <w:rFonts w:ascii="Calibri" w:eastAsia="Times New Roman" w:hAnsi="Calibri" w:cs="Arial"/>
                <w:color w:val="222A35" w:themeColor="text2" w:themeShade="80"/>
                <w:kern w:val="24"/>
                <w:lang w:eastAsia="es-CO"/>
              </w:rPr>
              <w:t>Marzo</w:t>
            </w:r>
          </w:p>
        </w:tc>
        <w:tc>
          <w:tcPr>
            <w:tcW w:w="1641" w:type="dxa"/>
            <w:hideMark/>
          </w:tcPr>
          <w:p w14:paraId="64A2BA96" w14:textId="4B1167DA" w:rsidR="00B77663" w:rsidRPr="005A6BF9" w:rsidRDefault="00B77663" w:rsidP="00B94CE6">
            <w:pPr>
              <w:jc w:val="center"/>
              <w:textAlignment w:val="center"/>
              <w:rPr>
                <w:rFonts w:ascii="Calibri" w:eastAsia="Times New Roman" w:hAnsi="Calibri" w:cs="Arial"/>
                <w:color w:val="222A35" w:themeColor="text2" w:themeShade="80"/>
                <w:lang w:eastAsia="es-CO"/>
              </w:rPr>
            </w:pPr>
          </w:p>
        </w:tc>
        <w:tc>
          <w:tcPr>
            <w:tcW w:w="1417" w:type="dxa"/>
            <w:hideMark/>
          </w:tcPr>
          <w:p w14:paraId="51DD02E1" w14:textId="5517A470" w:rsidR="00B77663" w:rsidRPr="005A6BF9" w:rsidRDefault="00B77663" w:rsidP="00866EAF">
            <w:pPr>
              <w:jc w:val="center"/>
              <w:textAlignment w:val="center"/>
              <w:rPr>
                <w:rFonts w:ascii="Calibri" w:eastAsia="Times New Roman" w:hAnsi="Calibri" w:cs="Arial"/>
                <w:color w:val="222A35" w:themeColor="text2" w:themeShade="80"/>
                <w:lang w:eastAsia="es-CO"/>
              </w:rPr>
            </w:pPr>
          </w:p>
        </w:tc>
        <w:tc>
          <w:tcPr>
            <w:tcW w:w="1701" w:type="dxa"/>
            <w:hideMark/>
          </w:tcPr>
          <w:p w14:paraId="26C44B48" w14:textId="3C71397A" w:rsidR="00B77663" w:rsidRPr="005A6BF9" w:rsidRDefault="00B77663" w:rsidP="00866EAF">
            <w:pPr>
              <w:jc w:val="center"/>
              <w:textAlignment w:val="center"/>
              <w:rPr>
                <w:rFonts w:ascii="Calibri" w:eastAsia="Times New Roman" w:hAnsi="Calibri" w:cs="Arial"/>
                <w:color w:val="222A35" w:themeColor="text2" w:themeShade="80"/>
                <w:lang w:eastAsia="es-CO"/>
              </w:rPr>
            </w:pPr>
          </w:p>
        </w:tc>
        <w:tc>
          <w:tcPr>
            <w:tcW w:w="1696" w:type="dxa"/>
          </w:tcPr>
          <w:p w14:paraId="7D2B3712" w14:textId="77777777" w:rsidR="00B77663" w:rsidRPr="005A6BF9" w:rsidRDefault="00B77663" w:rsidP="00747607">
            <w:pPr>
              <w:jc w:val="center"/>
              <w:textAlignment w:val="center"/>
              <w:rPr>
                <w:rFonts w:ascii="Calibri" w:eastAsia="Times New Roman" w:hAnsi="Calibri" w:cs="Arial"/>
                <w:color w:val="222A35" w:themeColor="text2" w:themeShade="80"/>
                <w:lang w:eastAsia="es-CO"/>
              </w:rPr>
            </w:pPr>
          </w:p>
        </w:tc>
      </w:tr>
      <w:tr w:rsidR="005A6BF9" w:rsidRPr="005A6BF9" w14:paraId="29573B6C" w14:textId="7DECB348" w:rsidTr="005A6BF9">
        <w:trPr>
          <w:cnfStyle w:val="000000100000" w:firstRow="0" w:lastRow="0" w:firstColumn="0" w:lastColumn="0" w:oddVBand="0" w:evenVBand="0" w:oddHBand="1" w:evenHBand="0" w:firstRowFirstColumn="0" w:firstRowLastColumn="0" w:lastRowFirstColumn="0" w:lastRowLastColumn="0"/>
          <w:trHeight w:val="216"/>
          <w:jc w:val="center"/>
        </w:trPr>
        <w:tc>
          <w:tcPr>
            <w:tcW w:w="2182" w:type="dxa"/>
          </w:tcPr>
          <w:p w14:paraId="2F3BE604" w14:textId="128F7681" w:rsidR="00B77663" w:rsidRPr="005A6BF9" w:rsidRDefault="00B77663" w:rsidP="00B94CE6">
            <w:pPr>
              <w:jc w:val="center"/>
              <w:textAlignment w:val="center"/>
              <w:rPr>
                <w:rFonts w:ascii="Calibri" w:eastAsia="Times New Roman" w:hAnsi="Calibri" w:cs="Arial"/>
                <w:color w:val="222A35" w:themeColor="text2" w:themeShade="80"/>
                <w:kern w:val="24"/>
                <w:lang w:eastAsia="es-CO"/>
              </w:rPr>
            </w:pPr>
            <w:r w:rsidRPr="005A6BF9">
              <w:rPr>
                <w:rFonts w:ascii="Calibri" w:eastAsia="Times New Roman" w:hAnsi="Calibri" w:cs="Arial"/>
                <w:color w:val="222A35" w:themeColor="text2" w:themeShade="80"/>
                <w:kern w:val="24"/>
                <w:lang w:eastAsia="es-CO"/>
              </w:rPr>
              <w:t>Abril</w:t>
            </w:r>
          </w:p>
        </w:tc>
        <w:tc>
          <w:tcPr>
            <w:tcW w:w="1641" w:type="dxa"/>
          </w:tcPr>
          <w:p w14:paraId="27F3E86B" w14:textId="2801C4EA" w:rsidR="00B77663" w:rsidRPr="005A6BF9" w:rsidRDefault="00B77663" w:rsidP="00B94CE6">
            <w:pPr>
              <w:jc w:val="center"/>
              <w:textAlignment w:val="center"/>
              <w:rPr>
                <w:rFonts w:ascii="Calibri" w:eastAsia="Times New Roman" w:hAnsi="Calibri" w:cs="Arial"/>
                <w:color w:val="222A35" w:themeColor="text2" w:themeShade="80"/>
                <w:kern w:val="24"/>
                <w:lang w:eastAsia="es-CO"/>
              </w:rPr>
            </w:pPr>
          </w:p>
        </w:tc>
        <w:tc>
          <w:tcPr>
            <w:tcW w:w="1417" w:type="dxa"/>
          </w:tcPr>
          <w:p w14:paraId="532816DA" w14:textId="6157A06E" w:rsidR="00B77663" w:rsidRPr="005A6BF9" w:rsidRDefault="00B77663" w:rsidP="00866EAF">
            <w:pPr>
              <w:jc w:val="center"/>
              <w:textAlignment w:val="center"/>
              <w:rPr>
                <w:rFonts w:ascii="Calibri" w:eastAsia="Times New Roman" w:hAnsi="Calibri" w:cs="Arial"/>
                <w:color w:val="222A35" w:themeColor="text2" w:themeShade="80"/>
                <w:kern w:val="24"/>
                <w:lang w:eastAsia="es-CO"/>
              </w:rPr>
            </w:pPr>
          </w:p>
        </w:tc>
        <w:tc>
          <w:tcPr>
            <w:tcW w:w="1701" w:type="dxa"/>
          </w:tcPr>
          <w:p w14:paraId="44019C0F" w14:textId="7FDC9E2B" w:rsidR="00B77663" w:rsidRPr="005A6BF9" w:rsidDel="00C823D8" w:rsidRDefault="00B77663" w:rsidP="00866EAF">
            <w:pPr>
              <w:jc w:val="center"/>
              <w:textAlignment w:val="center"/>
              <w:rPr>
                <w:rFonts w:ascii="Calibri" w:eastAsia="Times New Roman" w:hAnsi="Calibri" w:cs="Arial"/>
                <w:color w:val="222A35" w:themeColor="text2" w:themeShade="80"/>
                <w:kern w:val="24"/>
                <w:lang w:eastAsia="es-CO"/>
              </w:rPr>
            </w:pPr>
          </w:p>
        </w:tc>
        <w:tc>
          <w:tcPr>
            <w:tcW w:w="1696" w:type="dxa"/>
          </w:tcPr>
          <w:p w14:paraId="7CA6DA32" w14:textId="77777777" w:rsidR="00B77663" w:rsidRPr="005A6BF9" w:rsidRDefault="00B77663" w:rsidP="00747607">
            <w:pPr>
              <w:jc w:val="center"/>
              <w:textAlignment w:val="center"/>
              <w:rPr>
                <w:rFonts w:ascii="Calibri" w:eastAsia="Times New Roman" w:hAnsi="Calibri" w:cs="Arial"/>
                <w:color w:val="222A35" w:themeColor="text2" w:themeShade="80"/>
                <w:kern w:val="24"/>
                <w:lang w:eastAsia="es-CO"/>
              </w:rPr>
            </w:pPr>
          </w:p>
        </w:tc>
      </w:tr>
      <w:tr w:rsidR="005A6BF9" w:rsidRPr="005A6BF9" w14:paraId="79400731" w14:textId="77777777" w:rsidTr="005A6BF9">
        <w:trPr>
          <w:trHeight w:val="216"/>
          <w:jc w:val="center"/>
        </w:trPr>
        <w:tc>
          <w:tcPr>
            <w:tcW w:w="2182" w:type="dxa"/>
          </w:tcPr>
          <w:p w14:paraId="05A18108" w14:textId="015E3B4F" w:rsidR="00B77663" w:rsidRPr="005A6BF9" w:rsidRDefault="00B77663" w:rsidP="00B94CE6">
            <w:pPr>
              <w:jc w:val="center"/>
              <w:textAlignment w:val="center"/>
              <w:rPr>
                <w:rFonts w:ascii="Calibri" w:eastAsia="Times New Roman" w:hAnsi="Calibri" w:cs="Arial"/>
                <w:color w:val="222A35" w:themeColor="text2" w:themeShade="80"/>
                <w:kern w:val="24"/>
                <w:lang w:eastAsia="es-CO"/>
              </w:rPr>
            </w:pPr>
            <w:r w:rsidRPr="005A6BF9">
              <w:rPr>
                <w:rFonts w:ascii="Calibri" w:eastAsia="Times New Roman" w:hAnsi="Calibri" w:cs="Arial"/>
                <w:color w:val="222A35" w:themeColor="text2" w:themeShade="80"/>
                <w:kern w:val="24"/>
                <w:lang w:eastAsia="es-CO"/>
              </w:rPr>
              <w:t>Mayo</w:t>
            </w:r>
          </w:p>
        </w:tc>
        <w:tc>
          <w:tcPr>
            <w:tcW w:w="1641" w:type="dxa"/>
          </w:tcPr>
          <w:p w14:paraId="1FDFC927" w14:textId="77777777" w:rsidR="00B77663" w:rsidRPr="005A6BF9" w:rsidRDefault="00B77663" w:rsidP="00B94CE6">
            <w:pPr>
              <w:jc w:val="center"/>
              <w:textAlignment w:val="center"/>
              <w:rPr>
                <w:rFonts w:ascii="Calibri" w:eastAsia="Times New Roman" w:hAnsi="Calibri" w:cs="Arial"/>
                <w:color w:val="222A35" w:themeColor="text2" w:themeShade="80"/>
                <w:kern w:val="24"/>
                <w:lang w:eastAsia="es-CO"/>
              </w:rPr>
            </w:pPr>
          </w:p>
        </w:tc>
        <w:tc>
          <w:tcPr>
            <w:tcW w:w="1417" w:type="dxa"/>
          </w:tcPr>
          <w:p w14:paraId="6734AE50" w14:textId="66EC02E6" w:rsidR="00B77663" w:rsidRPr="005A6BF9" w:rsidRDefault="00B77663" w:rsidP="00866EAF">
            <w:pPr>
              <w:jc w:val="center"/>
              <w:textAlignment w:val="center"/>
              <w:rPr>
                <w:rFonts w:ascii="Calibri" w:eastAsia="Times New Roman" w:hAnsi="Calibri" w:cs="Arial"/>
                <w:color w:val="222A35" w:themeColor="text2" w:themeShade="80"/>
                <w:kern w:val="24"/>
                <w:lang w:eastAsia="es-CO"/>
              </w:rPr>
            </w:pPr>
          </w:p>
        </w:tc>
        <w:tc>
          <w:tcPr>
            <w:tcW w:w="1701" w:type="dxa"/>
          </w:tcPr>
          <w:p w14:paraId="6B102866" w14:textId="4E300D37" w:rsidR="00B77663" w:rsidRPr="005A6BF9" w:rsidRDefault="00B77663" w:rsidP="00866EAF">
            <w:pPr>
              <w:jc w:val="center"/>
              <w:textAlignment w:val="center"/>
              <w:rPr>
                <w:rFonts w:ascii="Calibri" w:eastAsia="Times New Roman" w:hAnsi="Calibri" w:cs="Arial"/>
                <w:color w:val="222A35" w:themeColor="text2" w:themeShade="80"/>
                <w:kern w:val="24"/>
                <w:lang w:eastAsia="es-CO"/>
              </w:rPr>
            </w:pPr>
          </w:p>
        </w:tc>
        <w:tc>
          <w:tcPr>
            <w:tcW w:w="1696" w:type="dxa"/>
          </w:tcPr>
          <w:p w14:paraId="65EABC20" w14:textId="77777777" w:rsidR="00B77663" w:rsidRPr="005A6BF9" w:rsidRDefault="00B77663" w:rsidP="00747607">
            <w:pPr>
              <w:jc w:val="center"/>
              <w:textAlignment w:val="center"/>
              <w:rPr>
                <w:rFonts w:ascii="Calibri" w:eastAsia="Times New Roman" w:hAnsi="Calibri" w:cs="Arial"/>
                <w:color w:val="222A35" w:themeColor="text2" w:themeShade="80"/>
                <w:kern w:val="24"/>
                <w:lang w:eastAsia="es-CO"/>
              </w:rPr>
            </w:pPr>
          </w:p>
        </w:tc>
      </w:tr>
      <w:tr w:rsidR="005A6BF9" w:rsidRPr="005A6BF9" w14:paraId="76C676C4" w14:textId="77777777" w:rsidTr="005A6BF9">
        <w:trPr>
          <w:cnfStyle w:val="000000100000" w:firstRow="0" w:lastRow="0" w:firstColumn="0" w:lastColumn="0" w:oddVBand="0" w:evenVBand="0" w:oddHBand="1" w:evenHBand="0" w:firstRowFirstColumn="0" w:firstRowLastColumn="0" w:lastRowFirstColumn="0" w:lastRowLastColumn="0"/>
          <w:trHeight w:val="216"/>
          <w:jc w:val="center"/>
        </w:trPr>
        <w:tc>
          <w:tcPr>
            <w:tcW w:w="2182" w:type="dxa"/>
          </w:tcPr>
          <w:p w14:paraId="019EC6AE" w14:textId="17446816" w:rsidR="00B77663" w:rsidRPr="005A6BF9" w:rsidRDefault="00B77663" w:rsidP="00B94CE6">
            <w:pPr>
              <w:jc w:val="center"/>
              <w:textAlignment w:val="center"/>
              <w:rPr>
                <w:rFonts w:ascii="Calibri" w:eastAsia="Times New Roman" w:hAnsi="Calibri" w:cs="Arial"/>
                <w:color w:val="222A35" w:themeColor="text2" w:themeShade="80"/>
                <w:kern w:val="24"/>
                <w:lang w:eastAsia="es-CO"/>
              </w:rPr>
            </w:pPr>
            <w:r w:rsidRPr="005A6BF9">
              <w:rPr>
                <w:rFonts w:ascii="Calibri" w:eastAsia="Times New Roman" w:hAnsi="Calibri" w:cs="Arial"/>
                <w:color w:val="222A35" w:themeColor="text2" w:themeShade="80"/>
                <w:kern w:val="24"/>
                <w:lang w:eastAsia="es-CO"/>
              </w:rPr>
              <w:t>Junio</w:t>
            </w:r>
          </w:p>
        </w:tc>
        <w:tc>
          <w:tcPr>
            <w:tcW w:w="1641" w:type="dxa"/>
          </w:tcPr>
          <w:p w14:paraId="4338BFB4" w14:textId="77777777" w:rsidR="00B77663" w:rsidRPr="005A6BF9" w:rsidRDefault="00B77663" w:rsidP="00B94CE6">
            <w:pPr>
              <w:jc w:val="center"/>
              <w:textAlignment w:val="center"/>
              <w:rPr>
                <w:rFonts w:ascii="Calibri" w:eastAsia="Times New Roman" w:hAnsi="Calibri" w:cs="Arial"/>
                <w:color w:val="222A35" w:themeColor="text2" w:themeShade="80"/>
                <w:kern w:val="24"/>
                <w:lang w:eastAsia="es-CO"/>
              </w:rPr>
            </w:pPr>
          </w:p>
        </w:tc>
        <w:tc>
          <w:tcPr>
            <w:tcW w:w="1417" w:type="dxa"/>
          </w:tcPr>
          <w:p w14:paraId="731F2299" w14:textId="77777777" w:rsidR="00B77663" w:rsidRPr="005A6BF9" w:rsidRDefault="00B77663" w:rsidP="00866EAF">
            <w:pPr>
              <w:jc w:val="center"/>
              <w:textAlignment w:val="center"/>
              <w:rPr>
                <w:rFonts w:ascii="Calibri" w:eastAsia="Times New Roman" w:hAnsi="Calibri" w:cs="Arial"/>
                <w:color w:val="222A35" w:themeColor="text2" w:themeShade="80"/>
                <w:kern w:val="24"/>
                <w:lang w:eastAsia="es-CO"/>
              </w:rPr>
            </w:pPr>
          </w:p>
        </w:tc>
        <w:tc>
          <w:tcPr>
            <w:tcW w:w="1701" w:type="dxa"/>
          </w:tcPr>
          <w:p w14:paraId="0C7F3475" w14:textId="07380CBF" w:rsidR="00B77663" w:rsidRPr="005A6BF9" w:rsidRDefault="00B77663" w:rsidP="00866EAF">
            <w:pPr>
              <w:jc w:val="center"/>
              <w:textAlignment w:val="center"/>
              <w:rPr>
                <w:rFonts w:ascii="Calibri" w:eastAsia="Times New Roman" w:hAnsi="Calibri" w:cs="Arial"/>
                <w:color w:val="222A35" w:themeColor="text2" w:themeShade="80"/>
                <w:kern w:val="24"/>
                <w:lang w:eastAsia="es-CO"/>
              </w:rPr>
            </w:pPr>
          </w:p>
        </w:tc>
        <w:tc>
          <w:tcPr>
            <w:tcW w:w="1696" w:type="dxa"/>
          </w:tcPr>
          <w:p w14:paraId="070C1D23" w14:textId="21E96D1A" w:rsidR="00B77663" w:rsidRPr="005A6BF9" w:rsidRDefault="00B77663" w:rsidP="00747607">
            <w:pPr>
              <w:jc w:val="center"/>
              <w:textAlignment w:val="center"/>
              <w:rPr>
                <w:rFonts w:ascii="Calibri" w:eastAsia="Times New Roman" w:hAnsi="Calibri" w:cs="Arial"/>
                <w:color w:val="222A35" w:themeColor="text2" w:themeShade="80"/>
                <w:kern w:val="24"/>
                <w:lang w:eastAsia="es-CO"/>
              </w:rPr>
            </w:pPr>
          </w:p>
        </w:tc>
      </w:tr>
      <w:tr w:rsidR="00B055BA" w:rsidRPr="005A6BF9" w14:paraId="6304E66E" w14:textId="77777777" w:rsidTr="005A6BF9">
        <w:trPr>
          <w:trHeight w:val="216"/>
          <w:jc w:val="center"/>
        </w:trPr>
        <w:tc>
          <w:tcPr>
            <w:tcW w:w="2182" w:type="dxa"/>
          </w:tcPr>
          <w:p w14:paraId="7DA80DB5" w14:textId="4E0904FE" w:rsidR="00B055BA" w:rsidRPr="005A6BF9" w:rsidRDefault="00B055BA" w:rsidP="00B94CE6">
            <w:pPr>
              <w:jc w:val="center"/>
              <w:textAlignment w:val="center"/>
              <w:rPr>
                <w:rFonts w:ascii="Calibri" w:eastAsia="Times New Roman" w:hAnsi="Calibri" w:cs="Arial"/>
                <w:color w:val="222A35" w:themeColor="text2" w:themeShade="80"/>
                <w:kern w:val="24"/>
                <w:lang w:eastAsia="es-CO"/>
              </w:rPr>
            </w:pPr>
            <w:r>
              <w:rPr>
                <w:rFonts w:ascii="Calibri" w:eastAsia="Times New Roman" w:hAnsi="Calibri" w:cs="Arial"/>
                <w:color w:val="222A35" w:themeColor="text2" w:themeShade="80"/>
                <w:kern w:val="24"/>
                <w:lang w:eastAsia="es-CO"/>
              </w:rPr>
              <w:t>Julio</w:t>
            </w:r>
          </w:p>
        </w:tc>
        <w:tc>
          <w:tcPr>
            <w:tcW w:w="1641" w:type="dxa"/>
          </w:tcPr>
          <w:p w14:paraId="3322CA32" w14:textId="03614869" w:rsidR="00B055BA" w:rsidRPr="005A6BF9" w:rsidRDefault="00B055BA" w:rsidP="00B94CE6">
            <w:pPr>
              <w:jc w:val="center"/>
              <w:textAlignment w:val="center"/>
              <w:rPr>
                <w:rFonts w:ascii="Calibri" w:eastAsia="Times New Roman" w:hAnsi="Calibri" w:cs="Arial"/>
                <w:color w:val="222A35" w:themeColor="text2" w:themeShade="80"/>
                <w:kern w:val="24"/>
                <w:lang w:eastAsia="es-CO"/>
              </w:rPr>
            </w:pPr>
          </w:p>
        </w:tc>
        <w:tc>
          <w:tcPr>
            <w:tcW w:w="1417" w:type="dxa"/>
          </w:tcPr>
          <w:p w14:paraId="58B3BA4D" w14:textId="77777777" w:rsidR="00B055BA" w:rsidRPr="005A6BF9" w:rsidRDefault="00B055BA" w:rsidP="00866EAF">
            <w:pPr>
              <w:jc w:val="center"/>
              <w:textAlignment w:val="center"/>
              <w:rPr>
                <w:rFonts w:ascii="Calibri" w:eastAsia="Times New Roman" w:hAnsi="Calibri" w:cs="Arial"/>
                <w:color w:val="222A35" w:themeColor="text2" w:themeShade="80"/>
                <w:kern w:val="24"/>
                <w:lang w:eastAsia="es-CO"/>
              </w:rPr>
            </w:pPr>
          </w:p>
        </w:tc>
        <w:tc>
          <w:tcPr>
            <w:tcW w:w="1701" w:type="dxa"/>
          </w:tcPr>
          <w:p w14:paraId="01FF0986" w14:textId="77777777" w:rsidR="00B055BA" w:rsidRPr="005A6BF9" w:rsidRDefault="00B055BA" w:rsidP="00866EAF">
            <w:pPr>
              <w:jc w:val="center"/>
              <w:textAlignment w:val="center"/>
              <w:rPr>
                <w:rFonts w:ascii="Calibri" w:eastAsia="Times New Roman" w:hAnsi="Calibri" w:cs="Arial"/>
                <w:color w:val="222A35" w:themeColor="text2" w:themeShade="80"/>
                <w:kern w:val="24"/>
                <w:lang w:eastAsia="es-CO"/>
              </w:rPr>
            </w:pPr>
          </w:p>
        </w:tc>
        <w:tc>
          <w:tcPr>
            <w:tcW w:w="1696" w:type="dxa"/>
          </w:tcPr>
          <w:p w14:paraId="301CFC39" w14:textId="0C4DB10A" w:rsidR="00B055BA" w:rsidRPr="005A6BF9" w:rsidRDefault="00B055BA" w:rsidP="00747607">
            <w:pPr>
              <w:jc w:val="center"/>
              <w:textAlignment w:val="center"/>
              <w:rPr>
                <w:rFonts w:ascii="Calibri" w:eastAsia="Times New Roman" w:hAnsi="Calibri" w:cs="Arial"/>
                <w:color w:val="222A35" w:themeColor="text2" w:themeShade="80"/>
                <w:kern w:val="24"/>
                <w:lang w:eastAsia="es-CO"/>
              </w:rPr>
            </w:pPr>
          </w:p>
        </w:tc>
      </w:tr>
      <w:tr w:rsidR="00D30E16" w:rsidRPr="005A6BF9" w14:paraId="4F9E4C6A" w14:textId="77777777" w:rsidTr="005A6BF9">
        <w:trPr>
          <w:cnfStyle w:val="000000100000" w:firstRow="0" w:lastRow="0" w:firstColumn="0" w:lastColumn="0" w:oddVBand="0" w:evenVBand="0" w:oddHBand="1" w:evenHBand="0" w:firstRowFirstColumn="0" w:firstRowLastColumn="0" w:lastRowFirstColumn="0" w:lastRowLastColumn="0"/>
          <w:trHeight w:val="216"/>
          <w:jc w:val="center"/>
        </w:trPr>
        <w:tc>
          <w:tcPr>
            <w:tcW w:w="2182" w:type="dxa"/>
          </w:tcPr>
          <w:p w14:paraId="7CFAF99B" w14:textId="2BD41BA2" w:rsidR="00D30E16" w:rsidRDefault="00D30E16" w:rsidP="00B94CE6">
            <w:pPr>
              <w:jc w:val="center"/>
              <w:textAlignment w:val="center"/>
              <w:rPr>
                <w:rFonts w:ascii="Calibri" w:eastAsia="Times New Roman" w:hAnsi="Calibri" w:cs="Arial"/>
                <w:color w:val="222A35" w:themeColor="text2" w:themeShade="80"/>
                <w:kern w:val="24"/>
                <w:lang w:eastAsia="es-CO"/>
              </w:rPr>
            </w:pPr>
            <w:r>
              <w:rPr>
                <w:rFonts w:ascii="Calibri" w:eastAsia="Times New Roman" w:hAnsi="Calibri" w:cs="Arial"/>
                <w:color w:val="222A35" w:themeColor="text2" w:themeShade="80"/>
                <w:kern w:val="24"/>
                <w:lang w:eastAsia="es-CO"/>
              </w:rPr>
              <w:t>Agosto</w:t>
            </w:r>
          </w:p>
        </w:tc>
        <w:tc>
          <w:tcPr>
            <w:tcW w:w="1641" w:type="dxa"/>
          </w:tcPr>
          <w:p w14:paraId="434697E9" w14:textId="77777777" w:rsidR="00D30E16" w:rsidRDefault="00D30E16" w:rsidP="00B94CE6">
            <w:pPr>
              <w:jc w:val="center"/>
              <w:textAlignment w:val="center"/>
              <w:rPr>
                <w:rFonts w:ascii="Calibri" w:eastAsia="Times New Roman" w:hAnsi="Calibri" w:cs="Arial"/>
                <w:color w:val="222A35" w:themeColor="text2" w:themeShade="80"/>
                <w:kern w:val="24"/>
                <w:lang w:eastAsia="es-CO"/>
              </w:rPr>
            </w:pPr>
          </w:p>
        </w:tc>
        <w:tc>
          <w:tcPr>
            <w:tcW w:w="1417" w:type="dxa"/>
          </w:tcPr>
          <w:p w14:paraId="063E8F01" w14:textId="46238629" w:rsidR="00D30E16" w:rsidRPr="005A6BF9" w:rsidRDefault="00D30E16" w:rsidP="00866EAF">
            <w:pPr>
              <w:jc w:val="center"/>
              <w:textAlignment w:val="center"/>
              <w:rPr>
                <w:rFonts w:ascii="Calibri" w:eastAsia="Times New Roman" w:hAnsi="Calibri" w:cs="Arial"/>
                <w:color w:val="222A35" w:themeColor="text2" w:themeShade="80"/>
                <w:kern w:val="24"/>
                <w:lang w:eastAsia="es-CO"/>
              </w:rPr>
            </w:pPr>
          </w:p>
        </w:tc>
        <w:tc>
          <w:tcPr>
            <w:tcW w:w="1701" w:type="dxa"/>
          </w:tcPr>
          <w:p w14:paraId="2900C62C" w14:textId="77777777" w:rsidR="00D30E16" w:rsidRPr="005A6BF9" w:rsidRDefault="00D30E16" w:rsidP="00866EAF">
            <w:pPr>
              <w:jc w:val="center"/>
              <w:textAlignment w:val="center"/>
              <w:rPr>
                <w:rFonts w:ascii="Calibri" w:eastAsia="Times New Roman" w:hAnsi="Calibri" w:cs="Arial"/>
                <w:color w:val="222A35" w:themeColor="text2" w:themeShade="80"/>
                <w:kern w:val="24"/>
                <w:lang w:eastAsia="es-CO"/>
              </w:rPr>
            </w:pPr>
          </w:p>
        </w:tc>
        <w:tc>
          <w:tcPr>
            <w:tcW w:w="1696" w:type="dxa"/>
          </w:tcPr>
          <w:p w14:paraId="1DBF514A" w14:textId="77777777" w:rsidR="00D30E16" w:rsidRDefault="00D30E16" w:rsidP="00747607">
            <w:pPr>
              <w:jc w:val="center"/>
              <w:textAlignment w:val="center"/>
              <w:rPr>
                <w:rFonts w:ascii="Calibri" w:eastAsia="Times New Roman" w:hAnsi="Calibri" w:cs="Arial"/>
                <w:color w:val="222A35" w:themeColor="text2" w:themeShade="80"/>
                <w:kern w:val="24"/>
                <w:lang w:eastAsia="es-CO"/>
              </w:rPr>
            </w:pPr>
          </w:p>
        </w:tc>
      </w:tr>
      <w:tr w:rsidR="00D30E16" w:rsidRPr="005A6BF9" w14:paraId="4014AAEB" w14:textId="77777777" w:rsidTr="005A6BF9">
        <w:trPr>
          <w:trHeight w:val="216"/>
          <w:jc w:val="center"/>
        </w:trPr>
        <w:tc>
          <w:tcPr>
            <w:tcW w:w="2182" w:type="dxa"/>
          </w:tcPr>
          <w:p w14:paraId="1BF870A3" w14:textId="6CC69734" w:rsidR="00D30E16" w:rsidRDefault="00D30E16" w:rsidP="00B94CE6">
            <w:pPr>
              <w:jc w:val="center"/>
              <w:textAlignment w:val="center"/>
              <w:rPr>
                <w:rFonts w:ascii="Calibri" w:eastAsia="Times New Roman" w:hAnsi="Calibri" w:cs="Arial"/>
                <w:color w:val="222A35" w:themeColor="text2" w:themeShade="80"/>
                <w:kern w:val="24"/>
                <w:lang w:eastAsia="es-CO"/>
              </w:rPr>
            </w:pPr>
            <w:r>
              <w:rPr>
                <w:rFonts w:ascii="Calibri" w:eastAsia="Times New Roman" w:hAnsi="Calibri" w:cs="Arial"/>
                <w:color w:val="222A35" w:themeColor="text2" w:themeShade="80"/>
                <w:kern w:val="24"/>
                <w:lang w:eastAsia="es-CO"/>
              </w:rPr>
              <w:t>Septiembre</w:t>
            </w:r>
          </w:p>
        </w:tc>
        <w:tc>
          <w:tcPr>
            <w:tcW w:w="1641" w:type="dxa"/>
          </w:tcPr>
          <w:p w14:paraId="2505E227" w14:textId="1AFADA24" w:rsidR="00D30E16" w:rsidRDefault="005A5C50" w:rsidP="00B94CE6">
            <w:pPr>
              <w:jc w:val="center"/>
              <w:textAlignment w:val="center"/>
              <w:rPr>
                <w:rFonts w:ascii="Calibri" w:eastAsia="Times New Roman" w:hAnsi="Calibri" w:cs="Arial"/>
                <w:color w:val="222A35" w:themeColor="text2" w:themeShade="80"/>
                <w:kern w:val="24"/>
                <w:lang w:eastAsia="es-CO"/>
              </w:rPr>
            </w:pPr>
            <w:r>
              <w:rPr>
                <w:rFonts w:ascii="Calibri" w:eastAsia="Times New Roman" w:hAnsi="Calibri" w:cs="Arial"/>
                <w:color w:val="222A35" w:themeColor="text2" w:themeShade="80"/>
                <w:kern w:val="24"/>
                <w:lang w:eastAsia="es-CO"/>
              </w:rPr>
              <w:t>X</w:t>
            </w:r>
          </w:p>
        </w:tc>
        <w:tc>
          <w:tcPr>
            <w:tcW w:w="1417" w:type="dxa"/>
          </w:tcPr>
          <w:p w14:paraId="6DC1A9D6" w14:textId="77777777" w:rsidR="00D30E16" w:rsidRDefault="00D30E16" w:rsidP="00866EAF">
            <w:pPr>
              <w:jc w:val="center"/>
              <w:textAlignment w:val="center"/>
              <w:rPr>
                <w:rFonts w:ascii="Calibri" w:eastAsia="Times New Roman" w:hAnsi="Calibri" w:cs="Arial"/>
                <w:color w:val="222A35" w:themeColor="text2" w:themeShade="80"/>
                <w:kern w:val="24"/>
                <w:lang w:eastAsia="es-CO"/>
              </w:rPr>
            </w:pPr>
          </w:p>
        </w:tc>
        <w:tc>
          <w:tcPr>
            <w:tcW w:w="1701" w:type="dxa"/>
          </w:tcPr>
          <w:p w14:paraId="399D755F" w14:textId="5BDEBE91" w:rsidR="00D30E16" w:rsidRPr="005A6BF9" w:rsidRDefault="00D30E16" w:rsidP="00866EAF">
            <w:pPr>
              <w:jc w:val="center"/>
              <w:textAlignment w:val="center"/>
              <w:rPr>
                <w:rFonts w:ascii="Calibri" w:eastAsia="Times New Roman" w:hAnsi="Calibri" w:cs="Arial"/>
                <w:color w:val="222A35" w:themeColor="text2" w:themeShade="80"/>
                <w:kern w:val="24"/>
                <w:lang w:eastAsia="es-CO"/>
              </w:rPr>
            </w:pPr>
          </w:p>
        </w:tc>
        <w:tc>
          <w:tcPr>
            <w:tcW w:w="1696" w:type="dxa"/>
          </w:tcPr>
          <w:p w14:paraId="68AC9673" w14:textId="77777777" w:rsidR="00D30E16" w:rsidRDefault="00D30E16" w:rsidP="00747607">
            <w:pPr>
              <w:jc w:val="center"/>
              <w:textAlignment w:val="center"/>
              <w:rPr>
                <w:rFonts w:ascii="Calibri" w:eastAsia="Times New Roman" w:hAnsi="Calibri" w:cs="Arial"/>
                <w:color w:val="222A35" w:themeColor="text2" w:themeShade="80"/>
                <w:kern w:val="24"/>
                <w:lang w:eastAsia="es-CO"/>
              </w:rPr>
            </w:pPr>
          </w:p>
        </w:tc>
      </w:tr>
      <w:tr w:rsidR="00D30E16" w:rsidRPr="005A6BF9" w14:paraId="4D85786A" w14:textId="77777777" w:rsidTr="005A6BF9">
        <w:trPr>
          <w:cnfStyle w:val="000000100000" w:firstRow="0" w:lastRow="0" w:firstColumn="0" w:lastColumn="0" w:oddVBand="0" w:evenVBand="0" w:oddHBand="1" w:evenHBand="0" w:firstRowFirstColumn="0" w:firstRowLastColumn="0" w:lastRowFirstColumn="0" w:lastRowLastColumn="0"/>
          <w:trHeight w:val="216"/>
          <w:jc w:val="center"/>
        </w:trPr>
        <w:tc>
          <w:tcPr>
            <w:tcW w:w="2182" w:type="dxa"/>
          </w:tcPr>
          <w:p w14:paraId="262237F9" w14:textId="12E6D48D" w:rsidR="00D30E16" w:rsidRDefault="00D30E16" w:rsidP="00B94CE6">
            <w:pPr>
              <w:jc w:val="center"/>
              <w:textAlignment w:val="center"/>
              <w:rPr>
                <w:rFonts w:ascii="Calibri" w:eastAsia="Times New Roman" w:hAnsi="Calibri" w:cs="Arial"/>
                <w:color w:val="222A35" w:themeColor="text2" w:themeShade="80"/>
                <w:kern w:val="24"/>
                <w:lang w:eastAsia="es-CO"/>
              </w:rPr>
            </w:pPr>
            <w:r>
              <w:rPr>
                <w:rFonts w:ascii="Calibri" w:eastAsia="Times New Roman" w:hAnsi="Calibri" w:cs="Arial"/>
                <w:color w:val="222A35" w:themeColor="text2" w:themeShade="80"/>
                <w:kern w:val="24"/>
                <w:lang w:eastAsia="es-CO"/>
              </w:rPr>
              <w:t xml:space="preserve">Octubre </w:t>
            </w:r>
          </w:p>
        </w:tc>
        <w:tc>
          <w:tcPr>
            <w:tcW w:w="1641" w:type="dxa"/>
          </w:tcPr>
          <w:p w14:paraId="09CA00E2" w14:textId="77777777" w:rsidR="00D30E16" w:rsidRDefault="00D30E16" w:rsidP="00B94CE6">
            <w:pPr>
              <w:jc w:val="center"/>
              <w:textAlignment w:val="center"/>
              <w:rPr>
                <w:rFonts w:ascii="Calibri" w:eastAsia="Times New Roman" w:hAnsi="Calibri" w:cs="Arial"/>
                <w:color w:val="222A35" w:themeColor="text2" w:themeShade="80"/>
                <w:kern w:val="24"/>
                <w:lang w:eastAsia="es-CO"/>
              </w:rPr>
            </w:pPr>
          </w:p>
        </w:tc>
        <w:tc>
          <w:tcPr>
            <w:tcW w:w="1417" w:type="dxa"/>
          </w:tcPr>
          <w:p w14:paraId="2590A523" w14:textId="248F68CA" w:rsidR="00D30E16" w:rsidRDefault="005A5C50" w:rsidP="00866EAF">
            <w:pPr>
              <w:jc w:val="center"/>
              <w:textAlignment w:val="center"/>
              <w:rPr>
                <w:rFonts w:ascii="Calibri" w:eastAsia="Times New Roman" w:hAnsi="Calibri" w:cs="Arial"/>
                <w:color w:val="222A35" w:themeColor="text2" w:themeShade="80"/>
                <w:kern w:val="24"/>
                <w:lang w:eastAsia="es-CO"/>
              </w:rPr>
            </w:pPr>
            <w:r>
              <w:rPr>
                <w:rFonts w:ascii="Calibri" w:eastAsia="Times New Roman" w:hAnsi="Calibri" w:cs="Arial"/>
                <w:color w:val="222A35" w:themeColor="text2" w:themeShade="80"/>
                <w:kern w:val="24"/>
                <w:lang w:eastAsia="es-CO"/>
              </w:rPr>
              <w:t>X</w:t>
            </w:r>
          </w:p>
        </w:tc>
        <w:tc>
          <w:tcPr>
            <w:tcW w:w="1701" w:type="dxa"/>
          </w:tcPr>
          <w:p w14:paraId="391BEAAF" w14:textId="77777777" w:rsidR="00D30E16" w:rsidRDefault="00D30E16" w:rsidP="00866EAF">
            <w:pPr>
              <w:jc w:val="center"/>
              <w:textAlignment w:val="center"/>
              <w:rPr>
                <w:rFonts w:ascii="Calibri" w:eastAsia="Times New Roman" w:hAnsi="Calibri" w:cs="Arial"/>
                <w:color w:val="222A35" w:themeColor="text2" w:themeShade="80"/>
                <w:kern w:val="24"/>
                <w:lang w:eastAsia="es-CO"/>
              </w:rPr>
            </w:pPr>
          </w:p>
        </w:tc>
        <w:tc>
          <w:tcPr>
            <w:tcW w:w="1696" w:type="dxa"/>
          </w:tcPr>
          <w:p w14:paraId="7F071389" w14:textId="3C74DE18" w:rsidR="00D30E16" w:rsidRDefault="00D30E16" w:rsidP="00747607">
            <w:pPr>
              <w:jc w:val="center"/>
              <w:textAlignment w:val="center"/>
              <w:rPr>
                <w:rFonts w:ascii="Calibri" w:eastAsia="Times New Roman" w:hAnsi="Calibri" w:cs="Arial"/>
                <w:color w:val="222A35" w:themeColor="text2" w:themeShade="80"/>
                <w:kern w:val="24"/>
                <w:lang w:eastAsia="es-CO"/>
              </w:rPr>
            </w:pPr>
            <w:r>
              <w:rPr>
                <w:rFonts w:ascii="Calibri" w:eastAsia="Times New Roman" w:hAnsi="Calibri" w:cs="Arial"/>
                <w:color w:val="222A35" w:themeColor="text2" w:themeShade="80"/>
                <w:kern w:val="24"/>
                <w:lang w:eastAsia="es-CO"/>
              </w:rPr>
              <w:t>x</w:t>
            </w:r>
          </w:p>
        </w:tc>
      </w:tr>
      <w:tr w:rsidR="005A5C50" w:rsidRPr="005A6BF9" w14:paraId="2439F0D9" w14:textId="77777777" w:rsidTr="005A6BF9">
        <w:trPr>
          <w:trHeight w:val="216"/>
          <w:jc w:val="center"/>
        </w:trPr>
        <w:tc>
          <w:tcPr>
            <w:tcW w:w="2182" w:type="dxa"/>
          </w:tcPr>
          <w:p w14:paraId="0D5F8E7A" w14:textId="2897B3FF" w:rsidR="005A5C50" w:rsidRDefault="005A5C50" w:rsidP="00B94CE6">
            <w:pPr>
              <w:jc w:val="center"/>
              <w:textAlignment w:val="center"/>
              <w:rPr>
                <w:rFonts w:ascii="Calibri" w:eastAsia="Times New Roman" w:hAnsi="Calibri" w:cs="Arial"/>
                <w:color w:val="222A35" w:themeColor="text2" w:themeShade="80"/>
                <w:kern w:val="24"/>
                <w:lang w:eastAsia="es-CO"/>
              </w:rPr>
            </w:pPr>
            <w:r>
              <w:rPr>
                <w:rFonts w:ascii="Calibri" w:eastAsia="Times New Roman" w:hAnsi="Calibri" w:cs="Arial"/>
                <w:color w:val="222A35" w:themeColor="text2" w:themeShade="80"/>
                <w:kern w:val="24"/>
                <w:lang w:eastAsia="es-CO"/>
              </w:rPr>
              <w:lastRenderedPageBreak/>
              <w:t>Noviembre</w:t>
            </w:r>
          </w:p>
        </w:tc>
        <w:tc>
          <w:tcPr>
            <w:tcW w:w="1641" w:type="dxa"/>
          </w:tcPr>
          <w:p w14:paraId="25E99B77" w14:textId="77777777" w:rsidR="005A5C50" w:rsidRDefault="005A5C50" w:rsidP="00B94CE6">
            <w:pPr>
              <w:jc w:val="center"/>
              <w:textAlignment w:val="center"/>
              <w:rPr>
                <w:rFonts w:ascii="Calibri" w:eastAsia="Times New Roman" w:hAnsi="Calibri" w:cs="Arial"/>
                <w:color w:val="222A35" w:themeColor="text2" w:themeShade="80"/>
                <w:kern w:val="24"/>
                <w:lang w:eastAsia="es-CO"/>
              </w:rPr>
            </w:pPr>
          </w:p>
        </w:tc>
        <w:tc>
          <w:tcPr>
            <w:tcW w:w="1417" w:type="dxa"/>
          </w:tcPr>
          <w:p w14:paraId="0DFDE01A" w14:textId="77777777" w:rsidR="005A5C50" w:rsidRDefault="005A5C50" w:rsidP="00866EAF">
            <w:pPr>
              <w:jc w:val="center"/>
              <w:textAlignment w:val="center"/>
              <w:rPr>
                <w:rFonts w:ascii="Calibri" w:eastAsia="Times New Roman" w:hAnsi="Calibri" w:cs="Arial"/>
                <w:color w:val="222A35" w:themeColor="text2" w:themeShade="80"/>
                <w:kern w:val="24"/>
                <w:lang w:eastAsia="es-CO"/>
              </w:rPr>
            </w:pPr>
          </w:p>
        </w:tc>
        <w:tc>
          <w:tcPr>
            <w:tcW w:w="1701" w:type="dxa"/>
          </w:tcPr>
          <w:p w14:paraId="5F8AFDF1" w14:textId="4C449399" w:rsidR="005A5C50" w:rsidRDefault="005A5C50" w:rsidP="00866EAF">
            <w:pPr>
              <w:jc w:val="center"/>
              <w:textAlignment w:val="center"/>
              <w:rPr>
                <w:rFonts w:ascii="Calibri" w:eastAsia="Times New Roman" w:hAnsi="Calibri" w:cs="Arial"/>
                <w:color w:val="222A35" w:themeColor="text2" w:themeShade="80"/>
                <w:kern w:val="24"/>
                <w:lang w:eastAsia="es-CO"/>
              </w:rPr>
            </w:pPr>
            <w:r>
              <w:rPr>
                <w:rFonts w:ascii="Calibri" w:eastAsia="Times New Roman" w:hAnsi="Calibri" w:cs="Arial"/>
                <w:color w:val="222A35" w:themeColor="text2" w:themeShade="80"/>
                <w:kern w:val="24"/>
                <w:lang w:eastAsia="es-CO"/>
              </w:rPr>
              <w:t>X</w:t>
            </w:r>
          </w:p>
        </w:tc>
        <w:tc>
          <w:tcPr>
            <w:tcW w:w="1696" w:type="dxa"/>
          </w:tcPr>
          <w:p w14:paraId="723CDEBD" w14:textId="77777777" w:rsidR="005A5C50" w:rsidRDefault="005A5C50" w:rsidP="00747607">
            <w:pPr>
              <w:jc w:val="center"/>
              <w:textAlignment w:val="center"/>
              <w:rPr>
                <w:rFonts w:ascii="Calibri" w:eastAsia="Times New Roman" w:hAnsi="Calibri" w:cs="Arial"/>
                <w:color w:val="222A35" w:themeColor="text2" w:themeShade="80"/>
                <w:kern w:val="24"/>
                <w:lang w:eastAsia="es-CO"/>
              </w:rPr>
            </w:pPr>
          </w:p>
        </w:tc>
      </w:tr>
    </w:tbl>
    <w:p w14:paraId="27B319DF" w14:textId="48E1C9FC" w:rsidR="005A6BF9" w:rsidRPr="00AD6196" w:rsidRDefault="005A6BF9" w:rsidP="0010788A">
      <w:pPr>
        <w:pStyle w:val="Prrafodelista"/>
        <w:spacing w:after="0" w:line="240" w:lineRule="auto"/>
        <w:rPr>
          <w:lang w:val="es-ES"/>
        </w:rPr>
      </w:pPr>
    </w:p>
    <w:sectPr w:rsidR="005A6BF9" w:rsidRPr="00AD6196">
      <w:foot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0134F" w14:textId="77777777" w:rsidR="000670F0" w:rsidRDefault="000670F0" w:rsidP="00115E2F">
      <w:pPr>
        <w:spacing w:after="0" w:line="240" w:lineRule="auto"/>
      </w:pPr>
      <w:r>
        <w:separator/>
      </w:r>
    </w:p>
  </w:endnote>
  <w:endnote w:type="continuationSeparator" w:id="0">
    <w:p w14:paraId="7D1A114A" w14:textId="77777777" w:rsidR="000670F0" w:rsidRDefault="000670F0" w:rsidP="00115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50064"/>
      <w:docPartObj>
        <w:docPartGallery w:val="Page Numbers (Bottom of Page)"/>
        <w:docPartUnique/>
      </w:docPartObj>
    </w:sdtPr>
    <w:sdtEndPr/>
    <w:sdtContent>
      <w:p w14:paraId="5AF2BB05" w14:textId="15734694" w:rsidR="00705F6E" w:rsidRDefault="00705F6E">
        <w:pPr>
          <w:pStyle w:val="Piedepgina"/>
          <w:jc w:val="right"/>
        </w:pPr>
        <w:r>
          <w:fldChar w:fldCharType="begin"/>
        </w:r>
        <w:r>
          <w:instrText>PAGE   \* MERGEFORMAT</w:instrText>
        </w:r>
        <w:r>
          <w:fldChar w:fldCharType="separate"/>
        </w:r>
        <w:r w:rsidR="00B6427D" w:rsidRPr="00B6427D">
          <w:rPr>
            <w:noProof/>
            <w:lang w:val="es-ES"/>
          </w:rPr>
          <w:t>2</w:t>
        </w:r>
        <w:r>
          <w:fldChar w:fldCharType="end"/>
        </w:r>
      </w:p>
    </w:sdtContent>
  </w:sdt>
  <w:p w14:paraId="4C3A95FE" w14:textId="77777777" w:rsidR="00705F6E" w:rsidRDefault="00705F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05429" w14:textId="77777777" w:rsidR="000670F0" w:rsidRDefault="000670F0" w:rsidP="00115E2F">
      <w:pPr>
        <w:spacing w:after="0" w:line="240" w:lineRule="auto"/>
      </w:pPr>
      <w:r>
        <w:separator/>
      </w:r>
    </w:p>
  </w:footnote>
  <w:footnote w:type="continuationSeparator" w:id="0">
    <w:p w14:paraId="6211E64F" w14:textId="77777777" w:rsidR="000670F0" w:rsidRDefault="000670F0" w:rsidP="00115E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1"/>
      <w:numFmt w:val="bullet"/>
      <w:lvlText w:val=""/>
      <w:lvlJc w:val="left"/>
      <w:pPr>
        <w:tabs>
          <w:tab w:val="num" w:pos="360"/>
        </w:tabs>
        <w:ind w:left="340" w:hanging="340"/>
      </w:pPr>
      <w:rPr>
        <w:rFonts w:ascii="Symbol" w:hAnsi="Symbol"/>
      </w:rPr>
    </w:lvl>
  </w:abstractNum>
  <w:abstractNum w:abstractNumId="1">
    <w:nsid w:val="0000000F"/>
    <w:multiLevelType w:val="singleLevel"/>
    <w:tmpl w:val="0000000F"/>
    <w:name w:val="WW8Num22"/>
    <w:lvl w:ilvl="0">
      <w:start w:val="1"/>
      <w:numFmt w:val="bullet"/>
      <w:lvlText w:val=""/>
      <w:lvlJc w:val="left"/>
      <w:pPr>
        <w:tabs>
          <w:tab w:val="num" w:pos="360"/>
        </w:tabs>
        <w:ind w:left="360" w:hanging="360"/>
      </w:pPr>
      <w:rPr>
        <w:rFonts w:ascii="Symbol" w:hAnsi="Symbol"/>
      </w:rPr>
    </w:lvl>
  </w:abstractNum>
  <w:abstractNum w:abstractNumId="2">
    <w:nsid w:val="00000012"/>
    <w:multiLevelType w:val="singleLevel"/>
    <w:tmpl w:val="00000012"/>
    <w:name w:val="WW8Num27"/>
    <w:lvl w:ilvl="0">
      <w:start w:val="1"/>
      <w:numFmt w:val="bullet"/>
      <w:lvlText w:val=""/>
      <w:lvlJc w:val="left"/>
      <w:pPr>
        <w:tabs>
          <w:tab w:val="num" w:pos="360"/>
        </w:tabs>
        <w:ind w:left="360" w:hanging="360"/>
      </w:pPr>
      <w:rPr>
        <w:rFonts w:ascii="Symbol" w:hAnsi="Symbol"/>
      </w:rPr>
    </w:lvl>
  </w:abstractNum>
  <w:abstractNum w:abstractNumId="3">
    <w:nsid w:val="00000018"/>
    <w:multiLevelType w:val="singleLevel"/>
    <w:tmpl w:val="00000018"/>
    <w:name w:val="WW8Num34"/>
    <w:lvl w:ilvl="0">
      <w:start w:val="1"/>
      <w:numFmt w:val="bullet"/>
      <w:lvlText w:val=""/>
      <w:lvlJc w:val="left"/>
      <w:pPr>
        <w:tabs>
          <w:tab w:val="num" w:pos="360"/>
        </w:tabs>
        <w:ind w:left="360" w:hanging="360"/>
      </w:pPr>
      <w:rPr>
        <w:rFonts w:ascii="Symbol" w:hAnsi="Symbol"/>
      </w:rPr>
    </w:lvl>
  </w:abstractNum>
  <w:abstractNum w:abstractNumId="4">
    <w:nsid w:val="0000001B"/>
    <w:multiLevelType w:val="singleLevel"/>
    <w:tmpl w:val="0000001B"/>
    <w:name w:val="WW8Num38"/>
    <w:lvl w:ilvl="0">
      <w:start w:val="1"/>
      <w:numFmt w:val="bullet"/>
      <w:lvlText w:val=""/>
      <w:lvlJc w:val="left"/>
      <w:pPr>
        <w:tabs>
          <w:tab w:val="num" w:pos="360"/>
        </w:tabs>
        <w:ind w:left="340" w:hanging="340"/>
      </w:pPr>
      <w:rPr>
        <w:rFonts w:ascii="Symbol" w:hAnsi="Symbol"/>
      </w:rPr>
    </w:lvl>
  </w:abstractNum>
  <w:abstractNum w:abstractNumId="5">
    <w:nsid w:val="0A5214E1"/>
    <w:multiLevelType w:val="hybridMultilevel"/>
    <w:tmpl w:val="5F8AA1A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D953663"/>
    <w:multiLevelType w:val="hybridMultilevel"/>
    <w:tmpl w:val="4948C4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07F1CDD"/>
    <w:multiLevelType w:val="hybridMultilevel"/>
    <w:tmpl w:val="E55A56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16751CB"/>
    <w:multiLevelType w:val="multilevel"/>
    <w:tmpl w:val="9B8CEC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88F5861"/>
    <w:multiLevelType w:val="multilevel"/>
    <w:tmpl w:val="AADC54E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8D9656C"/>
    <w:multiLevelType w:val="hybridMultilevel"/>
    <w:tmpl w:val="CF66FBC2"/>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BF23D94"/>
    <w:multiLevelType w:val="hybridMultilevel"/>
    <w:tmpl w:val="2A70649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nsid w:val="1F566E82"/>
    <w:multiLevelType w:val="hybridMultilevel"/>
    <w:tmpl w:val="8FF67BE8"/>
    <w:lvl w:ilvl="0" w:tplc="00000004">
      <w:start w:val="1"/>
      <w:numFmt w:val="bullet"/>
      <w:lvlText w:val=""/>
      <w:lvlJc w:val="left"/>
      <w:pPr>
        <w:tabs>
          <w:tab w:val="num" w:pos="360"/>
        </w:tabs>
        <w:ind w:left="340" w:hanging="340"/>
      </w:pPr>
      <w:rPr>
        <w:rFonts w:ascii="Symbol" w:hAnsi="Symbo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FBF1746"/>
    <w:multiLevelType w:val="multilevel"/>
    <w:tmpl w:val="159A2BD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i/>
        <w:color w:val="2E74B5" w:themeColor="accent1" w:themeShade="BF"/>
        <w:sz w:val="22"/>
      </w:rPr>
    </w:lvl>
    <w:lvl w:ilvl="2">
      <w:start w:val="1"/>
      <w:numFmt w:val="decimal"/>
      <w:isLgl/>
      <w:lvlText w:val="%1.%2.%3"/>
      <w:lvlJc w:val="left"/>
      <w:pPr>
        <w:ind w:left="1080" w:hanging="720"/>
      </w:pPr>
      <w:rPr>
        <w:rFonts w:hint="default"/>
        <w:b w:val="0"/>
        <w:i/>
        <w:color w:val="2E74B5" w:themeColor="accent1" w:themeShade="BF"/>
        <w:sz w:val="22"/>
      </w:rPr>
    </w:lvl>
    <w:lvl w:ilvl="3">
      <w:start w:val="1"/>
      <w:numFmt w:val="decimal"/>
      <w:isLgl/>
      <w:lvlText w:val="%1.%2.%3.%4"/>
      <w:lvlJc w:val="left"/>
      <w:pPr>
        <w:ind w:left="1080" w:hanging="720"/>
      </w:pPr>
      <w:rPr>
        <w:rFonts w:hint="default"/>
        <w:b w:val="0"/>
        <w:i/>
        <w:color w:val="2E74B5" w:themeColor="accent1" w:themeShade="BF"/>
        <w:sz w:val="22"/>
      </w:rPr>
    </w:lvl>
    <w:lvl w:ilvl="4">
      <w:start w:val="1"/>
      <w:numFmt w:val="decimal"/>
      <w:isLgl/>
      <w:lvlText w:val="%1.%2.%3.%4.%5"/>
      <w:lvlJc w:val="left"/>
      <w:pPr>
        <w:ind w:left="1440" w:hanging="1080"/>
      </w:pPr>
      <w:rPr>
        <w:rFonts w:hint="default"/>
        <w:b w:val="0"/>
        <w:i/>
        <w:color w:val="2E74B5" w:themeColor="accent1" w:themeShade="BF"/>
        <w:sz w:val="22"/>
      </w:rPr>
    </w:lvl>
    <w:lvl w:ilvl="5">
      <w:start w:val="1"/>
      <w:numFmt w:val="decimal"/>
      <w:isLgl/>
      <w:lvlText w:val="%1.%2.%3.%4.%5.%6"/>
      <w:lvlJc w:val="left"/>
      <w:pPr>
        <w:ind w:left="1440" w:hanging="1080"/>
      </w:pPr>
      <w:rPr>
        <w:rFonts w:hint="default"/>
        <w:b w:val="0"/>
        <w:i/>
        <w:color w:val="2E74B5" w:themeColor="accent1" w:themeShade="BF"/>
        <w:sz w:val="22"/>
      </w:rPr>
    </w:lvl>
    <w:lvl w:ilvl="6">
      <w:start w:val="1"/>
      <w:numFmt w:val="decimal"/>
      <w:isLgl/>
      <w:lvlText w:val="%1.%2.%3.%4.%5.%6.%7"/>
      <w:lvlJc w:val="left"/>
      <w:pPr>
        <w:ind w:left="1800" w:hanging="1440"/>
      </w:pPr>
      <w:rPr>
        <w:rFonts w:hint="default"/>
        <w:b w:val="0"/>
        <w:i/>
        <w:color w:val="2E74B5" w:themeColor="accent1" w:themeShade="BF"/>
        <w:sz w:val="22"/>
      </w:rPr>
    </w:lvl>
    <w:lvl w:ilvl="7">
      <w:start w:val="1"/>
      <w:numFmt w:val="decimal"/>
      <w:isLgl/>
      <w:lvlText w:val="%1.%2.%3.%4.%5.%6.%7.%8"/>
      <w:lvlJc w:val="left"/>
      <w:pPr>
        <w:ind w:left="1800" w:hanging="1440"/>
      </w:pPr>
      <w:rPr>
        <w:rFonts w:hint="default"/>
        <w:b w:val="0"/>
        <w:i/>
        <w:color w:val="2E74B5" w:themeColor="accent1" w:themeShade="BF"/>
        <w:sz w:val="22"/>
      </w:rPr>
    </w:lvl>
    <w:lvl w:ilvl="8">
      <w:start w:val="1"/>
      <w:numFmt w:val="decimal"/>
      <w:isLgl/>
      <w:lvlText w:val="%1.%2.%3.%4.%5.%6.%7.%8.%9"/>
      <w:lvlJc w:val="left"/>
      <w:pPr>
        <w:ind w:left="1800" w:hanging="1440"/>
      </w:pPr>
      <w:rPr>
        <w:rFonts w:hint="default"/>
        <w:b w:val="0"/>
        <w:i/>
        <w:color w:val="2E74B5" w:themeColor="accent1" w:themeShade="BF"/>
        <w:sz w:val="22"/>
      </w:rPr>
    </w:lvl>
  </w:abstractNum>
  <w:abstractNum w:abstractNumId="14">
    <w:nsid w:val="1FDD08C4"/>
    <w:multiLevelType w:val="hybridMultilevel"/>
    <w:tmpl w:val="B00681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24C082E"/>
    <w:multiLevelType w:val="hybridMultilevel"/>
    <w:tmpl w:val="1A8E2B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525288E"/>
    <w:multiLevelType w:val="hybridMultilevel"/>
    <w:tmpl w:val="1A8E2B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29212CF"/>
    <w:multiLevelType w:val="hybridMultilevel"/>
    <w:tmpl w:val="FE3AB0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3292FA1"/>
    <w:multiLevelType w:val="hybridMultilevel"/>
    <w:tmpl w:val="CC52F1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4BA46D6"/>
    <w:multiLevelType w:val="hybridMultilevel"/>
    <w:tmpl w:val="8904F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4FA6CAB"/>
    <w:multiLevelType w:val="hybridMultilevel"/>
    <w:tmpl w:val="3CA023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7F077A6"/>
    <w:multiLevelType w:val="hybridMultilevel"/>
    <w:tmpl w:val="6FDCD85A"/>
    <w:lvl w:ilvl="0" w:tplc="1804D038">
      <w:start w:val="1"/>
      <w:numFmt w:val="decimal"/>
      <w:lvlText w:val="%1."/>
      <w:lvlJc w:val="left"/>
      <w:pPr>
        <w:ind w:left="720" w:hanging="360"/>
      </w:pPr>
      <w:rPr>
        <w:rFonts w:ascii="Arial" w:hAnsi="Arial" w:cs="Arial" w:hint="default"/>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B000779"/>
    <w:multiLevelType w:val="multilevel"/>
    <w:tmpl w:val="8AFC6C78"/>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18E76C2"/>
    <w:multiLevelType w:val="hybridMultilevel"/>
    <w:tmpl w:val="A3220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2FF3B7D"/>
    <w:multiLevelType w:val="hybridMultilevel"/>
    <w:tmpl w:val="B64882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E1402BD"/>
    <w:multiLevelType w:val="hybridMultilevel"/>
    <w:tmpl w:val="60226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0B433A7"/>
    <w:multiLevelType w:val="hybridMultilevel"/>
    <w:tmpl w:val="8F96FC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1EB45CE"/>
    <w:multiLevelType w:val="hybridMultilevel"/>
    <w:tmpl w:val="C78A940E"/>
    <w:lvl w:ilvl="0" w:tplc="5D8C30A0">
      <w:start w:val="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43F0A00"/>
    <w:multiLevelType w:val="hybridMultilevel"/>
    <w:tmpl w:val="893079B4"/>
    <w:lvl w:ilvl="0" w:tplc="00000004">
      <w:start w:val="1"/>
      <w:numFmt w:val="bullet"/>
      <w:lvlText w:val=""/>
      <w:lvlJc w:val="left"/>
      <w:pPr>
        <w:tabs>
          <w:tab w:val="num" w:pos="360"/>
        </w:tabs>
        <w:ind w:left="340" w:hanging="340"/>
      </w:pPr>
      <w:rPr>
        <w:rFonts w:ascii="Symbol" w:hAnsi="Symbo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80974DB"/>
    <w:multiLevelType w:val="multilevel"/>
    <w:tmpl w:val="159A2BD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i/>
        <w:color w:val="2E74B5" w:themeColor="accent1" w:themeShade="BF"/>
        <w:sz w:val="22"/>
      </w:rPr>
    </w:lvl>
    <w:lvl w:ilvl="2">
      <w:start w:val="1"/>
      <w:numFmt w:val="decimal"/>
      <w:isLgl/>
      <w:lvlText w:val="%1.%2.%3"/>
      <w:lvlJc w:val="left"/>
      <w:pPr>
        <w:ind w:left="1080" w:hanging="720"/>
      </w:pPr>
      <w:rPr>
        <w:rFonts w:hint="default"/>
        <w:b w:val="0"/>
        <w:i/>
        <w:color w:val="2E74B5" w:themeColor="accent1" w:themeShade="BF"/>
        <w:sz w:val="22"/>
      </w:rPr>
    </w:lvl>
    <w:lvl w:ilvl="3">
      <w:start w:val="1"/>
      <w:numFmt w:val="decimal"/>
      <w:isLgl/>
      <w:lvlText w:val="%1.%2.%3.%4"/>
      <w:lvlJc w:val="left"/>
      <w:pPr>
        <w:ind w:left="1080" w:hanging="720"/>
      </w:pPr>
      <w:rPr>
        <w:rFonts w:hint="default"/>
        <w:b w:val="0"/>
        <w:i/>
        <w:color w:val="2E74B5" w:themeColor="accent1" w:themeShade="BF"/>
        <w:sz w:val="22"/>
      </w:rPr>
    </w:lvl>
    <w:lvl w:ilvl="4">
      <w:start w:val="1"/>
      <w:numFmt w:val="decimal"/>
      <w:isLgl/>
      <w:lvlText w:val="%1.%2.%3.%4.%5"/>
      <w:lvlJc w:val="left"/>
      <w:pPr>
        <w:ind w:left="1440" w:hanging="1080"/>
      </w:pPr>
      <w:rPr>
        <w:rFonts w:hint="default"/>
        <w:b w:val="0"/>
        <w:i/>
        <w:color w:val="2E74B5" w:themeColor="accent1" w:themeShade="BF"/>
        <w:sz w:val="22"/>
      </w:rPr>
    </w:lvl>
    <w:lvl w:ilvl="5">
      <w:start w:val="1"/>
      <w:numFmt w:val="decimal"/>
      <w:isLgl/>
      <w:lvlText w:val="%1.%2.%3.%4.%5.%6"/>
      <w:lvlJc w:val="left"/>
      <w:pPr>
        <w:ind w:left="1440" w:hanging="1080"/>
      </w:pPr>
      <w:rPr>
        <w:rFonts w:hint="default"/>
        <w:b w:val="0"/>
        <w:i/>
        <w:color w:val="2E74B5" w:themeColor="accent1" w:themeShade="BF"/>
        <w:sz w:val="22"/>
      </w:rPr>
    </w:lvl>
    <w:lvl w:ilvl="6">
      <w:start w:val="1"/>
      <w:numFmt w:val="decimal"/>
      <w:isLgl/>
      <w:lvlText w:val="%1.%2.%3.%4.%5.%6.%7"/>
      <w:lvlJc w:val="left"/>
      <w:pPr>
        <w:ind w:left="1800" w:hanging="1440"/>
      </w:pPr>
      <w:rPr>
        <w:rFonts w:hint="default"/>
        <w:b w:val="0"/>
        <w:i/>
        <w:color w:val="2E74B5" w:themeColor="accent1" w:themeShade="BF"/>
        <w:sz w:val="22"/>
      </w:rPr>
    </w:lvl>
    <w:lvl w:ilvl="7">
      <w:start w:val="1"/>
      <w:numFmt w:val="decimal"/>
      <w:isLgl/>
      <w:lvlText w:val="%1.%2.%3.%4.%5.%6.%7.%8"/>
      <w:lvlJc w:val="left"/>
      <w:pPr>
        <w:ind w:left="1800" w:hanging="1440"/>
      </w:pPr>
      <w:rPr>
        <w:rFonts w:hint="default"/>
        <w:b w:val="0"/>
        <w:i/>
        <w:color w:val="2E74B5" w:themeColor="accent1" w:themeShade="BF"/>
        <w:sz w:val="22"/>
      </w:rPr>
    </w:lvl>
    <w:lvl w:ilvl="8">
      <w:start w:val="1"/>
      <w:numFmt w:val="decimal"/>
      <w:isLgl/>
      <w:lvlText w:val="%1.%2.%3.%4.%5.%6.%7.%8.%9"/>
      <w:lvlJc w:val="left"/>
      <w:pPr>
        <w:ind w:left="1800" w:hanging="1440"/>
      </w:pPr>
      <w:rPr>
        <w:rFonts w:hint="default"/>
        <w:b w:val="0"/>
        <w:i/>
        <w:color w:val="2E74B5" w:themeColor="accent1" w:themeShade="BF"/>
        <w:sz w:val="22"/>
      </w:rPr>
    </w:lvl>
  </w:abstractNum>
  <w:abstractNum w:abstractNumId="30">
    <w:nsid w:val="686E1DBE"/>
    <w:multiLevelType w:val="hybridMultilevel"/>
    <w:tmpl w:val="57C80C10"/>
    <w:lvl w:ilvl="0" w:tplc="32A07884">
      <w:start w:val="1"/>
      <w:numFmt w:val="decimal"/>
      <w:lvlText w:val="%1."/>
      <w:lvlJc w:val="left"/>
      <w:pPr>
        <w:ind w:left="360" w:hanging="360"/>
      </w:pPr>
      <w:rPr>
        <w:rFonts w:ascii="Trebuchet MS" w:eastAsia="Times New Roman" w:hAnsi="Trebuchet MS"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883872"/>
    <w:multiLevelType w:val="hybridMultilevel"/>
    <w:tmpl w:val="49C46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F196EC2"/>
    <w:multiLevelType w:val="multilevel"/>
    <w:tmpl w:val="3D5EC8A2"/>
    <w:lvl w:ilvl="0">
      <w:start w:val="5"/>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2CA7B0D"/>
    <w:multiLevelType w:val="hybridMultilevel"/>
    <w:tmpl w:val="8F96FC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7EA2E8A"/>
    <w:multiLevelType w:val="hybridMultilevel"/>
    <w:tmpl w:val="6E982F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8761834"/>
    <w:multiLevelType w:val="hybridMultilevel"/>
    <w:tmpl w:val="670EE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E6F3495"/>
    <w:multiLevelType w:val="hybridMultilevel"/>
    <w:tmpl w:val="02F6DA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E7A7270"/>
    <w:multiLevelType w:val="multilevel"/>
    <w:tmpl w:val="E61EA8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9"/>
  </w:num>
  <w:num w:numId="3">
    <w:abstractNumId w:val="13"/>
  </w:num>
  <w:num w:numId="4">
    <w:abstractNumId w:val="36"/>
  </w:num>
  <w:num w:numId="5">
    <w:abstractNumId w:val="35"/>
  </w:num>
  <w:num w:numId="6">
    <w:abstractNumId w:val="27"/>
  </w:num>
  <w:num w:numId="7">
    <w:abstractNumId w:val="30"/>
  </w:num>
  <w:num w:numId="8">
    <w:abstractNumId w:val="33"/>
  </w:num>
  <w:num w:numId="9">
    <w:abstractNumId w:val="15"/>
  </w:num>
  <w:num w:numId="10">
    <w:abstractNumId w:val="21"/>
  </w:num>
  <w:num w:numId="11">
    <w:abstractNumId w:val="26"/>
  </w:num>
  <w:num w:numId="12">
    <w:abstractNumId w:val="6"/>
  </w:num>
  <w:num w:numId="13">
    <w:abstractNumId w:val="16"/>
  </w:num>
  <w:num w:numId="14">
    <w:abstractNumId w:val="14"/>
  </w:num>
  <w:num w:numId="15">
    <w:abstractNumId w:val="34"/>
  </w:num>
  <w:num w:numId="16">
    <w:abstractNumId w:val="25"/>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num>
  <w:num w:numId="20">
    <w:abstractNumId w:val="17"/>
  </w:num>
  <w:num w:numId="21">
    <w:abstractNumId w:val="18"/>
  </w:num>
  <w:num w:numId="22">
    <w:abstractNumId w:val="24"/>
  </w:num>
  <w:num w:numId="23">
    <w:abstractNumId w:val="11"/>
  </w:num>
  <w:num w:numId="24">
    <w:abstractNumId w:val="32"/>
  </w:num>
  <w:num w:numId="25">
    <w:abstractNumId w:val="23"/>
  </w:num>
  <w:num w:numId="26">
    <w:abstractNumId w:val="5"/>
  </w:num>
  <w:num w:numId="27">
    <w:abstractNumId w:val="10"/>
  </w:num>
  <w:num w:numId="28">
    <w:abstractNumId w:val="37"/>
  </w:num>
  <w:num w:numId="29">
    <w:abstractNumId w:val="31"/>
  </w:num>
  <w:num w:numId="30">
    <w:abstractNumId w:val="19"/>
  </w:num>
  <w:num w:numId="31">
    <w:abstractNumId w:val="4"/>
  </w:num>
  <w:num w:numId="32">
    <w:abstractNumId w:val="20"/>
  </w:num>
  <w:num w:numId="33">
    <w:abstractNumId w:val="0"/>
  </w:num>
  <w:num w:numId="34">
    <w:abstractNumId w:val="1"/>
  </w:num>
  <w:num w:numId="35">
    <w:abstractNumId w:val="28"/>
  </w:num>
  <w:num w:numId="36">
    <w:abstractNumId w:val="2"/>
  </w:num>
  <w:num w:numId="37">
    <w:abstractNumId w:val="3"/>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A4D"/>
    <w:rsid w:val="00004F39"/>
    <w:rsid w:val="00024AFE"/>
    <w:rsid w:val="00025BF5"/>
    <w:rsid w:val="0003371D"/>
    <w:rsid w:val="00034C2C"/>
    <w:rsid w:val="00045CD6"/>
    <w:rsid w:val="00046982"/>
    <w:rsid w:val="0004702C"/>
    <w:rsid w:val="000600B8"/>
    <w:rsid w:val="00063233"/>
    <w:rsid w:val="000670F0"/>
    <w:rsid w:val="000836C6"/>
    <w:rsid w:val="0009778A"/>
    <w:rsid w:val="000F0DA0"/>
    <w:rsid w:val="000F4BBF"/>
    <w:rsid w:val="00100B66"/>
    <w:rsid w:val="0010788A"/>
    <w:rsid w:val="00115E2F"/>
    <w:rsid w:val="0011773E"/>
    <w:rsid w:val="00132CF4"/>
    <w:rsid w:val="0013483B"/>
    <w:rsid w:val="001571A9"/>
    <w:rsid w:val="001633C7"/>
    <w:rsid w:val="00173FEF"/>
    <w:rsid w:val="00182C99"/>
    <w:rsid w:val="00190759"/>
    <w:rsid w:val="00191747"/>
    <w:rsid w:val="00191748"/>
    <w:rsid w:val="001B1131"/>
    <w:rsid w:val="001B3779"/>
    <w:rsid w:val="001C103D"/>
    <w:rsid w:val="001C1674"/>
    <w:rsid w:val="001C5429"/>
    <w:rsid w:val="001D28CC"/>
    <w:rsid w:val="001D768D"/>
    <w:rsid w:val="001E52F2"/>
    <w:rsid w:val="001E6AFA"/>
    <w:rsid w:val="00203318"/>
    <w:rsid w:val="002603AB"/>
    <w:rsid w:val="0026562F"/>
    <w:rsid w:val="00284984"/>
    <w:rsid w:val="002A0CB3"/>
    <w:rsid w:val="002A1B57"/>
    <w:rsid w:val="002B5A02"/>
    <w:rsid w:val="002C60AA"/>
    <w:rsid w:val="002E62C3"/>
    <w:rsid w:val="002F1D60"/>
    <w:rsid w:val="003120A0"/>
    <w:rsid w:val="003142F0"/>
    <w:rsid w:val="00324651"/>
    <w:rsid w:val="0033546B"/>
    <w:rsid w:val="003602E1"/>
    <w:rsid w:val="003627AB"/>
    <w:rsid w:val="00362C2B"/>
    <w:rsid w:val="003A0A4D"/>
    <w:rsid w:val="003F35E8"/>
    <w:rsid w:val="00421A59"/>
    <w:rsid w:val="00435FCE"/>
    <w:rsid w:val="00441CB7"/>
    <w:rsid w:val="00453B89"/>
    <w:rsid w:val="00495514"/>
    <w:rsid w:val="00496E28"/>
    <w:rsid w:val="004A280D"/>
    <w:rsid w:val="004A3699"/>
    <w:rsid w:val="004A4B3F"/>
    <w:rsid w:val="004C0B66"/>
    <w:rsid w:val="004C3146"/>
    <w:rsid w:val="004C671F"/>
    <w:rsid w:val="004C7318"/>
    <w:rsid w:val="004D2F83"/>
    <w:rsid w:val="004D4398"/>
    <w:rsid w:val="004E0079"/>
    <w:rsid w:val="005016CF"/>
    <w:rsid w:val="00517109"/>
    <w:rsid w:val="00526060"/>
    <w:rsid w:val="00530DB4"/>
    <w:rsid w:val="00535408"/>
    <w:rsid w:val="00536C29"/>
    <w:rsid w:val="005408C7"/>
    <w:rsid w:val="00561335"/>
    <w:rsid w:val="00564B9B"/>
    <w:rsid w:val="005678E7"/>
    <w:rsid w:val="005716F3"/>
    <w:rsid w:val="0057182C"/>
    <w:rsid w:val="00583742"/>
    <w:rsid w:val="005920E7"/>
    <w:rsid w:val="005A5C50"/>
    <w:rsid w:val="005A6BF9"/>
    <w:rsid w:val="005C2F31"/>
    <w:rsid w:val="005D040C"/>
    <w:rsid w:val="005E2D26"/>
    <w:rsid w:val="005E6F4B"/>
    <w:rsid w:val="005F2865"/>
    <w:rsid w:val="005F56CD"/>
    <w:rsid w:val="00600295"/>
    <w:rsid w:val="00601EB9"/>
    <w:rsid w:val="00605B36"/>
    <w:rsid w:val="00607888"/>
    <w:rsid w:val="00616868"/>
    <w:rsid w:val="00622906"/>
    <w:rsid w:val="00623432"/>
    <w:rsid w:val="00624D36"/>
    <w:rsid w:val="006B0CDF"/>
    <w:rsid w:val="006B3B28"/>
    <w:rsid w:val="006B7AAC"/>
    <w:rsid w:val="006C74B3"/>
    <w:rsid w:val="006C77CE"/>
    <w:rsid w:val="006D7784"/>
    <w:rsid w:val="006D7A0C"/>
    <w:rsid w:val="006F7732"/>
    <w:rsid w:val="00700F76"/>
    <w:rsid w:val="00705F6E"/>
    <w:rsid w:val="007076A2"/>
    <w:rsid w:val="00713582"/>
    <w:rsid w:val="007148D5"/>
    <w:rsid w:val="00722BE6"/>
    <w:rsid w:val="00727366"/>
    <w:rsid w:val="00744E19"/>
    <w:rsid w:val="00747607"/>
    <w:rsid w:val="0075106B"/>
    <w:rsid w:val="0076601B"/>
    <w:rsid w:val="00767F87"/>
    <w:rsid w:val="0077068E"/>
    <w:rsid w:val="00782C5C"/>
    <w:rsid w:val="007922CB"/>
    <w:rsid w:val="00797A92"/>
    <w:rsid w:val="007A06DE"/>
    <w:rsid w:val="007A31AD"/>
    <w:rsid w:val="007B0E2F"/>
    <w:rsid w:val="007B176E"/>
    <w:rsid w:val="007C0F4B"/>
    <w:rsid w:val="007C1DB9"/>
    <w:rsid w:val="007D2EAC"/>
    <w:rsid w:val="007D439B"/>
    <w:rsid w:val="007E6957"/>
    <w:rsid w:val="007F2405"/>
    <w:rsid w:val="0080657C"/>
    <w:rsid w:val="00814518"/>
    <w:rsid w:val="00816F60"/>
    <w:rsid w:val="00824276"/>
    <w:rsid w:val="00841024"/>
    <w:rsid w:val="0085018F"/>
    <w:rsid w:val="008545E2"/>
    <w:rsid w:val="00861E1B"/>
    <w:rsid w:val="00866EAF"/>
    <w:rsid w:val="00870169"/>
    <w:rsid w:val="00880787"/>
    <w:rsid w:val="00885239"/>
    <w:rsid w:val="008A4821"/>
    <w:rsid w:val="008E38BB"/>
    <w:rsid w:val="008F05BF"/>
    <w:rsid w:val="008F0FDC"/>
    <w:rsid w:val="00917D78"/>
    <w:rsid w:val="00932E24"/>
    <w:rsid w:val="00934291"/>
    <w:rsid w:val="00954CF8"/>
    <w:rsid w:val="00964612"/>
    <w:rsid w:val="00965ED6"/>
    <w:rsid w:val="009748D7"/>
    <w:rsid w:val="00993478"/>
    <w:rsid w:val="00995827"/>
    <w:rsid w:val="009C1EE2"/>
    <w:rsid w:val="009D00B6"/>
    <w:rsid w:val="009E0D49"/>
    <w:rsid w:val="00A00898"/>
    <w:rsid w:val="00A022B4"/>
    <w:rsid w:val="00A12734"/>
    <w:rsid w:val="00A26A3B"/>
    <w:rsid w:val="00A66DEA"/>
    <w:rsid w:val="00A857BB"/>
    <w:rsid w:val="00A9557F"/>
    <w:rsid w:val="00AC60F9"/>
    <w:rsid w:val="00AC7E07"/>
    <w:rsid w:val="00AD6196"/>
    <w:rsid w:val="00AD6D02"/>
    <w:rsid w:val="00AE3FDD"/>
    <w:rsid w:val="00AF6B25"/>
    <w:rsid w:val="00B0249A"/>
    <w:rsid w:val="00B0368A"/>
    <w:rsid w:val="00B055BA"/>
    <w:rsid w:val="00B11CA9"/>
    <w:rsid w:val="00B130A6"/>
    <w:rsid w:val="00B55982"/>
    <w:rsid w:val="00B61F53"/>
    <w:rsid w:val="00B6427D"/>
    <w:rsid w:val="00B6513A"/>
    <w:rsid w:val="00B7612F"/>
    <w:rsid w:val="00B77663"/>
    <w:rsid w:val="00B94CE6"/>
    <w:rsid w:val="00BA0519"/>
    <w:rsid w:val="00BB0540"/>
    <w:rsid w:val="00BB51EC"/>
    <w:rsid w:val="00BB7F7E"/>
    <w:rsid w:val="00BC1555"/>
    <w:rsid w:val="00BD348A"/>
    <w:rsid w:val="00BD4AC8"/>
    <w:rsid w:val="00BD61ED"/>
    <w:rsid w:val="00BD6D54"/>
    <w:rsid w:val="00BE4F00"/>
    <w:rsid w:val="00BE773F"/>
    <w:rsid w:val="00BF4D75"/>
    <w:rsid w:val="00C01405"/>
    <w:rsid w:val="00C173AD"/>
    <w:rsid w:val="00C322C0"/>
    <w:rsid w:val="00C347DC"/>
    <w:rsid w:val="00C73A2D"/>
    <w:rsid w:val="00C823D8"/>
    <w:rsid w:val="00C82DEE"/>
    <w:rsid w:val="00C97CB3"/>
    <w:rsid w:val="00CA322C"/>
    <w:rsid w:val="00CB068C"/>
    <w:rsid w:val="00CC34CB"/>
    <w:rsid w:val="00CC5326"/>
    <w:rsid w:val="00CD3E1E"/>
    <w:rsid w:val="00CE32AE"/>
    <w:rsid w:val="00CF58C4"/>
    <w:rsid w:val="00CF73DF"/>
    <w:rsid w:val="00CF75EF"/>
    <w:rsid w:val="00D01387"/>
    <w:rsid w:val="00D01956"/>
    <w:rsid w:val="00D11F56"/>
    <w:rsid w:val="00D30E16"/>
    <w:rsid w:val="00D3249C"/>
    <w:rsid w:val="00D4706A"/>
    <w:rsid w:val="00D66205"/>
    <w:rsid w:val="00D729ED"/>
    <w:rsid w:val="00D765A8"/>
    <w:rsid w:val="00DA0B49"/>
    <w:rsid w:val="00DA75AA"/>
    <w:rsid w:val="00DD19B8"/>
    <w:rsid w:val="00DD693C"/>
    <w:rsid w:val="00DF2937"/>
    <w:rsid w:val="00E12F45"/>
    <w:rsid w:val="00E2252B"/>
    <w:rsid w:val="00E241BA"/>
    <w:rsid w:val="00E244FE"/>
    <w:rsid w:val="00E40056"/>
    <w:rsid w:val="00E4449C"/>
    <w:rsid w:val="00E457F4"/>
    <w:rsid w:val="00E57202"/>
    <w:rsid w:val="00E5739C"/>
    <w:rsid w:val="00E6143A"/>
    <w:rsid w:val="00E863B9"/>
    <w:rsid w:val="00E91A4D"/>
    <w:rsid w:val="00EA482C"/>
    <w:rsid w:val="00EC5782"/>
    <w:rsid w:val="00EC5883"/>
    <w:rsid w:val="00ED3FC8"/>
    <w:rsid w:val="00ED4B74"/>
    <w:rsid w:val="00ED6B55"/>
    <w:rsid w:val="00EE68E6"/>
    <w:rsid w:val="00EF0654"/>
    <w:rsid w:val="00EF777C"/>
    <w:rsid w:val="00F3707F"/>
    <w:rsid w:val="00F70984"/>
    <w:rsid w:val="00F718EA"/>
    <w:rsid w:val="00F75B8C"/>
    <w:rsid w:val="00F76FA5"/>
    <w:rsid w:val="00F975E2"/>
    <w:rsid w:val="00FB06F7"/>
    <w:rsid w:val="00FD0176"/>
    <w:rsid w:val="00FE53BE"/>
    <w:rsid w:val="00FE5A71"/>
    <w:rsid w:val="00FF13E8"/>
    <w:rsid w:val="00FF6A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91A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91A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91A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91A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1A4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91A4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91A4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E91A4D"/>
    <w:rPr>
      <w:rFonts w:asciiTheme="majorHAnsi" w:eastAsiaTheme="majorEastAsia" w:hAnsiTheme="majorHAnsi" w:cstheme="majorBidi"/>
      <w:i/>
      <w:iCs/>
      <w:color w:val="2E74B5" w:themeColor="accent1" w:themeShade="BF"/>
    </w:rPr>
  </w:style>
  <w:style w:type="paragraph" w:styleId="Prrafodelista">
    <w:name w:val="List Paragraph"/>
    <w:basedOn w:val="Normal"/>
    <w:uiPriority w:val="34"/>
    <w:qFormat/>
    <w:rsid w:val="000F4BBF"/>
    <w:pPr>
      <w:ind w:left="720"/>
      <w:contextualSpacing/>
    </w:pPr>
  </w:style>
  <w:style w:type="paragraph" w:styleId="TtulodeTDC">
    <w:name w:val="TOC Heading"/>
    <w:basedOn w:val="Ttulo1"/>
    <w:next w:val="Normal"/>
    <w:uiPriority w:val="39"/>
    <w:unhideWhenUsed/>
    <w:qFormat/>
    <w:rsid w:val="00767F87"/>
    <w:pPr>
      <w:outlineLvl w:val="9"/>
    </w:pPr>
    <w:rPr>
      <w:lang w:eastAsia="es-CO"/>
    </w:rPr>
  </w:style>
  <w:style w:type="paragraph" w:styleId="TDC3">
    <w:name w:val="toc 3"/>
    <w:basedOn w:val="Normal"/>
    <w:next w:val="Normal"/>
    <w:autoRedefine/>
    <w:uiPriority w:val="39"/>
    <w:unhideWhenUsed/>
    <w:rsid w:val="00767F87"/>
    <w:pPr>
      <w:spacing w:after="100"/>
      <w:ind w:left="440"/>
    </w:pPr>
  </w:style>
  <w:style w:type="character" w:styleId="Hipervnculo">
    <w:name w:val="Hyperlink"/>
    <w:basedOn w:val="Fuentedeprrafopredeter"/>
    <w:uiPriority w:val="99"/>
    <w:unhideWhenUsed/>
    <w:rsid w:val="00767F87"/>
    <w:rPr>
      <w:color w:val="0563C1" w:themeColor="hyperlink"/>
      <w:u w:val="single"/>
    </w:rPr>
  </w:style>
  <w:style w:type="paragraph" w:styleId="NormalWeb">
    <w:name w:val="Normal (Web)"/>
    <w:basedOn w:val="Normal"/>
    <w:uiPriority w:val="99"/>
    <w:unhideWhenUsed/>
    <w:rsid w:val="007922C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A66DEA"/>
    <w:rPr>
      <w:sz w:val="16"/>
      <w:szCs w:val="16"/>
    </w:rPr>
  </w:style>
  <w:style w:type="paragraph" w:styleId="Textocomentario">
    <w:name w:val="annotation text"/>
    <w:basedOn w:val="Normal"/>
    <w:link w:val="TextocomentarioCar"/>
    <w:uiPriority w:val="99"/>
    <w:semiHidden/>
    <w:unhideWhenUsed/>
    <w:rsid w:val="00A66D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6DEA"/>
    <w:rPr>
      <w:sz w:val="20"/>
      <w:szCs w:val="20"/>
    </w:rPr>
  </w:style>
  <w:style w:type="paragraph" w:styleId="Asuntodelcomentario">
    <w:name w:val="annotation subject"/>
    <w:basedOn w:val="Textocomentario"/>
    <w:next w:val="Textocomentario"/>
    <w:link w:val="AsuntodelcomentarioCar"/>
    <w:uiPriority w:val="99"/>
    <w:semiHidden/>
    <w:unhideWhenUsed/>
    <w:rsid w:val="00A66DEA"/>
    <w:rPr>
      <w:b/>
      <w:bCs/>
    </w:rPr>
  </w:style>
  <w:style w:type="character" w:customStyle="1" w:styleId="AsuntodelcomentarioCar">
    <w:name w:val="Asunto del comentario Car"/>
    <w:basedOn w:val="TextocomentarioCar"/>
    <w:link w:val="Asuntodelcomentario"/>
    <w:uiPriority w:val="99"/>
    <w:semiHidden/>
    <w:rsid w:val="00A66DEA"/>
    <w:rPr>
      <w:b/>
      <w:bCs/>
      <w:sz w:val="20"/>
      <w:szCs w:val="20"/>
    </w:rPr>
  </w:style>
  <w:style w:type="paragraph" w:styleId="Textodeglobo">
    <w:name w:val="Balloon Text"/>
    <w:basedOn w:val="Normal"/>
    <w:link w:val="TextodegloboCar"/>
    <w:uiPriority w:val="99"/>
    <w:semiHidden/>
    <w:unhideWhenUsed/>
    <w:rsid w:val="00A66D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DEA"/>
    <w:rPr>
      <w:rFonts w:ascii="Segoe UI" w:hAnsi="Segoe UI" w:cs="Segoe UI"/>
      <w:sz w:val="18"/>
      <w:szCs w:val="18"/>
    </w:rPr>
  </w:style>
  <w:style w:type="paragraph" w:customStyle="1" w:styleId="Default">
    <w:name w:val="Default"/>
    <w:rsid w:val="004C3146"/>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324651"/>
    <w:pPr>
      <w:spacing w:after="0" w:line="240" w:lineRule="auto"/>
    </w:pPr>
    <w:rPr>
      <w:rFonts w:ascii="Calibri" w:eastAsia="Calibri" w:hAnsi="Calibri" w:cs="Times New Roman"/>
    </w:rPr>
  </w:style>
  <w:style w:type="table" w:customStyle="1" w:styleId="Tablanormal41">
    <w:name w:val="Tabla normal 41"/>
    <w:basedOn w:val="Tablanormal"/>
    <w:uiPriority w:val="44"/>
    <w:rsid w:val="005A6BF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1">
    <w:name w:val="Tabla con cuadrícula 1 clara1"/>
    <w:basedOn w:val="Tablanormal"/>
    <w:uiPriority w:val="46"/>
    <w:rsid w:val="005A6BF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5A6BF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6concolores-nfasis51">
    <w:name w:val="Tabla con cuadrícula 6 con colores - Énfasis 51"/>
    <w:basedOn w:val="Tablanormal"/>
    <w:uiPriority w:val="51"/>
    <w:rsid w:val="005A6BF9"/>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cabezado">
    <w:name w:val="header"/>
    <w:basedOn w:val="Normal"/>
    <w:link w:val="EncabezadoCar"/>
    <w:uiPriority w:val="99"/>
    <w:unhideWhenUsed/>
    <w:rsid w:val="00115E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5E2F"/>
  </w:style>
  <w:style w:type="paragraph" w:styleId="Piedepgina">
    <w:name w:val="footer"/>
    <w:basedOn w:val="Normal"/>
    <w:link w:val="PiedepginaCar"/>
    <w:uiPriority w:val="99"/>
    <w:unhideWhenUsed/>
    <w:rsid w:val="00115E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5E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91A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91A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91A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91A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1A4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91A4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91A4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E91A4D"/>
    <w:rPr>
      <w:rFonts w:asciiTheme="majorHAnsi" w:eastAsiaTheme="majorEastAsia" w:hAnsiTheme="majorHAnsi" w:cstheme="majorBidi"/>
      <w:i/>
      <w:iCs/>
      <w:color w:val="2E74B5" w:themeColor="accent1" w:themeShade="BF"/>
    </w:rPr>
  </w:style>
  <w:style w:type="paragraph" w:styleId="Prrafodelista">
    <w:name w:val="List Paragraph"/>
    <w:basedOn w:val="Normal"/>
    <w:uiPriority w:val="34"/>
    <w:qFormat/>
    <w:rsid w:val="000F4BBF"/>
    <w:pPr>
      <w:ind w:left="720"/>
      <w:contextualSpacing/>
    </w:pPr>
  </w:style>
  <w:style w:type="paragraph" w:styleId="TtulodeTDC">
    <w:name w:val="TOC Heading"/>
    <w:basedOn w:val="Ttulo1"/>
    <w:next w:val="Normal"/>
    <w:uiPriority w:val="39"/>
    <w:unhideWhenUsed/>
    <w:qFormat/>
    <w:rsid w:val="00767F87"/>
    <w:pPr>
      <w:outlineLvl w:val="9"/>
    </w:pPr>
    <w:rPr>
      <w:lang w:eastAsia="es-CO"/>
    </w:rPr>
  </w:style>
  <w:style w:type="paragraph" w:styleId="TDC3">
    <w:name w:val="toc 3"/>
    <w:basedOn w:val="Normal"/>
    <w:next w:val="Normal"/>
    <w:autoRedefine/>
    <w:uiPriority w:val="39"/>
    <w:unhideWhenUsed/>
    <w:rsid w:val="00767F87"/>
    <w:pPr>
      <w:spacing w:after="100"/>
      <w:ind w:left="440"/>
    </w:pPr>
  </w:style>
  <w:style w:type="character" w:styleId="Hipervnculo">
    <w:name w:val="Hyperlink"/>
    <w:basedOn w:val="Fuentedeprrafopredeter"/>
    <w:uiPriority w:val="99"/>
    <w:unhideWhenUsed/>
    <w:rsid w:val="00767F87"/>
    <w:rPr>
      <w:color w:val="0563C1" w:themeColor="hyperlink"/>
      <w:u w:val="single"/>
    </w:rPr>
  </w:style>
  <w:style w:type="paragraph" w:styleId="NormalWeb">
    <w:name w:val="Normal (Web)"/>
    <w:basedOn w:val="Normal"/>
    <w:uiPriority w:val="99"/>
    <w:unhideWhenUsed/>
    <w:rsid w:val="007922C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A66DEA"/>
    <w:rPr>
      <w:sz w:val="16"/>
      <w:szCs w:val="16"/>
    </w:rPr>
  </w:style>
  <w:style w:type="paragraph" w:styleId="Textocomentario">
    <w:name w:val="annotation text"/>
    <w:basedOn w:val="Normal"/>
    <w:link w:val="TextocomentarioCar"/>
    <w:uiPriority w:val="99"/>
    <w:semiHidden/>
    <w:unhideWhenUsed/>
    <w:rsid w:val="00A66D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6DEA"/>
    <w:rPr>
      <w:sz w:val="20"/>
      <w:szCs w:val="20"/>
    </w:rPr>
  </w:style>
  <w:style w:type="paragraph" w:styleId="Asuntodelcomentario">
    <w:name w:val="annotation subject"/>
    <w:basedOn w:val="Textocomentario"/>
    <w:next w:val="Textocomentario"/>
    <w:link w:val="AsuntodelcomentarioCar"/>
    <w:uiPriority w:val="99"/>
    <w:semiHidden/>
    <w:unhideWhenUsed/>
    <w:rsid w:val="00A66DEA"/>
    <w:rPr>
      <w:b/>
      <w:bCs/>
    </w:rPr>
  </w:style>
  <w:style w:type="character" w:customStyle="1" w:styleId="AsuntodelcomentarioCar">
    <w:name w:val="Asunto del comentario Car"/>
    <w:basedOn w:val="TextocomentarioCar"/>
    <w:link w:val="Asuntodelcomentario"/>
    <w:uiPriority w:val="99"/>
    <w:semiHidden/>
    <w:rsid w:val="00A66DEA"/>
    <w:rPr>
      <w:b/>
      <w:bCs/>
      <w:sz w:val="20"/>
      <w:szCs w:val="20"/>
    </w:rPr>
  </w:style>
  <w:style w:type="paragraph" w:styleId="Textodeglobo">
    <w:name w:val="Balloon Text"/>
    <w:basedOn w:val="Normal"/>
    <w:link w:val="TextodegloboCar"/>
    <w:uiPriority w:val="99"/>
    <w:semiHidden/>
    <w:unhideWhenUsed/>
    <w:rsid w:val="00A66D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DEA"/>
    <w:rPr>
      <w:rFonts w:ascii="Segoe UI" w:hAnsi="Segoe UI" w:cs="Segoe UI"/>
      <w:sz w:val="18"/>
      <w:szCs w:val="18"/>
    </w:rPr>
  </w:style>
  <w:style w:type="paragraph" w:customStyle="1" w:styleId="Default">
    <w:name w:val="Default"/>
    <w:rsid w:val="004C3146"/>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324651"/>
    <w:pPr>
      <w:spacing w:after="0" w:line="240" w:lineRule="auto"/>
    </w:pPr>
    <w:rPr>
      <w:rFonts w:ascii="Calibri" w:eastAsia="Calibri" w:hAnsi="Calibri" w:cs="Times New Roman"/>
    </w:rPr>
  </w:style>
  <w:style w:type="table" w:customStyle="1" w:styleId="Tablanormal41">
    <w:name w:val="Tabla normal 41"/>
    <w:basedOn w:val="Tablanormal"/>
    <w:uiPriority w:val="44"/>
    <w:rsid w:val="005A6BF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1">
    <w:name w:val="Tabla con cuadrícula 1 clara1"/>
    <w:basedOn w:val="Tablanormal"/>
    <w:uiPriority w:val="46"/>
    <w:rsid w:val="005A6BF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5A6BF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6concolores-nfasis51">
    <w:name w:val="Tabla con cuadrícula 6 con colores - Énfasis 51"/>
    <w:basedOn w:val="Tablanormal"/>
    <w:uiPriority w:val="51"/>
    <w:rsid w:val="005A6BF9"/>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cabezado">
    <w:name w:val="header"/>
    <w:basedOn w:val="Normal"/>
    <w:link w:val="EncabezadoCar"/>
    <w:uiPriority w:val="99"/>
    <w:unhideWhenUsed/>
    <w:rsid w:val="00115E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5E2F"/>
  </w:style>
  <w:style w:type="paragraph" w:styleId="Piedepgina">
    <w:name w:val="footer"/>
    <w:basedOn w:val="Normal"/>
    <w:link w:val="PiedepginaCar"/>
    <w:uiPriority w:val="99"/>
    <w:unhideWhenUsed/>
    <w:rsid w:val="00115E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5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774">
      <w:bodyDiv w:val="1"/>
      <w:marLeft w:val="0"/>
      <w:marRight w:val="0"/>
      <w:marTop w:val="0"/>
      <w:marBottom w:val="0"/>
      <w:divBdr>
        <w:top w:val="none" w:sz="0" w:space="0" w:color="auto"/>
        <w:left w:val="none" w:sz="0" w:space="0" w:color="auto"/>
        <w:bottom w:val="none" w:sz="0" w:space="0" w:color="auto"/>
        <w:right w:val="none" w:sz="0" w:space="0" w:color="auto"/>
      </w:divBdr>
    </w:div>
    <w:div w:id="74741791">
      <w:bodyDiv w:val="1"/>
      <w:marLeft w:val="0"/>
      <w:marRight w:val="0"/>
      <w:marTop w:val="0"/>
      <w:marBottom w:val="0"/>
      <w:divBdr>
        <w:top w:val="none" w:sz="0" w:space="0" w:color="auto"/>
        <w:left w:val="none" w:sz="0" w:space="0" w:color="auto"/>
        <w:bottom w:val="none" w:sz="0" w:space="0" w:color="auto"/>
        <w:right w:val="none" w:sz="0" w:space="0" w:color="auto"/>
      </w:divBdr>
    </w:div>
    <w:div w:id="237372409">
      <w:bodyDiv w:val="1"/>
      <w:marLeft w:val="0"/>
      <w:marRight w:val="0"/>
      <w:marTop w:val="0"/>
      <w:marBottom w:val="0"/>
      <w:divBdr>
        <w:top w:val="none" w:sz="0" w:space="0" w:color="auto"/>
        <w:left w:val="none" w:sz="0" w:space="0" w:color="auto"/>
        <w:bottom w:val="none" w:sz="0" w:space="0" w:color="auto"/>
        <w:right w:val="none" w:sz="0" w:space="0" w:color="auto"/>
      </w:divBdr>
    </w:div>
    <w:div w:id="425274982">
      <w:bodyDiv w:val="1"/>
      <w:marLeft w:val="0"/>
      <w:marRight w:val="0"/>
      <w:marTop w:val="0"/>
      <w:marBottom w:val="0"/>
      <w:divBdr>
        <w:top w:val="none" w:sz="0" w:space="0" w:color="auto"/>
        <w:left w:val="none" w:sz="0" w:space="0" w:color="auto"/>
        <w:bottom w:val="none" w:sz="0" w:space="0" w:color="auto"/>
        <w:right w:val="none" w:sz="0" w:space="0" w:color="auto"/>
      </w:divBdr>
    </w:div>
    <w:div w:id="508451790">
      <w:bodyDiv w:val="1"/>
      <w:marLeft w:val="0"/>
      <w:marRight w:val="0"/>
      <w:marTop w:val="0"/>
      <w:marBottom w:val="0"/>
      <w:divBdr>
        <w:top w:val="none" w:sz="0" w:space="0" w:color="auto"/>
        <w:left w:val="none" w:sz="0" w:space="0" w:color="auto"/>
        <w:bottom w:val="none" w:sz="0" w:space="0" w:color="auto"/>
        <w:right w:val="none" w:sz="0" w:space="0" w:color="auto"/>
      </w:divBdr>
      <w:divsChild>
        <w:div w:id="1745182851">
          <w:marLeft w:val="547"/>
          <w:marRight w:val="0"/>
          <w:marTop w:val="0"/>
          <w:marBottom w:val="0"/>
          <w:divBdr>
            <w:top w:val="none" w:sz="0" w:space="0" w:color="auto"/>
            <w:left w:val="none" w:sz="0" w:space="0" w:color="auto"/>
            <w:bottom w:val="none" w:sz="0" w:space="0" w:color="auto"/>
            <w:right w:val="none" w:sz="0" w:space="0" w:color="auto"/>
          </w:divBdr>
        </w:div>
      </w:divsChild>
    </w:div>
    <w:div w:id="1323578420">
      <w:bodyDiv w:val="1"/>
      <w:marLeft w:val="0"/>
      <w:marRight w:val="0"/>
      <w:marTop w:val="0"/>
      <w:marBottom w:val="0"/>
      <w:divBdr>
        <w:top w:val="none" w:sz="0" w:space="0" w:color="auto"/>
        <w:left w:val="none" w:sz="0" w:space="0" w:color="auto"/>
        <w:bottom w:val="none" w:sz="0" w:space="0" w:color="auto"/>
        <w:right w:val="none" w:sz="0" w:space="0" w:color="auto"/>
      </w:divBdr>
    </w:div>
    <w:div w:id="1390034529">
      <w:bodyDiv w:val="1"/>
      <w:marLeft w:val="0"/>
      <w:marRight w:val="0"/>
      <w:marTop w:val="0"/>
      <w:marBottom w:val="0"/>
      <w:divBdr>
        <w:top w:val="none" w:sz="0" w:space="0" w:color="auto"/>
        <w:left w:val="none" w:sz="0" w:space="0" w:color="auto"/>
        <w:bottom w:val="none" w:sz="0" w:space="0" w:color="auto"/>
        <w:right w:val="none" w:sz="0" w:space="0" w:color="auto"/>
      </w:divBdr>
    </w:div>
    <w:div w:id="1846744993">
      <w:bodyDiv w:val="1"/>
      <w:marLeft w:val="0"/>
      <w:marRight w:val="0"/>
      <w:marTop w:val="0"/>
      <w:marBottom w:val="0"/>
      <w:divBdr>
        <w:top w:val="none" w:sz="0" w:space="0" w:color="auto"/>
        <w:left w:val="none" w:sz="0" w:space="0" w:color="auto"/>
        <w:bottom w:val="none" w:sz="0" w:space="0" w:color="auto"/>
        <w:right w:val="none" w:sz="0" w:space="0" w:color="auto"/>
      </w:divBdr>
    </w:div>
    <w:div w:id="1860586093">
      <w:bodyDiv w:val="1"/>
      <w:marLeft w:val="0"/>
      <w:marRight w:val="0"/>
      <w:marTop w:val="0"/>
      <w:marBottom w:val="0"/>
      <w:divBdr>
        <w:top w:val="none" w:sz="0" w:space="0" w:color="auto"/>
        <w:left w:val="none" w:sz="0" w:space="0" w:color="auto"/>
        <w:bottom w:val="none" w:sz="0" w:space="0" w:color="auto"/>
        <w:right w:val="none" w:sz="0" w:space="0" w:color="auto"/>
      </w:divBdr>
    </w:div>
    <w:div w:id="200909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diagramData" Target="diagrams/data2.xml"/><Relationship Id="rId34" Type="http://schemas.openxmlformats.org/officeDocument/2006/relationships/image" Target="media/image13.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package" Target="embeddings/Hoja_de_c_lculo_de_Microsoft_Excel1.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2.xml"/><Relationship Id="rId32" Type="http://schemas.openxmlformats.org/officeDocument/2006/relationships/image" Target="media/image12.emf"/><Relationship Id="rId37" Type="http://schemas.openxmlformats.org/officeDocument/2006/relationships/package" Target="embeddings/Microsoft_Visio_Drawing35.vsdx"/><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package" Target="embeddings/Hoja_de_c_lculo_de_Microsoft_Excel2.xls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package" Target="embeddings/Microsoft_Visio_Drawing4.vsd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microsoft.com/office/2007/relationships/diagramDrawing" Target="diagrams/drawing2.xml"/><Relationship Id="rId33" Type="http://schemas.openxmlformats.org/officeDocument/2006/relationships/package" Target="embeddings/Hoja_de_c_lculo_de_Microsoft_Excel3.xlsx"/><Relationship Id="rId38" Type="http://schemas.openxmlformats.org/officeDocument/2006/relationships/image" Target="media/image15.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5B9ADB-10E1-4253-A23C-CA40F9A30B3A}" type="doc">
      <dgm:prSet loTypeId="urn:microsoft.com/office/officeart/2005/8/layout/cycle5" loCatId="cycle" qsTypeId="urn:microsoft.com/office/officeart/2005/8/quickstyle/simple1" qsCatId="simple" csTypeId="urn:microsoft.com/office/officeart/2005/8/colors/colorful5" csCatId="colorful" phldr="1"/>
      <dgm:spPr/>
    </dgm:pt>
    <dgm:pt modelId="{BFF7AF6C-C59E-465E-9845-5C1E57025831}">
      <dgm:prSet phldrT="[Texto]"/>
      <dgm:spPr/>
      <dgm:t>
        <a:bodyPr/>
        <a:lstStyle/>
        <a:p>
          <a:pPr algn="ctr"/>
          <a:r>
            <a:rPr lang="es-ES" dirty="0"/>
            <a:t>Organización y coordinación</a:t>
          </a:r>
        </a:p>
      </dgm:t>
    </dgm:pt>
    <dgm:pt modelId="{95F32AC9-F396-4F24-A44B-8942009CE796}" type="parTrans" cxnId="{6A581966-405A-4F56-89FA-D8C2C3222D92}">
      <dgm:prSet/>
      <dgm:spPr/>
      <dgm:t>
        <a:bodyPr/>
        <a:lstStyle/>
        <a:p>
          <a:pPr algn="ctr"/>
          <a:endParaRPr lang="es-ES"/>
        </a:p>
      </dgm:t>
    </dgm:pt>
    <dgm:pt modelId="{7950BB97-073B-4AD4-8501-4C499480F495}" type="sibTrans" cxnId="{6A581966-405A-4F56-89FA-D8C2C3222D92}">
      <dgm:prSet/>
      <dgm:spPr/>
      <dgm:t>
        <a:bodyPr/>
        <a:lstStyle/>
        <a:p>
          <a:pPr algn="ctr"/>
          <a:endParaRPr lang="es-ES"/>
        </a:p>
      </dgm:t>
    </dgm:pt>
    <dgm:pt modelId="{22E15C5F-913D-4048-BB4B-EAD39B7A143E}">
      <dgm:prSet phldrT="[Texto]"/>
      <dgm:spPr/>
      <dgm:t>
        <a:bodyPr/>
        <a:lstStyle/>
        <a:p>
          <a:pPr algn="ctr"/>
          <a:r>
            <a:rPr lang="es-ES" dirty="0"/>
            <a:t>Capacitación y entrenamiento</a:t>
          </a:r>
        </a:p>
      </dgm:t>
    </dgm:pt>
    <dgm:pt modelId="{8A5E8F84-27C0-4171-A7ED-09A01119A54A}" type="parTrans" cxnId="{35A49B23-8151-43B3-83D2-2EC311510B72}">
      <dgm:prSet/>
      <dgm:spPr/>
      <dgm:t>
        <a:bodyPr/>
        <a:lstStyle/>
        <a:p>
          <a:pPr algn="ctr"/>
          <a:endParaRPr lang="es-ES"/>
        </a:p>
      </dgm:t>
    </dgm:pt>
    <dgm:pt modelId="{B60B3755-CBBD-4E44-A971-D8C06DD0B457}" type="sibTrans" cxnId="{35A49B23-8151-43B3-83D2-2EC311510B72}">
      <dgm:prSet/>
      <dgm:spPr/>
      <dgm:t>
        <a:bodyPr/>
        <a:lstStyle/>
        <a:p>
          <a:pPr algn="ctr"/>
          <a:endParaRPr lang="es-ES"/>
        </a:p>
      </dgm:t>
    </dgm:pt>
    <dgm:pt modelId="{6059C302-4F41-4755-B747-AF5EDBC9EDA7}">
      <dgm:prSet phldrT="[Texto]"/>
      <dgm:spPr/>
      <dgm:t>
        <a:bodyPr/>
        <a:lstStyle/>
        <a:p>
          <a:pPr algn="ctr"/>
          <a:r>
            <a:rPr lang="es-ES" dirty="0"/>
            <a:t>Equipamiento</a:t>
          </a:r>
        </a:p>
      </dgm:t>
    </dgm:pt>
    <dgm:pt modelId="{FAAC3454-DE41-4856-9A5B-BF4F84264F19}" type="parTrans" cxnId="{EEB083BF-965E-4A40-841D-EF4CC72028D7}">
      <dgm:prSet/>
      <dgm:spPr/>
      <dgm:t>
        <a:bodyPr/>
        <a:lstStyle/>
        <a:p>
          <a:pPr algn="ctr"/>
          <a:endParaRPr lang="es-ES"/>
        </a:p>
      </dgm:t>
    </dgm:pt>
    <dgm:pt modelId="{9C974D7F-1A29-41E5-B3C6-1B42ADCC810E}" type="sibTrans" cxnId="{EEB083BF-965E-4A40-841D-EF4CC72028D7}">
      <dgm:prSet/>
      <dgm:spPr/>
      <dgm:t>
        <a:bodyPr/>
        <a:lstStyle/>
        <a:p>
          <a:pPr algn="ctr"/>
          <a:endParaRPr lang="es-ES"/>
        </a:p>
      </dgm:t>
    </dgm:pt>
    <dgm:pt modelId="{C463DCDD-5894-4403-94E2-5CEA73F57BB4}">
      <dgm:prSet phldrT="[Texto]"/>
      <dgm:spPr/>
      <dgm:t>
        <a:bodyPr/>
        <a:lstStyle/>
        <a:p>
          <a:pPr algn="ctr"/>
          <a:r>
            <a:rPr lang="es-ES" dirty="0"/>
            <a:t>Informes y reportes</a:t>
          </a:r>
        </a:p>
      </dgm:t>
    </dgm:pt>
    <dgm:pt modelId="{BF80A01B-EE62-430A-8391-05E702F35807}" type="parTrans" cxnId="{A756CAF9-EAE3-41F4-A1C9-A734970305D9}">
      <dgm:prSet/>
      <dgm:spPr/>
      <dgm:t>
        <a:bodyPr/>
        <a:lstStyle/>
        <a:p>
          <a:pPr algn="ctr"/>
          <a:endParaRPr lang="es-ES"/>
        </a:p>
      </dgm:t>
    </dgm:pt>
    <dgm:pt modelId="{EE78DB14-4D90-43C6-8C30-48F7A51BE4A4}" type="sibTrans" cxnId="{A756CAF9-EAE3-41F4-A1C9-A734970305D9}">
      <dgm:prSet/>
      <dgm:spPr/>
      <dgm:t>
        <a:bodyPr/>
        <a:lstStyle/>
        <a:p>
          <a:pPr algn="ctr"/>
          <a:endParaRPr lang="es-ES"/>
        </a:p>
      </dgm:t>
    </dgm:pt>
    <dgm:pt modelId="{EB77ABC3-443D-4AB2-B453-89B5333DFD5A}">
      <dgm:prSet phldrT="[Texto]"/>
      <dgm:spPr/>
      <dgm:t>
        <a:bodyPr/>
        <a:lstStyle/>
        <a:p>
          <a:pPr algn="ctr"/>
          <a:r>
            <a:rPr lang="es-ES" dirty="0"/>
            <a:t>Apoyo cartográfico</a:t>
          </a:r>
        </a:p>
      </dgm:t>
    </dgm:pt>
    <dgm:pt modelId="{3609EE55-0BAB-44F9-9D94-E70A317DC5F2}" type="parTrans" cxnId="{6D549BE3-95B8-472A-88B0-157C8E267866}">
      <dgm:prSet/>
      <dgm:spPr/>
      <dgm:t>
        <a:bodyPr/>
        <a:lstStyle/>
        <a:p>
          <a:pPr algn="ctr"/>
          <a:endParaRPr lang="es-CO"/>
        </a:p>
      </dgm:t>
    </dgm:pt>
    <dgm:pt modelId="{9BEEA199-4717-4905-9DE6-AF7ED7771536}" type="sibTrans" cxnId="{6D549BE3-95B8-472A-88B0-157C8E267866}">
      <dgm:prSet/>
      <dgm:spPr/>
      <dgm:t>
        <a:bodyPr/>
        <a:lstStyle/>
        <a:p>
          <a:pPr algn="ctr"/>
          <a:endParaRPr lang="es-CO"/>
        </a:p>
      </dgm:t>
    </dgm:pt>
    <dgm:pt modelId="{F44F548D-ADFC-4C80-BF9E-4AAB92598393}" type="pres">
      <dgm:prSet presAssocID="{5C5B9ADB-10E1-4253-A23C-CA40F9A30B3A}" presName="cycle" presStyleCnt="0">
        <dgm:presLayoutVars>
          <dgm:dir/>
          <dgm:resizeHandles val="exact"/>
        </dgm:presLayoutVars>
      </dgm:prSet>
      <dgm:spPr/>
    </dgm:pt>
    <dgm:pt modelId="{1F15BBB0-00F6-4464-86C1-C401B989C5EB}" type="pres">
      <dgm:prSet presAssocID="{BFF7AF6C-C59E-465E-9845-5C1E57025831}" presName="node" presStyleLbl="node1" presStyleIdx="0" presStyleCnt="5">
        <dgm:presLayoutVars>
          <dgm:bulletEnabled val="1"/>
        </dgm:presLayoutVars>
      </dgm:prSet>
      <dgm:spPr/>
      <dgm:t>
        <a:bodyPr/>
        <a:lstStyle/>
        <a:p>
          <a:endParaRPr lang="es-CO"/>
        </a:p>
      </dgm:t>
    </dgm:pt>
    <dgm:pt modelId="{755F027F-6BA9-4AAF-9BD8-825B53053A04}" type="pres">
      <dgm:prSet presAssocID="{BFF7AF6C-C59E-465E-9845-5C1E57025831}" presName="spNode" presStyleCnt="0"/>
      <dgm:spPr/>
    </dgm:pt>
    <dgm:pt modelId="{37CCA8FB-FEF3-4D06-AA2D-90E1FF51F665}" type="pres">
      <dgm:prSet presAssocID="{7950BB97-073B-4AD4-8501-4C499480F495}" presName="sibTrans" presStyleLbl="sibTrans1D1" presStyleIdx="0" presStyleCnt="5"/>
      <dgm:spPr/>
      <dgm:t>
        <a:bodyPr/>
        <a:lstStyle/>
        <a:p>
          <a:endParaRPr lang="es-CO"/>
        </a:p>
      </dgm:t>
    </dgm:pt>
    <dgm:pt modelId="{15209679-D892-4581-86B5-F2AD18D4F749}" type="pres">
      <dgm:prSet presAssocID="{22E15C5F-913D-4048-BB4B-EAD39B7A143E}" presName="node" presStyleLbl="node1" presStyleIdx="1" presStyleCnt="5">
        <dgm:presLayoutVars>
          <dgm:bulletEnabled val="1"/>
        </dgm:presLayoutVars>
      </dgm:prSet>
      <dgm:spPr/>
      <dgm:t>
        <a:bodyPr/>
        <a:lstStyle/>
        <a:p>
          <a:endParaRPr lang="es-CO"/>
        </a:p>
      </dgm:t>
    </dgm:pt>
    <dgm:pt modelId="{2108EBA5-1551-4C16-B61C-5EBF6E004E28}" type="pres">
      <dgm:prSet presAssocID="{22E15C5F-913D-4048-BB4B-EAD39B7A143E}" presName="spNode" presStyleCnt="0"/>
      <dgm:spPr/>
    </dgm:pt>
    <dgm:pt modelId="{A4E8D3B7-350D-4606-A2A9-C729FAAA37A2}" type="pres">
      <dgm:prSet presAssocID="{B60B3755-CBBD-4E44-A971-D8C06DD0B457}" presName="sibTrans" presStyleLbl="sibTrans1D1" presStyleIdx="1" presStyleCnt="5"/>
      <dgm:spPr/>
      <dgm:t>
        <a:bodyPr/>
        <a:lstStyle/>
        <a:p>
          <a:endParaRPr lang="es-CO"/>
        </a:p>
      </dgm:t>
    </dgm:pt>
    <dgm:pt modelId="{7BDC744A-5DF9-46F4-828B-2866A8CDB6AB}" type="pres">
      <dgm:prSet presAssocID="{6059C302-4F41-4755-B747-AF5EDBC9EDA7}" presName="node" presStyleLbl="node1" presStyleIdx="2" presStyleCnt="5">
        <dgm:presLayoutVars>
          <dgm:bulletEnabled val="1"/>
        </dgm:presLayoutVars>
      </dgm:prSet>
      <dgm:spPr/>
      <dgm:t>
        <a:bodyPr/>
        <a:lstStyle/>
        <a:p>
          <a:endParaRPr lang="es-CO"/>
        </a:p>
      </dgm:t>
    </dgm:pt>
    <dgm:pt modelId="{6220F61C-A8E3-4404-BD9D-F27C1030A340}" type="pres">
      <dgm:prSet presAssocID="{6059C302-4F41-4755-B747-AF5EDBC9EDA7}" presName="spNode" presStyleCnt="0"/>
      <dgm:spPr/>
    </dgm:pt>
    <dgm:pt modelId="{A3ECBAD4-3C46-419D-AA0F-83DF9F93994F}" type="pres">
      <dgm:prSet presAssocID="{9C974D7F-1A29-41E5-B3C6-1B42ADCC810E}" presName="sibTrans" presStyleLbl="sibTrans1D1" presStyleIdx="2" presStyleCnt="5"/>
      <dgm:spPr/>
      <dgm:t>
        <a:bodyPr/>
        <a:lstStyle/>
        <a:p>
          <a:endParaRPr lang="es-CO"/>
        </a:p>
      </dgm:t>
    </dgm:pt>
    <dgm:pt modelId="{E06F38BD-F02D-4ECE-957D-4866F7C5608F}" type="pres">
      <dgm:prSet presAssocID="{EB77ABC3-443D-4AB2-B453-89B5333DFD5A}" presName="node" presStyleLbl="node1" presStyleIdx="3" presStyleCnt="5">
        <dgm:presLayoutVars>
          <dgm:bulletEnabled val="1"/>
        </dgm:presLayoutVars>
      </dgm:prSet>
      <dgm:spPr/>
      <dgm:t>
        <a:bodyPr/>
        <a:lstStyle/>
        <a:p>
          <a:endParaRPr lang="es-CO"/>
        </a:p>
      </dgm:t>
    </dgm:pt>
    <dgm:pt modelId="{A81DC870-81E2-41C2-8B75-FF652D8DEE78}" type="pres">
      <dgm:prSet presAssocID="{EB77ABC3-443D-4AB2-B453-89B5333DFD5A}" presName="spNode" presStyleCnt="0"/>
      <dgm:spPr/>
    </dgm:pt>
    <dgm:pt modelId="{F36B8CE0-8B98-43ED-8408-599ECBB7E88B}" type="pres">
      <dgm:prSet presAssocID="{9BEEA199-4717-4905-9DE6-AF7ED7771536}" presName="sibTrans" presStyleLbl="sibTrans1D1" presStyleIdx="3" presStyleCnt="5"/>
      <dgm:spPr/>
      <dgm:t>
        <a:bodyPr/>
        <a:lstStyle/>
        <a:p>
          <a:endParaRPr lang="es-CO"/>
        </a:p>
      </dgm:t>
    </dgm:pt>
    <dgm:pt modelId="{9B099679-71F6-4F45-A6C7-60F83496214E}" type="pres">
      <dgm:prSet presAssocID="{C463DCDD-5894-4403-94E2-5CEA73F57BB4}" presName="node" presStyleLbl="node1" presStyleIdx="4" presStyleCnt="5">
        <dgm:presLayoutVars>
          <dgm:bulletEnabled val="1"/>
        </dgm:presLayoutVars>
      </dgm:prSet>
      <dgm:spPr/>
      <dgm:t>
        <a:bodyPr/>
        <a:lstStyle/>
        <a:p>
          <a:endParaRPr lang="es-CO"/>
        </a:p>
      </dgm:t>
    </dgm:pt>
    <dgm:pt modelId="{8E4B016E-7FF8-4400-8134-D3B5572C8487}" type="pres">
      <dgm:prSet presAssocID="{C463DCDD-5894-4403-94E2-5CEA73F57BB4}" presName="spNode" presStyleCnt="0"/>
      <dgm:spPr/>
    </dgm:pt>
    <dgm:pt modelId="{65944843-A8D1-40DB-A5E3-737C8EF2FD1C}" type="pres">
      <dgm:prSet presAssocID="{EE78DB14-4D90-43C6-8C30-48F7A51BE4A4}" presName="sibTrans" presStyleLbl="sibTrans1D1" presStyleIdx="4" presStyleCnt="5"/>
      <dgm:spPr/>
      <dgm:t>
        <a:bodyPr/>
        <a:lstStyle/>
        <a:p>
          <a:endParaRPr lang="es-CO"/>
        </a:p>
      </dgm:t>
    </dgm:pt>
  </dgm:ptLst>
  <dgm:cxnLst>
    <dgm:cxn modelId="{6EEDA7DF-86FF-446F-83B8-D822EB1FDD4A}" type="presOf" srcId="{22E15C5F-913D-4048-BB4B-EAD39B7A143E}" destId="{15209679-D892-4581-86B5-F2AD18D4F749}" srcOrd="0" destOrd="0" presId="urn:microsoft.com/office/officeart/2005/8/layout/cycle5"/>
    <dgm:cxn modelId="{35A49B23-8151-43B3-83D2-2EC311510B72}" srcId="{5C5B9ADB-10E1-4253-A23C-CA40F9A30B3A}" destId="{22E15C5F-913D-4048-BB4B-EAD39B7A143E}" srcOrd="1" destOrd="0" parTransId="{8A5E8F84-27C0-4171-A7ED-09A01119A54A}" sibTransId="{B60B3755-CBBD-4E44-A971-D8C06DD0B457}"/>
    <dgm:cxn modelId="{A3DD90EC-462F-4A13-ACD0-A3645045FEBE}" type="presOf" srcId="{B60B3755-CBBD-4E44-A971-D8C06DD0B457}" destId="{A4E8D3B7-350D-4606-A2A9-C729FAAA37A2}" srcOrd="0" destOrd="0" presId="urn:microsoft.com/office/officeart/2005/8/layout/cycle5"/>
    <dgm:cxn modelId="{51024459-A6D5-4962-A5DF-5E59403A646B}" type="presOf" srcId="{9BEEA199-4717-4905-9DE6-AF7ED7771536}" destId="{F36B8CE0-8B98-43ED-8408-599ECBB7E88B}" srcOrd="0" destOrd="0" presId="urn:microsoft.com/office/officeart/2005/8/layout/cycle5"/>
    <dgm:cxn modelId="{AB62FBBF-14C5-47C9-98A6-66646B5548A4}" type="presOf" srcId="{5C5B9ADB-10E1-4253-A23C-CA40F9A30B3A}" destId="{F44F548D-ADFC-4C80-BF9E-4AAB92598393}" srcOrd="0" destOrd="0" presId="urn:microsoft.com/office/officeart/2005/8/layout/cycle5"/>
    <dgm:cxn modelId="{71E0D768-972B-4E50-B9EA-2C1EB6EFE1CD}" type="presOf" srcId="{BFF7AF6C-C59E-465E-9845-5C1E57025831}" destId="{1F15BBB0-00F6-4464-86C1-C401B989C5EB}" srcOrd="0" destOrd="0" presId="urn:microsoft.com/office/officeart/2005/8/layout/cycle5"/>
    <dgm:cxn modelId="{5EEDF257-FC8A-45DA-BCA0-28CD763E6949}" type="presOf" srcId="{9C974D7F-1A29-41E5-B3C6-1B42ADCC810E}" destId="{A3ECBAD4-3C46-419D-AA0F-83DF9F93994F}" srcOrd="0" destOrd="0" presId="urn:microsoft.com/office/officeart/2005/8/layout/cycle5"/>
    <dgm:cxn modelId="{A756CAF9-EAE3-41F4-A1C9-A734970305D9}" srcId="{5C5B9ADB-10E1-4253-A23C-CA40F9A30B3A}" destId="{C463DCDD-5894-4403-94E2-5CEA73F57BB4}" srcOrd="4" destOrd="0" parTransId="{BF80A01B-EE62-430A-8391-05E702F35807}" sibTransId="{EE78DB14-4D90-43C6-8C30-48F7A51BE4A4}"/>
    <dgm:cxn modelId="{AF3EBD01-B8AF-475F-99D2-C5D582D1120F}" type="presOf" srcId="{7950BB97-073B-4AD4-8501-4C499480F495}" destId="{37CCA8FB-FEF3-4D06-AA2D-90E1FF51F665}" srcOrd="0" destOrd="0" presId="urn:microsoft.com/office/officeart/2005/8/layout/cycle5"/>
    <dgm:cxn modelId="{EEB083BF-965E-4A40-841D-EF4CC72028D7}" srcId="{5C5B9ADB-10E1-4253-A23C-CA40F9A30B3A}" destId="{6059C302-4F41-4755-B747-AF5EDBC9EDA7}" srcOrd="2" destOrd="0" parTransId="{FAAC3454-DE41-4856-9A5B-BF4F84264F19}" sibTransId="{9C974D7F-1A29-41E5-B3C6-1B42ADCC810E}"/>
    <dgm:cxn modelId="{6D549BE3-95B8-472A-88B0-157C8E267866}" srcId="{5C5B9ADB-10E1-4253-A23C-CA40F9A30B3A}" destId="{EB77ABC3-443D-4AB2-B453-89B5333DFD5A}" srcOrd="3" destOrd="0" parTransId="{3609EE55-0BAB-44F9-9D94-E70A317DC5F2}" sibTransId="{9BEEA199-4717-4905-9DE6-AF7ED7771536}"/>
    <dgm:cxn modelId="{6A581966-405A-4F56-89FA-D8C2C3222D92}" srcId="{5C5B9ADB-10E1-4253-A23C-CA40F9A30B3A}" destId="{BFF7AF6C-C59E-465E-9845-5C1E57025831}" srcOrd="0" destOrd="0" parTransId="{95F32AC9-F396-4F24-A44B-8942009CE796}" sibTransId="{7950BB97-073B-4AD4-8501-4C499480F495}"/>
    <dgm:cxn modelId="{7848E5DB-5473-4C7D-BB6C-B0E0CB62821F}" type="presOf" srcId="{C463DCDD-5894-4403-94E2-5CEA73F57BB4}" destId="{9B099679-71F6-4F45-A6C7-60F83496214E}" srcOrd="0" destOrd="0" presId="urn:microsoft.com/office/officeart/2005/8/layout/cycle5"/>
    <dgm:cxn modelId="{74D4DDAB-3D58-4F70-AE74-8DB298FDD1D1}" type="presOf" srcId="{6059C302-4F41-4755-B747-AF5EDBC9EDA7}" destId="{7BDC744A-5DF9-46F4-828B-2866A8CDB6AB}" srcOrd="0" destOrd="0" presId="urn:microsoft.com/office/officeart/2005/8/layout/cycle5"/>
    <dgm:cxn modelId="{0018D923-0017-4294-8757-339F5B37B35A}" type="presOf" srcId="{EE78DB14-4D90-43C6-8C30-48F7A51BE4A4}" destId="{65944843-A8D1-40DB-A5E3-737C8EF2FD1C}" srcOrd="0" destOrd="0" presId="urn:microsoft.com/office/officeart/2005/8/layout/cycle5"/>
    <dgm:cxn modelId="{1A052C3C-7838-4584-9775-9400E9C6701B}" type="presOf" srcId="{EB77ABC3-443D-4AB2-B453-89B5333DFD5A}" destId="{E06F38BD-F02D-4ECE-957D-4866F7C5608F}" srcOrd="0" destOrd="0" presId="urn:microsoft.com/office/officeart/2005/8/layout/cycle5"/>
    <dgm:cxn modelId="{5EE1CFB8-259C-4D59-AC91-6AAEC3877037}" type="presParOf" srcId="{F44F548D-ADFC-4C80-BF9E-4AAB92598393}" destId="{1F15BBB0-00F6-4464-86C1-C401B989C5EB}" srcOrd="0" destOrd="0" presId="urn:microsoft.com/office/officeart/2005/8/layout/cycle5"/>
    <dgm:cxn modelId="{D46035CB-22C9-4325-B659-885F2EDC4ACE}" type="presParOf" srcId="{F44F548D-ADFC-4C80-BF9E-4AAB92598393}" destId="{755F027F-6BA9-4AAF-9BD8-825B53053A04}" srcOrd="1" destOrd="0" presId="urn:microsoft.com/office/officeart/2005/8/layout/cycle5"/>
    <dgm:cxn modelId="{1BF2FCEF-3708-406B-9B0B-AACA44BA586D}" type="presParOf" srcId="{F44F548D-ADFC-4C80-BF9E-4AAB92598393}" destId="{37CCA8FB-FEF3-4D06-AA2D-90E1FF51F665}" srcOrd="2" destOrd="0" presId="urn:microsoft.com/office/officeart/2005/8/layout/cycle5"/>
    <dgm:cxn modelId="{84FB3656-CCF5-4FCF-A122-BCA7C2B1B6F2}" type="presParOf" srcId="{F44F548D-ADFC-4C80-BF9E-4AAB92598393}" destId="{15209679-D892-4581-86B5-F2AD18D4F749}" srcOrd="3" destOrd="0" presId="urn:microsoft.com/office/officeart/2005/8/layout/cycle5"/>
    <dgm:cxn modelId="{252070C8-06B6-4BC1-829E-A2ECC5BE6C0E}" type="presParOf" srcId="{F44F548D-ADFC-4C80-BF9E-4AAB92598393}" destId="{2108EBA5-1551-4C16-B61C-5EBF6E004E28}" srcOrd="4" destOrd="0" presId="urn:microsoft.com/office/officeart/2005/8/layout/cycle5"/>
    <dgm:cxn modelId="{426F69C7-09A6-43B5-AC32-CFEF34EA7C17}" type="presParOf" srcId="{F44F548D-ADFC-4C80-BF9E-4AAB92598393}" destId="{A4E8D3B7-350D-4606-A2A9-C729FAAA37A2}" srcOrd="5" destOrd="0" presId="urn:microsoft.com/office/officeart/2005/8/layout/cycle5"/>
    <dgm:cxn modelId="{8683BC1E-5C3A-48BF-9912-232E6A18A810}" type="presParOf" srcId="{F44F548D-ADFC-4C80-BF9E-4AAB92598393}" destId="{7BDC744A-5DF9-46F4-828B-2866A8CDB6AB}" srcOrd="6" destOrd="0" presId="urn:microsoft.com/office/officeart/2005/8/layout/cycle5"/>
    <dgm:cxn modelId="{2A752BBB-3B81-4EF3-A833-C90184CB53A0}" type="presParOf" srcId="{F44F548D-ADFC-4C80-BF9E-4AAB92598393}" destId="{6220F61C-A8E3-4404-BD9D-F27C1030A340}" srcOrd="7" destOrd="0" presId="urn:microsoft.com/office/officeart/2005/8/layout/cycle5"/>
    <dgm:cxn modelId="{89754C5E-5AFE-43F3-8DE1-C8D437B06BF6}" type="presParOf" srcId="{F44F548D-ADFC-4C80-BF9E-4AAB92598393}" destId="{A3ECBAD4-3C46-419D-AA0F-83DF9F93994F}" srcOrd="8" destOrd="0" presId="urn:microsoft.com/office/officeart/2005/8/layout/cycle5"/>
    <dgm:cxn modelId="{EEAAFE8A-C463-4E82-A8A7-0A0D272B2ADC}" type="presParOf" srcId="{F44F548D-ADFC-4C80-BF9E-4AAB92598393}" destId="{E06F38BD-F02D-4ECE-957D-4866F7C5608F}" srcOrd="9" destOrd="0" presId="urn:microsoft.com/office/officeart/2005/8/layout/cycle5"/>
    <dgm:cxn modelId="{41E4F8A0-5554-4016-87C0-C75AC63A7B19}" type="presParOf" srcId="{F44F548D-ADFC-4C80-BF9E-4AAB92598393}" destId="{A81DC870-81E2-41C2-8B75-FF652D8DEE78}" srcOrd="10" destOrd="0" presId="urn:microsoft.com/office/officeart/2005/8/layout/cycle5"/>
    <dgm:cxn modelId="{3F9CC223-8050-4430-B485-62541285780E}" type="presParOf" srcId="{F44F548D-ADFC-4C80-BF9E-4AAB92598393}" destId="{F36B8CE0-8B98-43ED-8408-599ECBB7E88B}" srcOrd="11" destOrd="0" presId="urn:microsoft.com/office/officeart/2005/8/layout/cycle5"/>
    <dgm:cxn modelId="{21346241-63D4-4F44-AB39-F005D0141F29}" type="presParOf" srcId="{F44F548D-ADFC-4C80-BF9E-4AAB92598393}" destId="{9B099679-71F6-4F45-A6C7-60F83496214E}" srcOrd="12" destOrd="0" presId="urn:microsoft.com/office/officeart/2005/8/layout/cycle5"/>
    <dgm:cxn modelId="{35380EF0-462C-4BC9-AE68-241244B8874F}" type="presParOf" srcId="{F44F548D-ADFC-4C80-BF9E-4AAB92598393}" destId="{8E4B016E-7FF8-4400-8134-D3B5572C8487}" srcOrd="13" destOrd="0" presId="urn:microsoft.com/office/officeart/2005/8/layout/cycle5"/>
    <dgm:cxn modelId="{34E0AF95-5268-4345-85B1-32C12F6D3812}" type="presParOf" srcId="{F44F548D-ADFC-4C80-BF9E-4AAB92598393}" destId="{65944843-A8D1-40DB-A5E3-737C8EF2FD1C}" srcOrd="14"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BDAAE3-1299-4B23-A556-A7380F3142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6B17C2F7-FFB8-48FE-9EB2-3CED186FDD4B}">
      <dgm:prSet phldrT="[Texto]" custT="1"/>
      <dgm:spPr>
        <a:solidFill>
          <a:schemeClr val="accent5">
            <a:lumMod val="40000"/>
            <a:lumOff val="60000"/>
          </a:schemeClr>
        </a:solidFill>
      </dgm:spPr>
      <dgm:t>
        <a:bodyPr/>
        <a:lstStyle/>
        <a:p>
          <a:r>
            <a:rPr lang="es-CO" sz="1400" b="1">
              <a:solidFill>
                <a:sysClr val="windowText" lastClr="000000"/>
              </a:solidFill>
            </a:rPr>
            <a:t>COMANDANTE DE INCIDENTE</a:t>
          </a:r>
        </a:p>
      </dgm:t>
    </dgm:pt>
    <dgm:pt modelId="{CD144348-CCC6-471E-BB80-A96896125E3C}" type="parTrans" cxnId="{50A760AD-3E15-4092-A993-AF2D52EEEDC5}">
      <dgm:prSet/>
      <dgm:spPr/>
      <dgm:t>
        <a:bodyPr/>
        <a:lstStyle/>
        <a:p>
          <a:endParaRPr lang="es-CO" sz="1400"/>
        </a:p>
      </dgm:t>
    </dgm:pt>
    <dgm:pt modelId="{D95D6AAE-4A35-4533-9BE9-C5A21CB919FE}" type="sibTrans" cxnId="{50A760AD-3E15-4092-A993-AF2D52EEEDC5}">
      <dgm:prSet/>
      <dgm:spPr/>
      <dgm:t>
        <a:bodyPr/>
        <a:lstStyle/>
        <a:p>
          <a:endParaRPr lang="es-CO" sz="1400"/>
        </a:p>
      </dgm:t>
    </dgm:pt>
    <dgm:pt modelId="{E2990093-B273-4554-BD35-77CA932FAFDB}" type="asst">
      <dgm:prSet phldrT="[Texto]" custT="1"/>
      <dgm:spPr>
        <a:solidFill>
          <a:schemeClr val="accent5">
            <a:lumMod val="40000"/>
            <a:lumOff val="60000"/>
          </a:schemeClr>
        </a:solidFill>
      </dgm:spPr>
      <dgm:t>
        <a:bodyPr/>
        <a:lstStyle/>
        <a:p>
          <a:r>
            <a:rPr lang="es-CO" sz="1050">
              <a:solidFill>
                <a:sysClr val="windowText" lastClr="000000"/>
              </a:solidFill>
            </a:rPr>
            <a:t>OFICIAL DE SEGURIDAD</a:t>
          </a:r>
        </a:p>
      </dgm:t>
    </dgm:pt>
    <dgm:pt modelId="{C9F8AEE4-6C5C-4BEE-A50D-C0291371058A}" type="parTrans" cxnId="{123895E9-47B9-475E-9A15-5A7EEAE762C0}">
      <dgm:prSet/>
      <dgm:spPr/>
      <dgm:t>
        <a:bodyPr/>
        <a:lstStyle/>
        <a:p>
          <a:endParaRPr lang="es-CO" sz="1400"/>
        </a:p>
      </dgm:t>
    </dgm:pt>
    <dgm:pt modelId="{83297E7F-4FB9-48F8-BBCC-558CCC444B9D}" type="sibTrans" cxnId="{123895E9-47B9-475E-9A15-5A7EEAE762C0}">
      <dgm:prSet/>
      <dgm:spPr/>
      <dgm:t>
        <a:bodyPr/>
        <a:lstStyle/>
        <a:p>
          <a:endParaRPr lang="es-CO" sz="1400"/>
        </a:p>
      </dgm:t>
    </dgm:pt>
    <dgm:pt modelId="{331E2C3B-B886-46B8-8304-A76916F58F33}">
      <dgm:prSet phldrT="[Texto]" custT="1"/>
      <dgm:spPr>
        <a:solidFill>
          <a:schemeClr val="accent5">
            <a:lumMod val="40000"/>
            <a:lumOff val="60000"/>
          </a:schemeClr>
        </a:solidFill>
      </dgm:spPr>
      <dgm:t>
        <a:bodyPr/>
        <a:lstStyle/>
        <a:p>
          <a:r>
            <a:rPr lang="es-CO" sz="1200">
              <a:solidFill>
                <a:sysClr val="windowText" lastClr="000000"/>
              </a:solidFill>
            </a:rPr>
            <a:t>SECCIÓN DE PLANIFICACIÓN</a:t>
          </a:r>
        </a:p>
      </dgm:t>
    </dgm:pt>
    <dgm:pt modelId="{C620AAC5-B542-4D04-A0C5-04F7997E69CE}" type="parTrans" cxnId="{B8EFF5B1-AA6C-4E51-AAF2-0A2577DF5B0C}">
      <dgm:prSet/>
      <dgm:spPr/>
      <dgm:t>
        <a:bodyPr/>
        <a:lstStyle/>
        <a:p>
          <a:endParaRPr lang="es-CO" sz="1400"/>
        </a:p>
      </dgm:t>
    </dgm:pt>
    <dgm:pt modelId="{02A79BD8-1E53-470F-B551-406A855A6E3C}" type="sibTrans" cxnId="{B8EFF5B1-AA6C-4E51-AAF2-0A2577DF5B0C}">
      <dgm:prSet/>
      <dgm:spPr/>
      <dgm:t>
        <a:bodyPr/>
        <a:lstStyle/>
        <a:p>
          <a:endParaRPr lang="es-CO" sz="1400"/>
        </a:p>
      </dgm:t>
    </dgm:pt>
    <dgm:pt modelId="{A9BBBE18-3A25-426E-A816-2D38E2926D3F}" type="asst">
      <dgm:prSet phldrT="[Texto]" custT="1"/>
      <dgm:spPr>
        <a:solidFill>
          <a:schemeClr val="accent5">
            <a:lumMod val="40000"/>
            <a:lumOff val="60000"/>
          </a:schemeClr>
        </a:solidFill>
      </dgm:spPr>
      <dgm:t>
        <a:bodyPr/>
        <a:lstStyle/>
        <a:p>
          <a:r>
            <a:rPr lang="es-CO" sz="1050">
              <a:solidFill>
                <a:sysClr val="windowText" lastClr="000000"/>
              </a:solidFill>
            </a:rPr>
            <a:t>OFICIAL DE INFORMACIÓN PÚBLICA</a:t>
          </a:r>
        </a:p>
      </dgm:t>
    </dgm:pt>
    <dgm:pt modelId="{42757B2C-6A40-40AE-8441-8ACDBCCCAFB9}" type="parTrans" cxnId="{9574A95F-0FC3-4177-B5FE-5234C9F574EB}">
      <dgm:prSet/>
      <dgm:spPr/>
      <dgm:t>
        <a:bodyPr/>
        <a:lstStyle/>
        <a:p>
          <a:endParaRPr lang="es-CO" sz="1400"/>
        </a:p>
      </dgm:t>
    </dgm:pt>
    <dgm:pt modelId="{9877BEAF-DD10-4E82-8CA0-AB93BF817902}" type="sibTrans" cxnId="{9574A95F-0FC3-4177-B5FE-5234C9F574EB}">
      <dgm:prSet/>
      <dgm:spPr/>
      <dgm:t>
        <a:bodyPr/>
        <a:lstStyle/>
        <a:p>
          <a:endParaRPr lang="es-CO" sz="1400"/>
        </a:p>
      </dgm:t>
    </dgm:pt>
    <dgm:pt modelId="{C1387D63-AC94-4F66-B316-18195C0EFF81}" type="asst">
      <dgm:prSet phldrT="[Texto]" custT="1"/>
      <dgm:spPr>
        <a:solidFill>
          <a:schemeClr val="accent5">
            <a:lumMod val="40000"/>
            <a:lumOff val="60000"/>
          </a:schemeClr>
        </a:solidFill>
      </dgm:spPr>
      <dgm:t>
        <a:bodyPr/>
        <a:lstStyle/>
        <a:p>
          <a:r>
            <a:rPr lang="es-CO" sz="1050">
              <a:solidFill>
                <a:sysClr val="windowText" lastClr="000000"/>
              </a:solidFill>
            </a:rPr>
            <a:t>OFICIAL DE ENLACE</a:t>
          </a:r>
        </a:p>
      </dgm:t>
    </dgm:pt>
    <dgm:pt modelId="{7B29598A-05D4-490A-A65E-DA47811D9B0F}" type="parTrans" cxnId="{AC7E852C-415B-4007-B60E-C2E0C49C30AD}">
      <dgm:prSet/>
      <dgm:spPr/>
      <dgm:t>
        <a:bodyPr/>
        <a:lstStyle/>
        <a:p>
          <a:endParaRPr lang="es-CO" sz="1400"/>
        </a:p>
      </dgm:t>
    </dgm:pt>
    <dgm:pt modelId="{1A0CEF52-21FE-40A8-8768-ECF6D2B2E670}" type="sibTrans" cxnId="{AC7E852C-415B-4007-B60E-C2E0C49C30AD}">
      <dgm:prSet/>
      <dgm:spPr/>
      <dgm:t>
        <a:bodyPr/>
        <a:lstStyle/>
        <a:p>
          <a:endParaRPr lang="es-CO" sz="1400"/>
        </a:p>
      </dgm:t>
    </dgm:pt>
    <dgm:pt modelId="{6DE989AE-B436-4FC7-B697-0756418F386A}">
      <dgm:prSet phldrT="[Texto]" custT="1"/>
      <dgm:spPr>
        <a:solidFill>
          <a:schemeClr val="accent5">
            <a:lumMod val="40000"/>
            <a:lumOff val="60000"/>
          </a:schemeClr>
        </a:solidFill>
      </dgm:spPr>
      <dgm:t>
        <a:bodyPr/>
        <a:lstStyle/>
        <a:p>
          <a:r>
            <a:rPr lang="es-CO" sz="1200">
              <a:solidFill>
                <a:sysClr val="windowText" lastClr="000000"/>
              </a:solidFill>
            </a:rPr>
            <a:t>SECCIÓN DE OPERACIONES</a:t>
          </a:r>
        </a:p>
      </dgm:t>
    </dgm:pt>
    <dgm:pt modelId="{4D9F73D2-1BAD-4EED-8B89-CC70A1553B24}" type="parTrans" cxnId="{E71B92FC-FCE9-456A-90F7-4167CCEA9122}">
      <dgm:prSet/>
      <dgm:spPr/>
      <dgm:t>
        <a:bodyPr/>
        <a:lstStyle/>
        <a:p>
          <a:endParaRPr lang="es-CO"/>
        </a:p>
      </dgm:t>
    </dgm:pt>
    <dgm:pt modelId="{49E34A67-45A0-46B4-A5C3-4C669AAD8651}" type="sibTrans" cxnId="{E71B92FC-FCE9-456A-90F7-4167CCEA9122}">
      <dgm:prSet/>
      <dgm:spPr/>
      <dgm:t>
        <a:bodyPr/>
        <a:lstStyle/>
        <a:p>
          <a:endParaRPr lang="es-CO"/>
        </a:p>
      </dgm:t>
    </dgm:pt>
    <dgm:pt modelId="{80215226-1FE4-4D0A-B1D7-88C80C1CF2C5}">
      <dgm:prSet phldrT="[Texto]" custT="1"/>
      <dgm:spPr>
        <a:solidFill>
          <a:schemeClr val="accent5">
            <a:lumMod val="40000"/>
            <a:lumOff val="60000"/>
          </a:schemeClr>
        </a:solidFill>
      </dgm:spPr>
      <dgm:t>
        <a:bodyPr/>
        <a:lstStyle/>
        <a:p>
          <a:r>
            <a:rPr lang="es-CO" sz="1200">
              <a:solidFill>
                <a:sysClr val="windowText" lastClr="000000"/>
              </a:solidFill>
            </a:rPr>
            <a:t>SECCIÓN DE LOGÍSTICA</a:t>
          </a:r>
        </a:p>
      </dgm:t>
    </dgm:pt>
    <dgm:pt modelId="{9A69F887-F05E-41F3-A5AA-DD8D42C62D70}" type="parTrans" cxnId="{AA770B26-0193-4EEA-AE7F-452BD0F52361}">
      <dgm:prSet/>
      <dgm:spPr/>
      <dgm:t>
        <a:bodyPr/>
        <a:lstStyle/>
        <a:p>
          <a:endParaRPr lang="es-CO"/>
        </a:p>
      </dgm:t>
    </dgm:pt>
    <dgm:pt modelId="{334929B9-0C87-44F8-9AC6-A4581095D929}" type="sibTrans" cxnId="{AA770B26-0193-4EEA-AE7F-452BD0F52361}">
      <dgm:prSet/>
      <dgm:spPr/>
      <dgm:t>
        <a:bodyPr/>
        <a:lstStyle/>
        <a:p>
          <a:endParaRPr lang="es-CO"/>
        </a:p>
      </dgm:t>
    </dgm:pt>
    <dgm:pt modelId="{73172EB1-ED4D-408F-97B8-D86AD3A365A8}">
      <dgm:prSet phldrT="[Texto]" custT="1"/>
      <dgm:spPr>
        <a:solidFill>
          <a:schemeClr val="accent5">
            <a:lumMod val="40000"/>
            <a:lumOff val="60000"/>
          </a:schemeClr>
        </a:solidFill>
      </dgm:spPr>
      <dgm:t>
        <a:bodyPr/>
        <a:lstStyle/>
        <a:p>
          <a:r>
            <a:rPr lang="es-CO" sz="1200">
              <a:solidFill>
                <a:sysClr val="windowText" lastClr="000000"/>
              </a:solidFill>
            </a:rPr>
            <a:t>SECCIÓN DE ADMINISTRACIÓN Y FINANZAS</a:t>
          </a:r>
        </a:p>
      </dgm:t>
    </dgm:pt>
    <dgm:pt modelId="{976982DD-FC34-4139-AC97-E102A38D96C9}" type="parTrans" cxnId="{3322BDB0-DB6C-4325-A9AB-9F185A0D1CA8}">
      <dgm:prSet/>
      <dgm:spPr/>
      <dgm:t>
        <a:bodyPr/>
        <a:lstStyle/>
        <a:p>
          <a:endParaRPr lang="es-CO"/>
        </a:p>
      </dgm:t>
    </dgm:pt>
    <dgm:pt modelId="{F5BFCB2D-A464-4277-8E45-D66528770039}" type="sibTrans" cxnId="{3322BDB0-DB6C-4325-A9AB-9F185A0D1CA8}">
      <dgm:prSet/>
      <dgm:spPr/>
      <dgm:t>
        <a:bodyPr/>
        <a:lstStyle/>
        <a:p>
          <a:endParaRPr lang="es-CO"/>
        </a:p>
      </dgm:t>
    </dgm:pt>
    <dgm:pt modelId="{9A850299-2748-427A-A2CF-234CC32AAF4A}" type="pres">
      <dgm:prSet presAssocID="{1FBDAAE3-1299-4B23-A556-A7380F31429D}" presName="hierChild1" presStyleCnt="0">
        <dgm:presLayoutVars>
          <dgm:orgChart val="1"/>
          <dgm:chPref val="1"/>
          <dgm:dir/>
          <dgm:animOne val="branch"/>
          <dgm:animLvl val="lvl"/>
          <dgm:resizeHandles/>
        </dgm:presLayoutVars>
      </dgm:prSet>
      <dgm:spPr/>
      <dgm:t>
        <a:bodyPr/>
        <a:lstStyle/>
        <a:p>
          <a:endParaRPr lang="es-CO"/>
        </a:p>
      </dgm:t>
    </dgm:pt>
    <dgm:pt modelId="{7029FA1C-7512-4230-A2B9-2B3867A875C3}" type="pres">
      <dgm:prSet presAssocID="{6B17C2F7-FFB8-48FE-9EB2-3CED186FDD4B}" presName="hierRoot1" presStyleCnt="0">
        <dgm:presLayoutVars>
          <dgm:hierBranch val="init"/>
        </dgm:presLayoutVars>
      </dgm:prSet>
      <dgm:spPr/>
    </dgm:pt>
    <dgm:pt modelId="{8D39BD8A-FB7C-437E-88F7-CE27DCEC9D49}" type="pres">
      <dgm:prSet presAssocID="{6B17C2F7-FFB8-48FE-9EB2-3CED186FDD4B}" presName="rootComposite1" presStyleCnt="0"/>
      <dgm:spPr/>
    </dgm:pt>
    <dgm:pt modelId="{EA9F02E8-D67F-4561-B0AA-51E15CFCB51F}" type="pres">
      <dgm:prSet presAssocID="{6B17C2F7-FFB8-48FE-9EB2-3CED186FDD4B}" presName="rootText1" presStyleLbl="node0" presStyleIdx="0" presStyleCnt="1" custScaleX="140050" custScaleY="66644" custLinFactNeighborX="-3918" custLinFactNeighborY="-75225">
        <dgm:presLayoutVars>
          <dgm:chPref val="3"/>
        </dgm:presLayoutVars>
      </dgm:prSet>
      <dgm:spPr/>
      <dgm:t>
        <a:bodyPr/>
        <a:lstStyle/>
        <a:p>
          <a:endParaRPr lang="es-CO"/>
        </a:p>
      </dgm:t>
    </dgm:pt>
    <dgm:pt modelId="{DD685157-70E5-4C9C-B948-70CAE5470C69}" type="pres">
      <dgm:prSet presAssocID="{6B17C2F7-FFB8-48FE-9EB2-3CED186FDD4B}" presName="rootConnector1" presStyleLbl="node1" presStyleIdx="0" presStyleCnt="0"/>
      <dgm:spPr/>
      <dgm:t>
        <a:bodyPr/>
        <a:lstStyle/>
        <a:p>
          <a:endParaRPr lang="es-CO"/>
        </a:p>
      </dgm:t>
    </dgm:pt>
    <dgm:pt modelId="{1D85CBEC-222C-407C-8940-B4463CF32154}" type="pres">
      <dgm:prSet presAssocID="{6B17C2F7-FFB8-48FE-9EB2-3CED186FDD4B}" presName="hierChild2" presStyleCnt="0"/>
      <dgm:spPr/>
    </dgm:pt>
    <dgm:pt modelId="{1B759D28-028C-452B-B819-D47F853F3F2E}" type="pres">
      <dgm:prSet presAssocID="{C620AAC5-B542-4D04-A0C5-04F7997E69CE}" presName="Name37" presStyleLbl="parChTrans1D2" presStyleIdx="0" presStyleCnt="7"/>
      <dgm:spPr/>
      <dgm:t>
        <a:bodyPr/>
        <a:lstStyle/>
        <a:p>
          <a:endParaRPr lang="es-CO"/>
        </a:p>
      </dgm:t>
    </dgm:pt>
    <dgm:pt modelId="{98DAF0C2-9DF0-40E6-B8B6-C331A470FFE6}" type="pres">
      <dgm:prSet presAssocID="{331E2C3B-B886-46B8-8304-A76916F58F33}" presName="hierRoot2" presStyleCnt="0">
        <dgm:presLayoutVars>
          <dgm:hierBranch val="init"/>
        </dgm:presLayoutVars>
      </dgm:prSet>
      <dgm:spPr/>
    </dgm:pt>
    <dgm:pt modelId="{7C654A51-19F6-473A-B754-8DC82FB7F675}" type="pres">
      <dgm:prSet presAssocID="{331E2C3B-B886-46B8-8304-A76916F58F33}" presName="rootComposite" presStyleCnt="0"/>
      <dgm:spPr/>
    </dgm:pt>
    <dgm:pt modelId="{28803970-9AF2-4702-8534-708A9AA13D70}" type="pres">
      <dgm:prSet presAssocID="{331E2C3B-B886-46B8-8304-A76916F58F33}" presName="rootText" presStyleLbl="node2" presStyleIdx="0" presStyleCnt="4">
        <dgm:presLayoutVars>
          <dgm:chPref val="3"/>
        </dgm:presLayoutVars>
      </dgm:prSet>
      <dgm:spPr/>
      <dgm:t>
        <a:bodyPr/>
        <a:lstStyle/>
        <a:p>
          <a:endParaRPr lang="es-CO"/>
        </a:p>
      </dgm:t>
    </dgm:pt>
    <dgm:pt modelId="{004D1BF2-1252-4B30-9A41-8B5E9DE309E2}" type="pres">
      <dgm:prSet presAssocID="{331E2C3B-B886-46B8-8304-A76916F58F33}" presName="rootConnector" presStyleLbl="node2" presStyleIdx="0" presStyleCnt="4"/>
      <dgm:spPr/>
      <dgm:t>
        <a:bodyPr/>
        <a:lstStyle/>
        <a:p>
          <a:endParaRPr lang="es-CO"/>
        </a:p>
      </dgm:t>
    </dgm:pt>
    <dgm:pt modelId="{D6B75EDC-816E-4834-9B5D-6576080EF291}" type="pres">
      <dgm:prSet presAssocID="{331E2C3B-B886-46B8-8304-A76916F58F33}" presName="hierChild4" presStyleCnt="0"/>
      <dgm:spPr/>
    </dgm:pt>
    <dgm:pt modelId="{9B2C63C4-EFB6-47D2-A96E-06A4E8C19DAA}" type="pres">
      <dgm:prSet presAssocID="{331E2C3B-B886-46B8-8304-A76916F58F33}" presName="hierChild5" presStyleCnt="0"/>
      <dgm:spPr/>
    </dgm:pt>
    <dgm:pt modelId="{1E0DF060-2839-4010-9DAB-A2C7D3B851B6}" type="pres">
      <dgm:prSet presAssocID="{4D9F73D2-1BAD-4EED-8B89-CC70A1553B24}" presName="Name37" presStyleLbl="parChTrans1D2" presStyleIdx="1" presStyleCnt="7"/>
      <dgm:spPr/>
      <dgm:t>
        <a:bodyPr/>
        <a:lstStyle/>
        <a:p>
          <a:endParaRPr lang="es-CO"/>
        </a:p>
      </dgm:t>
    </dgm:pt>
    <dgm:pt modelId="{812735CF-C1FE-4FBD-AFA8-5D4FBA64F11A}" type="pres">
      <dgm:prSet presAssocID="{6DE989AE-B436-4FC7-B697-0756418F386A}" presName="hierRoot2" presStyleCnt="0">
        <dgm:presLayoutVars>
          <dgm:hierBranch val="init"/>
        </dgm:presLayoutVars>
      </dgm:prSet>
      <dgm:spPr/>
    </dgm:pt>
    <dgm:pt modelId="{7997BE6D-85E8-4F3F-B57B-D894FCE8DCB6}" type="pres">
      <dgm:prSet presAssocID="{6DE989AE-B436-4FC7-B697-0756418F386A}" presName="rootComposite" presStyleCnt="0"/>
      <dgm:spPr/>
    </dgm:pt>
    <dgm:pt modelId="{B9253A2F-BEB9-4BC9-8587-AB7F3F251799}" type="pres">
      <dgm:prSet presAssocID="{6DE989AE-B436-4FC7-B697-0756418F386A}" presName="rootText" presStyleLbl="node2" presStyleIdx="1" presStyleCnt="4">
        <dgm:presLayoutVars>
          <dgm:chPref val="3"/>
        </dgm:presLayoutVars>
      </dgm:prSet>
      <dgm:spPr/>
      <dgm:t>
        <a:bodyPr/>
        <a:lstStyle/>
        <a:p>
          <a:endParaRPr lang="es-CO"/>
        </a:p>
      </dgm:t>
    </dgm:pt>
    <dgm:pt modelId="{B8057BE4-FC82-4EFE-91DE-53D7247C3D04}" type="pres">
      <dgm:prSet presAssocID="{6DE989AE-B436-4FC7-B697-0756418F386A}" presName="rootConnector" presStyleLbl="node2" presStyleIdx="1" presStyleCnt="4"/>
      <dgm:spPr/>
      <dgm:t>
        <a:bodyPr/>
        <a:lstStyle/>
        <a:p>
          <a:endParaRPr lang="es-CO"/>
        </a:p>
      </dgm:t>
    </dgm:pt>
    <dgm:pt modelId="{38FCC3D4-99DB-4A29-ACB2-6C8A7A0B49B7}" type="pres">
      <dgm:prSet presAssocID="{6DE989AE-B436-4FC7-B697-0756418F386A}" presName="hierChild4" presStyleCnt="0"/>
      <dgm:spPr/>
    </dgm:pt>
    <dgm:pt modelId="{04B74A9A-B101-409B-A8AF-7C7384E85DD2}" type="pres">
      <dgm:prSet presAssocID="{6DE989AE-B436-4FC7-B697-0756418F386A}" presName="hierChild5" presStyleCnt="0"/>
      <dgm:spPr/>
    </dgm:pt>
    <dgm:pt modelId="{37BA0311-1C9D-4D32-9F1D-99B6440C7D6C}" type="pres">
      <dgm:prSet presAssocID="{9A69F887-F05E-41F3-A5AA-DD8D42C62D70}" presName="Name37" presStyleLbl="parChTrans1D2" presStyleIdx="2" presStyleCnt="7"/>
      <dgm:spPr/>
      <dgm:t>
        <a:bodyPr/>
        <a:lstStyle/>
        <a:p>
          <a:endParaRPr lang="es-CO"/>
        </a:p>
      </dgm:t>
    </dgm:pt>
    <dgm:pt modelId="{02FCF64D-329C-4DED-8F3A-084CB50577FA}" type="pres">
      <dgm:prSet presAssocID="{80215226-1FE4-4D0A-B1D7-88C80C1CF2C5}" presName="hierRoot2" presStyleCnt="0">
        <dgm:presLayoutVars>
          <dgm:hierBranch val="init"/>
        </dgm:presLayoutVars>
      </dgm:prSet>
      <dgm:spPr/>
    </dgm:pt>
    <dgm:pt modelId="{0167CBF4-8EDC-4454-A869-BA64C3101B9D}" type="pres">
      <dgm:prSet presAssocID="{80215226-1FE4-4D0A-B1D7-88C80C1CF2C5}" presName="rootComposite" presStyleCnt="0"/>
      <dgm:spPr/>
    </dgm:pt>
    <dgm:pt modelId="{9D9303E1-678B-44A1-83BC-48C3F47DE794}" type="pres">
      <dgm:prSet presAssocID="{80215226-1FE4-4D0A-B1D7-88C80C1CF2C5}" presName="rootText" presStyleLbl="node2" presStyleIdx="2" presStyleCnt="4">
        <dgm:presLayoutVars>
          <dgm:chPref val="3"/>
        </dgm:presLayoutVars>
      </dgm:prSet>
      <dgm:spPr/>
      <dgm:t>
        <a:bodyPr/>
        <a:lstStyle/>
        <a:p>
          <a:endParaRPr lang="es-CO"/>
        </a:p>
      </dgm:t>
    </dgm:pt>
    <dgm:pt modelId="{1F0562DE-388A-4268-B895-565D7EF362A9}" type="pres">
      <dgm:prSet presAssocID="{80215226-1FE4-4D0A-B1D7-88C80C1CF2C5}" presName="rootConnector" presStyleLbl="node2" presStyleIdx="2" presStyleCnt="4"/>
      <dgm:spPr/>
      <dgm:t>
        <a:bodyPr/>
        <a:lstStyle/>
        <a:p>
          <a:endParaRPr lang="es-CO"/>
        </a:p>
      </dgm:t>
    </dgm:pt>
    <dgm:pt modelId="{5D320C21-441E-48CC-8643-4B42D3BB4044}" type="pres">
      <dgm:prSet presAssocID="{80215226-1FE4-4D0A-B1D7-88C80C1CF2C5}" presName="hierChild4" presStyleCnt="0"/>
      <dgm:spPr/>
    </dgm:pt>
    <dgm:pt modelId="{B2E36C77-080C-4AF6-BAE8-A0709F2319A5}" type="pres">
      <dgm:prSet presAssocID="{80215226-1FE4-4D0A-B1D7-88C80C1CF2C5}" presName="hierChild5" presStyleCnt="0"/>
      <dgm:spPr/>
    </dgm:pt>
    <dgm:pt modelId="{56DC9E80-DC42-4DE2-9EC5-5DD96B9BBF50}" type="pres">
      <dgm:prSet presAssocID="{976982DD-FC34-4139-AC97-E102A38D96C9}" presName="Name37" presStyleLbl="parChTrans1D2" presStyleIdx="3" presStyleCnt="7"/>
      <dgm:spPr/>
      <dgm:t>
        <a:bodyPr/>
        <a:lstStyle/>
        <a:p>
          <a:endParaRPr lang="es-CO"/>
        </a:p>
      </dgm:t>
    </dgm:pt>
    <dgm:pt modelId="{497598DA-0D93-48FE-A9EC-DBB40E5816FC}" type="pres">
      <dgm:prSet presAssocID="{73172EB1-ED4D-408F-97B8-D86AD3A365A8}" presName="hierRoot2" presStyleCnt="0">
        <dgm:presLayoutVars>
          <dgm:hierBranch val="init"/>
        </dgm:presLayoutVars>
      </dgm:prSet>
      <dgm:spPr/>
    </dgm:pt>
    <dgm:pt modelId="{8F863A92-AAEC-4A68-B73E-9668416917CC}" type="pres">
      <dgm:prSet presAssocID="{73172EB1-ED4D-408F-97B8-D86AD3A365A8}" presName="rootComposite" presStyleCnt="0"/>
      <dgm:spPr/>
    </dgm:pt>
    <dgm:pt modelId="{F144C063-B742-4D0D-A592-E6FD29915737}" type="pres">
      <dgm:prSet presAssocID="{73172EB1-ED4D-408F-97B8-D86AD3A365A8}" presName="rootText" presStyleLbl="node2" presStyleIdx="3" presStyleCnt="4">
        <dgm:presLayoutVars>
          <dgm:chPref val="3"/>
        </dgm:presLayoutVars>
      </dgm:prSet>
      <dgm:spPr/>
      <dgm:t>
        <a:bodyPr/>
        <a:lstStyle/>
        <a:p>
          <a:endParaRPr lang="es-CO"/>
        </a:p>
      </dgm:t>
    </dgm:pt>
    <dgm:pt modelId="{97F64D5F-E331-40E7-B0F0-548911A32423}" type="pres">
      <dgm:prSet presAssocID="{73172EB1-ED4D-408F-97B8-D86AD3A365A8}" presName="rootConnector" presStyleLbl="node2" presStyleIdx="3" presStyleCnt="4"/>
      <dgm:spPr/>
      <dgm:t>
        <a:bodyPr/>
        <a:lstStyle/>
        <a:p>
          <a:endParaRPr lang="es-CO"/>
        </a:p>
      </dgm:t>
    </dgm:pt>
    <dgm:pt modelId="{C87AFB19-93BF-40BE-ABA6-F7EC4DBF8688}" type="pres">
      <dgm:prSet presAssocID="{73172EB1-ED4D-408F-97B8-D86AD3A365A8}" presName="hierChild4" presStyleCnt="0"/>
      <dgm:spPr/>
    </dgm:pt>
    <dgm:pt modelId="{061B563A-8B97-47E2-9578-BC9D49A093D7}" type="pres">
      <dgm:prSet presAssocID="{73172EB1-ED4D-408F-97B8-D86AD3A365A8}" presName="hierChild5" presStyleCnt="0"/>
      <dgm:spPr/>
    </dgm:pt>
    <dgm:pt modelId="{97E51AF5-9EFA-4CB7-95C8-F89C72412440}" type="pres">
      <dgm:prSet presAssocID="{6B17C2F7-FFB8-48FE-9EB2-3CED186FDD4B}" presName="hierChild3" presStyleCnt="0"/>
      <dgm:spPr/>
    </dgm:pt>
    <dgm:pt modelId="{7C5CEFBA-376E-47F7-9141-A4A02AB5B924}" type="pres">
      <dgm:prSet presAssocID="{C9F8AEE4-6C5C-4BEE-A50D-C0291371058A}" presName="Name111" presStyleLbl="parChTrans1D2" presStyleIdx="4" presStyleCnt="7"/>
      <dgm:spPr/>
      <dgm:t>
        <a:bodyPr/>
        <a:lstStyle/>
        <a:p>
          <a:endParaRPr lang="es-CO"/>
        </a:p>
      </dgm:t>
    </dgm:pt>
    <dgm:pt modelId="{17A7A0B0-75AC-46C0-91F0-E932C896F70E}" type="pres">
      <dgm:prSet presAssocID="{E2990093-B273-4554-BD35-77CA932FAFDB}" presName="hierRoot3" presStyleCnt="0">
        <dgm:presLayoutVars>
          <dgm:hierBranch val="init"/>
        </dgm:presLayoutVars>
      </dgm:prSet>
      <dgm:spPr/>
    </dgm:pt>
    <dgm:pt modelId="{A8C4C273-7D19-4C39-A8A3-16601D50E810}" type="pres">
      <dgm:prSet presAssocID="{E2990093-B273-4554-BD35-77CA932FAFDB}" presName="rootComposite3" presStyleCnt="0"/>
      <dgm:spPr/>
    </dgm:pt>
    <dgm:pt modelId="{11C3F496-72C1-4E26-B9A4-0D1E2638090B}" type="pres">
      <dgm:prSet presAssocID="{E2990093-B273-4554-BD35-77CA932FAFDB}" presName="rootText3" presStyleLbl="asst1" presStyleIdx="0" presStyleCnt="3" custScaleX="142433" custScaleY="47642" custLinFactX="100000" custLinFactNeighborX="111590" custLinFactNeighborY="1348">
        <dgm:presLayoutVars>
          <dgm:chPref val="3"/>
        </dgm:presLayoutVars>
      </dgm:prSet>
      <dgm:spPr/>
      <dgm:t>
        <a:bodyPr/>
        <a:lstStyle/>
        <a:p>
          <a:endParaRPr lang="es-CO"/>
        </a:p>
      </dgm:t>
    </dgm:pt>
    <dgm:pt modelId="{56705D75-8AD7-4B77-BADF-A116DD5652F2}" type="pres">
      <dgm:prSet presAssocID="{E2990093-B273-4554-BD35-77CA932FAFDB}" presName="rootConnector3" presStyleLbl="asst1" presStyleIdx="0" presStyleCnt="3"/>
      <dgm:spPr/>
      <dgm:t>
        <a:bodyPr/>
        <a:lstStyle/>
        <a:p>
          <a:endParaRPr lang="es-CO"/>
        </a:p>
      </dgm:t>
    </dgm:pt>
    <dgm:pt modelId="{06FDF68C-635A-46ED-8276-C5D6C821B783}" type="pres">
      <dgm:prSet presAssocID="{E2990093-B273-4554-BD35-77CA932FAFDB}" presName="hierChild6" presStyleCnt="0"/>
      <dgm:spPr/>
    </dgm:pt>
    <dgm:pt modelId="{EFAED173-B479-4E9B-B295-B53B101B44FB}" type="pres">
      <dgm:prSet presAssocID="{E2990093-B273-4554-BD35-77CA932FAFDB}" presName="hierChild7" presStyleCnt="0"/>
      <dgm:spPr/>
    </dgm:pt>
    <dgm:pt modelId="{18A508BE-7A25-4DC2-B47A-D90881A3B2E7}" type="pres">
      <dgm:prSet presAssocID="{42757B2C-6A40-40AE-8441-8ACDBCCCAFB9}" presName="Name111" presStyleLbl="parChTrans1D2" presStyleIdx="5" presStyleCnt="7"/>
      <dgm:spPr/>
      <dgm:t>
        <a:bodyPr/>
        <a:lstStyle/>
        <a:p>
          <a:endParaRPr lang="es-CO"/>
        </a:p>
      </dgm:t>
    </dgm:pt>
    <dgm:pt modelId="{F25980F3-46E3-4FA3-A5A6-191DED67E60F}" type="pres">
      <dgm:prSet presAssocID="{A9BBBE18-3A25-426E-A816-2D38E2926D3F}" presName="hierRoot3" presStyleCnt="0">
        <dgm:presLayoutVars>
          <dgm:hierBranch val="init"/>
        </dgm:presLayoutVars>
      </dgm:prSet>
      <dgm:spPr/>
    </dgm:pt>
    <dgm:pt modelId="{8F96F3D5-B7AE-4FF1-AD3F-DA68713FDECD}" type="pres">
      <dgm:prSet presAssocID="{A9BBBE18-3A25-426E-A816-2D38E2926D3F}" presName="rootComposite3" presStyleCnt="0"/>
      <dgm:spPr/>
    </dgm:pt>
    <dgm:pt modelId="{7F152060-084D-4BB7-ACAA-B75B45E6B052}" type="pres">
      <dgm:prSet presAssocID="{A9BBBE18-3A25-426E-A816-2D38E2926D3F}" presName="rootText3" presStyleLbl="asst1" presStyleIdx="1" presStyleCnt="3" custScaleX="146109" custScaleY="56027" custLinFactNeighborX="42314" custLinFactNeighborY="-62687">
        <dgm:presLayoutVars>
          <dgm:chPref val="3"/>
        </dgm:presLayoutVars>
      </dgm:prSet>
      <dgm:spPr/>
      <dgm:t>
        <a:bodyPr/>
        <a:lstStyle/>
        <a:p>
          <a:endParaRPr lang="es-CO"/>
        </a:p>
      </dgm:t>
    </dgm:pt>
    <dgm:pt modelId="{3A17BB8D-1A89-474A-B9A3-6EEB8DDD4849}" type="pres">
      <dgm:prSet presAssocID="{A9BBBE18-3A25-426E-A816-2D38E2926D3F}" presName="rootConnector3" presStyleLbl="asst1" presStyleIdx="1" presStyleCnt="3"/>
      <dgm:spPr/>
      <dgm:t>
        <a:bodyPr/>
        <a:lstStyle/>
        <a:p>
          <a:endParaRPr lang="es-CO"/>
        </a:p>
      </dgm:t>
    </dgm:pt>
    <dgm:pt modelId="{8CE879E5-E9A7-4D3B-940E-057451005F98}" type="pres">
      <dgm:prSet presAssocID="{A9BBBE18-3A25-426E-A816-2D38E2926D3F}" presName="hierChild6" presStyleCnt="0"/>
      <dgm:spPr/>
    </dgm:pt>
    <dgm:pt modelId="{6439E64D-0979-4CF6-B177-4A8BAD23AEAF}" type="pres">
      <dgm:prSet presAssocID="{A9BBBE18-3A25-426E-A816-2D38E2926D3F}" presName="hierChild7" presStyleCnt="0"/>
      <dgm:spPr/>
    </dgm:pt>
    <dgm:pt modelId="{1D6B2F23-867B-423A-AD80-481C3BA84E5E}" type="pres">
      <dgm:prSet presAssocID="{7B29598A-05D4-490A-A65E-DA47811D9B0F}" presName="Name111" presStyleLbl="parChTrans1D2" presStyleIdx="6" presStyleCnt="7"/>
      <dgm:spPr/>
      <dgm:t>
        <a:bodyPr/>
        <a:lstStyle/>
        <a:p>
          <a:endParaRPr lang="es-CO"/>
        </a:p>
      </dgm:t>
    </dgm:pt>
    <dgm:pt modelId="{C39C26AB-844C-485D-9554-77C26EE0C7E4}" type="pres">
      <dgm:prSet presAssocID="{C1387D63-AC94-4F66-B316-18195C0EFF81}" presName="hierRoot3" presStyleCnt="0">
        <dgm:presLayoutVars>
          <dgm:hierBranch val="init"/>
        </dgm:presLayoutVars>
      </dgm:prSet>
      <dgm:spPr/>
    </dgm:pt>
    <dgm:pt modelId="{33108D4B-389B-4B9E-9EF3-E8957F55599C}" type="pres">
      <dgm:prSet presAssocID="{C1387D63-AC94-4F66-B316-18195C0EFF81}" presName="rootComposite3" presStyleCnt="0"/>
      <dgm:spPr/>
    </dgm:pt>
    <dgm:pt modelId="{A57CDB6A-8D13-41D2-B9D0-44F58DC2E3D8}" type="pres">
      <dgm:prSet presAssocID="{C1387D63-AC94-4F66-B316-18195C0EFF81}" presName="rootText3" presStyleLbl="asst1" presStyleIdx="2" presStyleCnt="3" custScaleX="146013" custScaleY="47835" custLinFactX="100000" custLinFactNeighborX="111986" custLinFactNeighborY="-64518">
        <dgm:presLayoutVars>
          <dgm:chPref val="3"/>
        </dgm:presLayoutVars>
      </dgm:prSet>
      <dgm:spPr/>
      <dgm:t>
        <a:bodyPr/>
        <a:lstStyle/>
        <a:p>
          <a:endParaRPr lang="es-CO"/>
        </a:p>
      </dgm:t>
    </dgm:pt>
    <dgm:pt modelId="{9E00024E-8814-41DA-8284-CB9D03CE7ECD}" type="pres">
      <dgm:prSet presAssocID="{C1387D63-AC94-4F66-B316-18195C0EFF81}" presName="rootConnector3" presStyleLbl="asst1" presStyleIdx="2" presStyleCnt="3"/>
      <dgm:spPr/>
      <dgm:t>
        <a:bodyPr/>
        <a:lstStyle/>
        <a:p>
          <a:endParaRPr lang="es-CO"/>
        </a:p>
      </dgm:t>
    </dgm:pt>
    <dgm:pt modelId="{37298A08-FCBC-4496-89BD-20128BBA4E56}" type="pres">
      <dgm:prSet presAssocID="{C1387D63-AC94-4F66-B316-18195C0EFF81}" presName="hierChild6" presStyleCnt="0"/>
      <dgm:spPr/>
    </dgm:pt>
    <dgm:pt modelId="{B3F63064-9EC4-4D70-90C4-88C581AFAEB2}" type="pres">
      <dgm:prSet presAssocID="{C1387D63-AC94-4F66-B316-18195C0EFF81}" presName="hierChild7" presStyleCnt="0"/>
      <dgm:spPr/>
    </dgm:pt>
  </dgm:ptLst>
  <dgm:cxnLst>
    <dgm:cxn modelId="{BA9341A9-6A7D-4797-BAE8-CF93C035B7D1}" type="presOf" srcId="{73172EB1-ED4D-408F-97B8-D86AD3A365A8}" destId="{97F64D5F-E331-40E7-B0F0-548911A32423}" srcOrd="1" destOrd="0" presId="urn:microsoft.com/office/officeart/2005/8/layout/orgChart1"/>
    <dgm:cxn modelId="{D60D87B8-CC87-4189-86CB-F9FF238A4FF1}" type="presOf" srcId="{A9BBBE18-3A25-426E-A816-2D38E2926D3F}" destId="{7F152060-084D-4BB7-ACAA-B75B45E6B052}" srcOrd="0" destOrd="0" presId="urn:microsoft.com/office/officeart/2005/8/layout/orgChart1"/>
    <dgm:cxn modelId="{F34E7F92-D71F-4AB2-BC6D-FDEA20586034}" type="presOf" srcId="{C1387D63-AC94-4F66-B316-18195C0EFF81}" destId="{A57CDB6A-8D13-41D2-B9D0-44F58DC2E3D8}" srcOrd="0" destOrd="0" presId="urn:microsoft.com/office/officeart/2005/8/layout/orgChart1"/>
    <dgm:cxn modelId="{5192B125-4E7E-4ECC-9EBB-4E59209291CD}" type="presOf" srcId="{331E2C3B-B886-46B8-8304-A76916F58F33}" destId="{004D1BF2-1252-4B30-9A41-8B5E9DE309E2}" srcOrd="1" destOrd="0" presId="urn:microsoft.com/office/officeart/2005/8/layout/orgChart1"/>
    <dgm:cxn modelId="{0AC52048-ECF9-415D-841D-2054B2EE6219}" type="presOf" srcId="{E2990093-B273-4554-BD35-77CA932FAFDB}" destId="{56705D75-8AD7-4B77-BADF-A116DD5652F2}" srcOrd="1" destOrd="0" presId="urn:microsoft.com/office/officeart/2005/8/layout/orgChart1"/>
    <dgm:cxn modelId="{2D96F3F9-6E2F-4887-8114-3F19E7399692}" type="presOf" srcId="{6DE989AE-B436-4FC7-B697-0756418F386A}" destId="{B9253A2F-BEB9-4BC9-8587-AB7F3F251799}" srcOrd="0" destOrd="0" presId="urn:microsoft.com/office/officeart/2005/8/layout/orgChart1"/>
    <dgm:cxn modelId="{3777B0B7-9705-485B-BF27-9E4CC1EEC30B}" type="presOf" srcId="{80215226-1FE4-4D0A-B1D7-88C80C1CF2C5}" destId="{9D9303E1-678B-44A1-83BC-48C3F47DE794}" srcOrd="0" destOrd="0" presId="urn:microsoft.com/office/officeart/2005/8/layout/orgChart1"/>
    <dgm:cxn modelId="{123895E9-47B9-475E-9A15-5A7EEAE762C0}" srcId="{6B17C2F7-FFB8-48FE-9EB2-3CED186FDD4B}" destId="{E2990093-B273-4554-BD35-77CA932FAFDB}" srcOrd="0" destOrd="0" parTransId="{C9F8AEE4-6C5C-4BEE-A50D-C0291371058A}" sibTransId="{83297E7F-4FB9-48F8-BBCC-558CCC444B9D}"/>
    <dgm:cxn modelId="{3322BDB0-DB6C-4325-A9AB-9F185A0D1CA8}" srcId="{6B17C2F7-FFB8-48FE-9EB2-3CED186FDD4B}" destId="{73172EB1-ED4D-408F-97B8-D86AD3A365A8}" srcOrd="6" destOrd="0" parTransId="{976982DD-FC34-4139-AC97-E102A38D96C9}" sibTransId="{F5BFCB2D-A464-4277-8E45-D66528770039}"/>
    <dgm:cxn modelId="{50A760AD-3E15-4092-A993-AF2D52EEEDC5}" srcId="{1FBDAAE3-1299-4B23-A556-A7380F31429D}" destId="{6B17C2F7-FFB8-48FE-9EB2-3CED186FDD4B}" srcOrd="0" destOrd="0" parTransId="{CD144348-CCC6-471E-BB80-A96896125E3C}" sibTransId="{D95D6AAE-4A35-4533-9BE9-C5A21CB919FE}"/>
    <dgm:cxn modelId="{39565E84-6416-4CD4-83FB-C358AC84ED0C}" type="presOf" srcId="{6DE989AE-B436-4FC7-B697-0756418F386A}" destId="{B8057BE4-FC82-4EFE-91DE-53D7247C3D04}" srcOrd="1" destOrd="0" presId="urn:microsoft.com/office/officeart/2005/8/layout/orgChart1"/>
    <dgm:cxn modelId="{AA770B26-0193-4EEA-AE7F-452BD0F52361}" srcId="{6B17C2F7-FFB8-48FE-9EB2-3CED186FDD4B}" destId="{80215226-1FE4-4D0A-B1D7-88C80C1CF2C5}" srcOrd="5" destOrd="0" parTransId="{9A69F887-F05E-41F3-A5AA-DD8D42C62D70}" sibTransId="{334929B9-0C87-44F8-9AC6-A4581095D929}"/>
    <dgm:cxn modelId="{0DC12A55-19BC-4C14-89FE-8330F9F1465B}" type="presOf" srcId="{C620AAC5-B542-4D04-A0C5-04F7997E69CE}" destId="{1B759D28-028C-452B-B819-D47F853F3F2E}" srcOrd="0" destOrd="0" presId="urn:microsoft.com/office/officeart/2005/8/layout/orgChart1"/>
    <dgm:cxn modelId="{B7A206E3-0195-4276-8A1F-3742B4134747}" type="presOf" srcId="{1FBDAAE3-1299-4B23-A556-A7380F31429D}" destId="{9A850299-2748-427A-A2CF-234CC32AAF4A}" srcOrd="0" destOrd="0" presId="urn:microsoft.com/office/officeart/2005/8/layout/orgChart1"/>
    <dgm:cxn modelId="{81890272-6F71-4481-BDD8-5186E5CA1C32}" type="presOf" srcId="{7B29598A-05D4-490A-A65E-DA47811D9B0F}" destId="{1D6B2F23-867B-423A-AD80-481C3BA84E5E}" srcOrd="0" destOrd="0" presId="urn:microsoft.com/office/officeart/2005/8/layout/orgChart1"/>
    <dgm:cxn modelId="{37446291-3C0F-4330-A824-9E01FA33B0B6}" type="presOf" srcId="{E2990093-B273-4554-BD35-77CA932FAFDB}" destId="{11C3F496-72C1-4E26-B9A4-0D1E2638090B}" srcOrd="0" destOrd="0" presId="urn:microsoft.com/office/officeart/2005/8/layout/orgChart1"/>
    <dgm:cxn modelId="{664E802B-55B0-4CD1-AED6-95F4DC5DD240}" type="presOf" srcId="{C9F8AEE4-6C5C-4BEE-A50D-C0291371058A}" destId="{7C5CEFBA-376E-47F7-9141-A4A02AB5B924}" srcOrd="0" destOrd="0" presId="urn:microsoft.com/office/officeart/2005/8/layout/orgChart1"/>
    <dgm:cxn modelId="{0DCFD929-670E-498E-97D7-215958E84AB8}" type="presOf" srcId="{6B17C2F7-FFB8-48FE-9EB2-3CED186FDD4B}" destId="{DD685157-70E5-4C9C-B948-70CAE5470C69}" srcOrd="1" destOrd="0" presId="urn:microsoft.com/office/officeart/2005/8/layout/orgChart1"/>
    <dgm:cxn modelId="{CCC0F14D-D256-4EF7-89C5-83313B4F4742}" type="presOf" srcId="{80215226-1FE4-4D0A-B1D7-88C80C1CF2C5}" destId="{1F0562DE-388A-4268-B895-565D7EF362A9}" srcOrd="1" destOrd="0" presId="urn:microsoft.com/office/officeart/2005/8/layout/orgChart1"/>
    <dgm:cxn modelId="{AC7E852C-415B-4007-B60E-C2E0C49C30AD}" srcId="{6B17C2F7-FFB8-48FE-9EB2-3CED186FDD4B}" destId="{C1387D63-AC94-4F66-B316-18195C0EFF81}" srcOrd="2" destOrd="0" parTransId="{7B29598A-05D4-490A-A65E-DA47811D9B0F}" sibTransId="{1A0CEF52-21FE-40A8-8768-ECF6D2B2E670}"/>
    <dgm:cxn modelId="{8FD8DEB4-E498-427F-8C6F-25C3AA68C237}" type="presOf" srcId="{C1387D63-AC94-4F66-B316-18195C0EFF81}" destId="{9E00024E-8814-41DA-8284-CB9D03CE7ECD}" srcOrd="1" destOrd="0" presId="urn:microsoft.com/office/officeart/2005/8/layout/orgChart1"/>
    <dgm:cxn modelId="{B8EFF5B1-AA6C-4E51-AAF2-0A2577DF5B0C}" srcId="{6B17C2F7-FFB8-48FE-9EB2-3CED186FDD4B}" destId="{331E2C3B-B886-46B8-8304-A76916F58F33}" srcOrd="3" destOrd="0" parTransId="{C620AAC5-B542-4D04-A0C5-04F7997E69CE}" sibTransId="{02A79BD8-1E53-470F-B551-406A855A6E3C}"/>
    <dgm:cxn modelId="{EB439351-66D2-4D05-BDA1-6C28C1DF3E8A}" type="presOf" srcId="{331E2C3B-B886-46B8-8304-A76916F58F33}" destId="{28803970-9AF2-4702-8534-708A9AA13D70}" srcOrd="0" destOrd="0" presId="urn:microsoft.com/office/officeart/2005/8/layout/orgChart1"/>
    <dgm:cxn modelId="{E8EBC47C-9FA9-439D-97EE-73EAF2F56C33}" type="presOf" srcId="{A9BBBE18-3A25-426E-A816-2D38E2926D3F}" destId="{3A17BB8D-1A89-474A-B9A3-6EEB8DDD4849}" srcOrd="1" destOrd="0" presId="urn:microsoft.com/office/officeart/2005/8/layout/orgChart1"/>
    <dgm:cxn modelId="{169D5FE3-D7D4-41BF-82E0-957469F57CE1}" type="presOf" srcId="{9A69F887-F05E-41F3-A5AA-DD8D42C62D70}" destId="{37BA0311-1C9D-4D32-9F1D-99B6440C7D6C}" srcOrd="0" destOrd="0" presId="urn:microsoft.com/office/officeart/2005/8/layout/orgChart1"/>
    <dgm:cxn modelId="{E71B92FC-FCE9-456A-90F7-4167CCEA9122}" srcId="{6B17C2F7-FFB8-48FE-9EB2-3CED186FDD4B}" destId="{6DE989AE-B436-4FC7-B697-0756418F386A}" srcOrd="4" destOrd="0" parTransId="{4D9F73D2-1BAD-4EED-8B89-CC70A1553B24}" sibTransId="{49E34A67-45A0-46B4-A5C3-4C669AAD8651}"/>
    <dgm:cxn modelId="{669AC2C6-5D20-4131-A3F4-53DC86CE2453}" type="presOf" srcId="{4D9F73D2-1BAD-4EED-8B89-CC70A1553B24}" destId="{1E0DF060-2839-4010-9DAB-A2C7D3B851B6}" srcOrd="0" destOrd="0" presId="urn:microsoft.com/office/officeart/2005/8/layout/orgChart1"/>
    <dgm:cxn modelId="{E7918F87-2127-499D-A5AA-D4E865DB8DF7}" type="presOf" srcId="{976982DD-FC34-4139-AC97-E102A38D96C9}" destId="{56DC9E80-DC42-4DE2-9EC5-5DD96B9BBF50}" srcOrd="0" destOrd="0" presId="urn:microsoft.com/office/officeart/2005/8/layout/orgChart1"/>
    <dgm:cxn modelId="{9574A95F-0FC3-4177-B5FE-5234C9F574EB}" srcId="{6B17C2F7-FFB8-48FE-9EB2-3CED186FDD4B}" destId="{A9BBBE18-3A25-426E-A816-2D38E2926D3F}" srcOrd="1" destOrd="0" parTransId="{42757B2C-6A40-40AE-8441-8ACDBCCCAFB9}" sibTransId="{9877BEAF-DD10-4E82-8CA0-AB93BF817902}"/>
    <dgm:cxn modelId="{2E4C29CE-4A8E-4B68-B677-B6D8EF6E27BA}" type="presOf" srcId="{6B17C2F7-FFB8-48FE-9EB2-3CED186FDD4B}" destId="{EA9F02E8-D67F-4561-B0AA-51E15CFCB51F}" srcOrd="0" destOrd="0" presId="urn:microsoft.com/office/officeart/2005/8/layout/orgChart1"/>
    <dgm:cxn modelId="{1A350822-B8E8-4F56-BFC8-564BDDFCECD0}" type="presOf" srcId="{42757B2C-6A40-40AE-8441-8ACDBCCCAFB9}" destId="{18A508BE-7A25-4DC2-B47A-D90881A3B2E7}" srcOrd="0" destOrd="0" presId="urn:microsoft.com/office/officeart/2005/8/layout/orgChart1"/>
    <dgm:cxn modelId="{DF3F9C99-1DEB-4119-B483-1096AD349184}" type="presOf" srcId="{73172EB1-ED4D-408F-97B8-D86AD3A365A8}" destId="{F144C063-B742-4D0D-A592-E6FD29915737}" srcOrd="0" destOrd="0" presId="urn:microsoft.com/office/officeart/2005/8/layout/orgChart1"/>
    <dgm:cxn modelId="{0AFF13D3-3E7D-4EBD-93E5-84BB01CAA0B3}" type="presParOf" srcId="{9A850299-2748-427A-A2CF-234CC32AAF4A}" destId="{7029FA1C-7512-4230-A2B9-2B3867A875C3}" srcOrd="0" destOrd="0" presId="urn:microsoft.com/office/officeart/2005/8/layout/orgChart1"/>
    <dgm:cxn modelId="{709797D6-4F08-4B4C-9E19-F2D95084F271}" type="presParOf" srcId="{7029FA1C-7512-4230-A2B9-2B3867A875C3}" destId="{8D39BD8A-FB7C-437E-88F7-CE27DCEC9D49}" srcOrd="0" destOrd="0" presId="urn:microsoft.com/office/officeart/2005/8/layout/orgChart1"/>
    <dgm:cxn modelId="{31DF478A-A811-4DD1-BB3F-13532E7E106D}" type="presParOf" srcId="{8D39BD8A-FB7C-437E-88F7-CE27DCEC9D49}" destId="{EA9F02E8-D67F-4561-B0AA-51E15CFCB51F}" srcOrd="0" destOrd="0" presId="urn:microsoft.com/office/officeart/2005/8/layout/orgChart1"/>
    <dgm:cxn modelId="{46F38408-5C41-4AAA-B58F-1DB4408EEFEC}" type="presParOf" srcId="{8D39BD8A-FB7C-437E-88F7-CE27DCEC9D49}" destId="{DD685157-70E5-4C9C-B948-70CAE5470C69}" srcOrd="1" destOrd="0" presId="urn:microsoft.com/office/officeart/2005/8/layout/orgChart1"/>
    <dgm:cxn modelId="{0E5FF6EB-176C-4EF7-A08D-F47A7F6BECFE}" type="presParOf" srcId="{7029FA1C-7512-4230-A2B9-2B3867A875C3}" destId="{1D85CBEC-222C-407C-8940-B4463CF32154}" srcOrd="1" destOrd="0" presId="urn:microsoft.com/office/officeart/2005/8/layout/orgChart1"/>
    <dgm:cxn modelId="{3CE59812-B311-4C99-AC17-066992768BC0}" type="presParOf" srcId="{1D85CBEC-222C-407C-8940-B4463CF32154}" destId="{1B759D28-028C-452B-B819-D47F853F3F2E}" srcOrd="0" destOrd="0" presId="urn:microsoft.com/office/officeart/2005/8/layout/orgChart1"/>
    <dgm:cxn modelId="{A5F8A153-C39B-4C89-96C9-76974A138EE5}" type="presParOf" srcId="{1D85CBEC-222C-407C-8940-B4463CF32154}" destId="{98DAF0C2-9DF0-40E6-B8B6-C331A470FFE6}" srcOrd="1" destOrd="0" presId="urn:microsoft.com/office/officeart/2005/8/layout/orgChart1"/>
    <dgm:cxn modelId="{AB40EEFA-9E02-4CB0-9DC6-A0B9575F7360}" type="presParOf" srcId="{98DAF0C2-9DF0-40E6-B8B6-C331A470FFE6}" destId="{7C654A51-19F6-473A-B754-8DC82FB7F675}" srcOrd="0" destOrd="0" presId="urn:microsoft.com/office/officeart/2005/8/layout/orgChart1"/>
    <dgm:cxn modelId="{8E0DEC41-EE7E-4D1A-B01F-BA9D378E5577}" type="presParOf" srcId="{7C654A51-19F6-473A-B754-8DC82FB7F675}" destId="{28803970-9AF2-4702-8534-708A9AA13D70}" srcOrd="0" destOrd="0" presId="urn:microsoft.com/office/officeart/2005/8/layout/orgChart1"/>
    <dgm:cxn modelId="{46FB4B0D-1FE9-4751-8BC4-96E10067AABD}" type="presParOf" srcId="{7C654A51-19F6-473A-B754-8DC82FB7F675}" destId="{004D1BF2-1252-4B30-9A41-8B5E9DE309E2}" srcOrd="1" destOrd="0" presId="urn:microsoft.com/office/officeart/2005/8/layout/orgChart1"/>
    <dgm:cxn modelId="{89BCDAE0-6E0B-4260-999F-4AEBA957A011}" type="presParOf" srcId="{98DAF0C2-9DF0-40E6-B8B6-C331A470FFE6}" destId="{D6B75EDC-816E-4834-9B5D-6576080EF291}" srcOrd="1" destOrd="0" presId="urn:microsoft.com/office/officeart/2005/8/layout/orgChart1"/>
    <dgm:cxn modelId="{1B93010D-3AC6-473D-AA45-5E12B7A9FD64}" type="presParOf" srcId="{98DAF0C2-9DF0-40E6-B8B6-C331A470FFE6}" destId="{9B2C63C4-EFB6-47D2-A96E-06A4E8C19DAA}" srcOrd="2" destOrd="0" presId="urn:microsoft.com/office/officeart/2005/8/layout/orgChart1"/>
    <dgm:cxn modelId="{E0775DF1-7C39-43F4-90E7-E78E5E4E1E44}" type="presParOf" srcId="{1D85CBEC-222C-407C-8940-B4463CF32154}" destId="{1E0DF060-2839-4010-9DAB-A2C7D3B851B6}" srcOrd="2" destOrd="0" presId="urn:microsoft.com/office/officeart/2005/8/layout/orgChart1"/>
    <dgm:cxn modelId="{F287AE93-B3F7-43B6-82CB-21338B9B51AB}" type="presParOf" srcId="{1D85CBEC-222C-407C-8940-B4463CF32154}" destId="{812735CF-C1FE-4FBD-AFA8-5D4FBA64F11A}" srcOrd="3" destOrd="0" presId="urn:microsoft.com/office/officeart/2005/8/layout/orgChart1"/>
    <dgm:cxn modelId="{25BD35DC-2AB3-4E53-9BC7-73827CEA3270}" type="presParOf" srcId="{812735CF-C1FE-4FBD-AFA8-5D4FBA64F11A}" destId="{7997BE6D-85E8-4F3F-B57B-D894FCE8DCB6}" srcOrd="0" destOrd="0" presId="urn:microsoft.com/office/officeart/2005/8/layout/orgChart1"/>
    <dgm:cxn modelId="{2169381D-4DB8-4DE2-BA14-002F189DE001}" type="presParOf" srcId="{7997BE6D-85E8-4F3F-B57B-D894FCE8DCB6}" destId="{B9253A2F-BEB9-4BC9-8587-AB7F3F251799}" srcOrd="0" destOrd="0" presId="urn:microsoft.com/office/officeart/2005/8/layout/orgChart1"/>
    <dgm:cxn modelId="{B5E1F2F8-D3B8-4481-9D10-1AD4A6529F3C}" type="presParOf" srcId="{7997BE6D-85E8-4F3F-B57B-D894FCE8DCB6}" destId="{B8057BE4-FC82-4EFE-91DE-53D7247C3D04}" srcOrd="1" destOrd="0" presId="urn:microsoft.com/office/officeart/2005/8/layout/orgChart1"/>
    <dgm:cxn modelId="{38AC11CB-D423-4697-977A-319F642AF826}" type="presParOf" srcId="{812735CF-C1FE-4FBD-AFA8-5D4FBA64F11A}" destId="{38FCC3D4-99DB-4A29-ACB2-6C8A7A0B49B7}" srcOrd="1" destOrd="0" presId="urn:microsoft.com/office/officeart/2005/8/layout/orgChart1"/>
    <dgm:cxn modelId="{5874FF4C-282D-432A-A69F-B1C124182E9F}" type="presParOf" srcId="{812735CF-C1FE-4FBD-AFA8-5D4FBA64F11A}" destId="{04B74A9A-B101-409B-A8AF-7C7384E85DD2}" srcOrd="2" destOrd="0" presId="urn:microsoft.com/office/officeart/2005/8/layout/orgChart1"/>
    <dgm:cxn modelId="{DBF217E4-7C0D-4027-AB10-1CB2DF1C2F8E}" type="presParOf" srcId="{1D85CBEC-222C-407C-8940-B4463CF32154}" destId="{37BA0311-1C9D-4D32-9F1D-99B6440C7D6C}" srcOrd="4" destOrd="0" presId="urn:microsoft.com/office/officeart/2005/8/layout/orgChart1"/>
    <dgm:cxn modelId="{248592C1-5D83-4402-B4EC-A69B3E14CE0F}" type="presParOf" srcId="{1D85CBEC-222C-407C-8940-B4463CF32154}" destId="{02FCF64D-329C-4DED-8F3A-084CB50577FA}" srcOrd="5" destOrd="0" presId="urn:microsoft.com/office/officeart/2005/8/layout/orgChart1"/>
    <dgm:cxn modelId="{72879DF6-5335-48BC-A746-04B52C78F271}" type="presParOf" srcId="{02FCF64D-329C-4DED-8F3A-084CB50577FA}" destId="{0167CBF4-8EDC-4454-A869-BA64C3101B9D}" srcOrd="0" destOrd="0" presId="urn:microsoft.com/office/officeart/2005/8/layout/orgChart1"/>
    <dgm:cxn modelId="{CE8E732B-A85B-4ABF-B667-D616ED983EF8}" type="presParOf" srcId="{0167CBF4-8EDC-4454-A869-BA64C3101B9D}" destId="{9D9303E1-678B-44A1-83BC-48C3F47DE794}" srcOrd="0" destOrd="0" presId="urn:microsoft.com/office/officeart/2005/8/layout/orgChart1"/>
    <dgm:cxn modelId="{5A4A410D-795A-4FA4-871B-C444887FF9BB}" type="presParOf" srcId="{0167CBF4-8EDC-4454-A869-BA64C3101B9D}" destId="{1F0562DE-388A-4268-B895-565D7EF362A9}" srcOrd="1" destOrd="0" presId="urn:microsoft.com/office/officeart/2005/8/layout/orgChart1"/>
    <dgm:cxn modelId="{31E27575-E2E1-429E-A777-B4A50D8E9601}" type="presParOf" srcId="{02FCF64D-329C-4DED-8F3A-084CB50577FA}" destId="{5D320C21-441E-48CC-8643-4B42D3BB4044}" srcOrd="1" destOrd="0" presId="urn:microsoft.com/office/officeart/2005/8/layout/orgChart1"/>
    <dgm:cxn modelId="{A83AEEE3-3758-4CD4-9E21-91A4173B35F7}" type="presParOf" srcId="{02FCF64D-329C-4DED-8F3A-084CB50577FA}" destId="{B2E36C77-080C-4AF6-BAE8-A0709F2319A5}" srcOrd="2" destOrd="0" presId="urn:microsoft.com/office/officeart/2005/8/layout/orgChart1"/>
    <dgm:cxn modelId="{973242CB-9DFB-41BD-A649-9AA0A9C9F859}" type="presParOf" srcId="{1D85CBEC-222C-407C-8940-B4463CF32154}" destId="{56DC9E80-DC42-4DE2-9EC5-5DD96B9BBF50}" srcOrd="6" destOrd="0" presId="urn:microsoft.com/office/officeart/2005/8/layout/orgChart1"/>
    <dgm:cxn modelId="{DC072342-5DA1-4D0C-B63A-83A7ECF5EE78}" type="presParOf" srcId="{1D85CBEC-222C-407C-8940-B4463CF32154}" destId="{497598DA-0D93-48FE-A9EC-DBB40E5816FC}" srcOrd="7" destOrd="0" presId="urn:microsoft.com/office/officeart/2005/8/layout/orgChart1"/>
    <dgm:cxn modelId="{E23089F6-5E69-432C-9544-D4A8B98E247C}" type="presParOf" srcId="{497598DA-0D93-48FE-A9EC-DBB40E5816FC}" destId="{8F863A92-AAEC-4A68-B73E-9668416917CC}" srcOrd="0" destOrd="0" presId="urn:microsoft.com/office/officeart/2005/8/layout/orgChart1"/>
    <dgm:cxn modelId="{88CDBA7E-CE2A-477B-B3AD-60561601B489}" type="presParOf" srcId="{8F863A92-AAEC-4A68-B73E-9668416917CC}" destId="{F144C063-B742-4D0D-A592-E6FD29915737}" srcOrd="0" destOrd="0" presId="urn:microsoft.com/office/officeart/2005/8/layout/orgChart1"/>
    <dgm:cxn modelId="{14425917-64F2-4341-9E16-FBFA3B8D2267}" type="presParOf" srcId="{8F863A92-AAEC-4A68-B73E-9668416917CC}" destId="{97F64D5F-E331-40E7-B0F0-548911A32423}" srcOrd="1" destOrd="0" presId="urn:microsoft.com/office/officeart/2005/8/layout/orgChart1"/>
    <dgm:cxn modelId="{88CEE45B-C772-4B22-A427-F660C44EC54C}" type="presParOf" srcId="{497598DA-0D93-48FE-A9EC-DBB40E5816FC}" destId="{C87AFB19-93BF-40BE-ABA6-F7EC4DBF8688}" srcOrd="1" destOrd="0" presId="urn:microsoft.com/office/officeart/2005/8/layout/orgChart1"/>
    <dgm:cxn modelId="{D907C64F-56F8-4EA9-B6E6-315AE839E98E}" type="presParOf" srcId="{497598DA-0D93-48FE-A9EC-DBB40E5816FC}" destId="{061B563A-8B97-47E2-9578-BC9D49A093D7}" srcOrd="2" destOrd="0" presId="urn:microsoft.com/office/officeart/2005/8/layout/orgChart1"/>
    <dgm:cxn modelId="{260B30C2-0318-4E5D-8B8B-A54909FC621D}" type="presParOf" srcId="{7029FA1C-7512-4230-A2B9-2B3867A875C3}" destId="{97E51AF5-9EFA-4CB7-95C8-F89C72412440}" srcOrd="2" destOrd="0" presId="urn:microsoft.com/office/officeart/2005/8/layout/orgChart1"/>
    <dgm:cxn modelId="{A143DBB4-705D-494F-8E43-18C177D5AC03}" type="presParOf" srcId="{97E51AF5-9EFA-4CB7-95C8-F89C72412440}" destId="{7C5CEFBA-376E-47F7-9141-A4A02AB5B924}" srcOrd="0" destOrd="0" presId="urn:microsoft.com/office/officeart/2005/8/layout/orgChart1"/>
    <dgm:cxn modelId="{8C0EE650-DF7C-4F06-AFA2-C0979833FE68}" type="presParOf" srcId="{97E51AF5-9EFA-4CB7-95C8-F89C72412440}" destId="{17A7A0B0-75AC-46C0-91F0-E932C896F70E}" srcOrd="1" destOrd="0" presId="urn:microsoft.com/office/officeart/2005/8/layout/orgChart1"/>
    <dgm:cxn modelId="{5543220A-2EDB-4831-BEC4-CA97E13A81B3}" type="presParOf" srcId="{17A7A0B0-75AC-46C0-91F0-E932C896F70E}" destId="{A8C4C273-7D19-4C39-A8A3-16601D50E810}" srcOrd="0" destOrd="0" presId="urn:microsoft.com/office/officeart/2005/8/layout/orgChart1"/>
    <dgm:cxn modelId="{54CE9C96-E5FC-4D76-A365-896FB205EC66}" type="presParOf" srcId="{A8C4C273-7D19-4C39-A8A3-16601D50E810}" destId="{11C3F496-72C1-4E26-B9A4-0D1E2638090B}" srcOrd="0" destOrd="0" presId="urn:microsoft.com/office/officeart/2005/8/layout/orgChart1"/>
    <dgm:cxn modelId="{809E08AB-F4DD-4942-91A7-1604426F12AD}" type="presParOf" srcId="{A8C4C273-7D19-4C39-A8A3-16601D50E810}" destId="{56705D75-8AD7-4B77-BADF-A116DD5652F2}" srcOrd="1" destOrd="0" presId="urn:microsoft.com/office/officeart/2005/8/layout/orgChart1"/>
    <dgm:cxn modelId="{CE67AC84-C0FA-4406-94F4-E98D889D3A75}" type="presParOf" srcId="{17A7A0B0-75AC-46C0-91F0-E932C896F70E}" destId="{06FDF68C-635A-46ED-8276-C5D6C821B783}" srcOrd="1" destOrd="0" presId="urn:microsoft.com/office/officeart/2005/8/layout/orgChart1"/>
    <dgm:cxn modelId="{E31EA7D6-80E9-442C-A9D8-91F462E099C9}" type="presParOf" srcId="{17A7A0B0-75AC-46C0-91F0-E932C896F70E}" destId="{EFAED173-B479-4E9B-B295-B53B101B44FB}" srcOrd="2" destOrd="0" presId="urn:microsoft.com/office/officeart/2005/8/layout/orgChart1"/>
    <dgm:cxn modelId="{C6D609A5-14FA-45B1-9585-DCE8A9886D41}" type="presParOf" srcId="{97E51AF5-9EFA-4CB7-95C8-F89C72412440}" destId="{18A508BE-7A25-4DC2-B47A-D90881A3B2E7}" srcOrd="2" destOrd="0" presId="urn:microsoft.com/office/officeart/2005/8/layout/orgChart1"/>
    <dgm:cxn modelId="{60AB4F07-9E84-409C-A758-6A20B319A87A}" type="presParOf" srcId="{97E51AF5-9EFA-4CB7-95C8-F89C72412440}" destId="{F25980F3-46E3-4FA3-A5A6-191DED67E60F}" srcOrd="3" destOrd="0" presId="urn:microsoft.com/office/officeart/2005/8/layout/orgChart1"/>
    <dgm:cxn modelId="{4D47C4E1-0515-4A26-8BF9-B221AC26B6BC}" type="presParOf" srcId="{F25980F3-46E3-4FA3-A5A6-191DED67E60F}" destId="{8F96F3D5-B7AE-4FF1-AD3F-DA68713FDECD}" srcOrd="0" destOrd="0" presId="urn:microsoft.com/office/officeart/2005/8/layout/orgChart1"/>
    <dgm:cxn modelId="{44FBAFDB-B5DE-417B-98F4-7FA002C99A49}" type="presParOf" srcId="{8F96F3D5-B7AE-4FF1-AD3F-DA68713FDECD}" destId="{7F152060-084D-4BB7-ACAA-B75B45E6B052}" srcOrd="0" destOrd="0" presId="urn:microsoft.com/office/officeart/2005/8/layout/orgChart1"/>
    <dgm:cxn modelId="{6135B916-4A73-4998-9658-85081A00F521}" type="presParOf" srcId="{8F96F3D5-B7AE-4FF1-AD3F-DA68713FDECD}" destId="{3A17BB8D-1A89-474A-B9A3-6EEB8DDD4849}" srcOrd="1" destOrd="0" presId="urn:microsoft.com/office/officeart/2005/8/layout/orgChart1"/>
    <dgm:cxn modelId="{31ABB1FD-E288-41C5-B9E8-599714771CDA}" type="presParOf" srcId="{F25980F3-46E3-4FA3-A5A6-191DED67E60F}" destId="{8CE879E5-E9A7-4D3B-940E-057451005F98}" srcOrd="1" destOrd="0" presId="urn:microsoft.com/office/officeart/2005/8/layout/orgChart1"/>
    <dgm:cxn modelId="{8DBC8F77-4816-4686-92FB-90BDB19AE60D}" type="presParOf" srcId="{F25980F3-46E3-4FA3-A5A6-191DED67E60F}" destId="{6439E64D-0979-4CF6-B177-4A8BAD23AEAF}" srcOrd="2" destOrd="0" presId="urn:microsoft.com/office/officeart/2005/8/layout/orgChart1"/>
    <dgm:cxn modelId="{C8BDC187-F05A-4493-B3D6-B49402627388}" type="presParOf" srcId="{97E51AF5-9EFA-4CB7-95C8-F89C72412440}" destId="{1D6B2F23-867B-423A-AD80-481C3BA84E5E}" srcOrd="4" destOrd="0" presId="urn:microsoft.com/office/officeart/2005/8/layout/orgChart1"/>
    <dgm:cxn modelId="{D51E940C-81D8-4E85-9FF4-C0433ACB0103}" type="presParOf" srcId="{97E51AF5-9EFA-4CB7-95C8-F89C72412440}" destId="{C39C26AB-844C-485D-9554-77C26EE0C7E4}" srcOrd="5" destOrd="0" presId="urn:microsoft.com/office/officeart/2005/8/layout/orgChart1"/>
    <dgm:cxn modelId="{0A1E66CC-A961-4CAA-8D40-AB5D4A75A8D5}" type="presParOf" srcId="{C39C26AB-844C-485D-9554-77C26EE0C7E4}" destId="{33108D4B-389B-4B9E-9EF3-E8957F55599C}" srcOrd="0" destOrd="0" presId="urn:microsoft.com/office/officeart/2005/8/layout/orgChart1"/>
    <dgm:cxn modelId="{60C9E60F-6479-4174-BE4F-8BCF07A1030C}" type="presParOf" srcId="{33108D4B-389B-4B9E-9EF3-E8957F55599C}" destId="{A57CDB6A-8D13-41D2-B9D0-44F58DC2E3D8}" srcOrd="0" destOrd="0" presId="urn:microsoft.com/office/officeart/2005/8/layout/orgChart1"/>
    <dgm:cxn modelId="{E37806A0-9324-422A-A743-9EF7C5CD59B4}" type="presParOf" srcId="{33108D4B-389B-4B9E-9EF3-E8957F55599C}" destId="{9E00024E-8814-41DA-8284-CB9D03CE7ECD}" srcOrd="1" destOrd="0" presId="urn:microsoft.com/office/officeart/2005/8/layout/orgChart1"/>
    <dgm:cxn modelId="{BA0AC5C8-E458-4AFE-A1D5-0BB35960C4AC}" type="presParOf" srcId="{C39C26AB-844C-485D-9554-77C26EE0C7E4}" destId="{37298A08-FCBC-4496-89BD-20128BBA4E56}" srcOrd="1" destOrd="0" presId="urn:microsoft.com/office/officeart/2005/8/layout/orgChart1"/>
    <dgm:cxn modelId="{69D9D47E-F7A6-4B32-90D8-BEEC50B69718}" type="presParOf" srcId="{C39C26AB-844C-485D-9554-77C26EE0C7E4}" destId="{B3F63064-9EC4-4D70-90C4-88C581AFAEB2}"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5BBB0-00F6-4464-86C1-C401B989C5EB}">
      <dsp:nvSpPr>
        <dsp:cNvPr id="0" name=""/>
        <dsp:cNvSpPr/>
      </dsp:nvSpPr>
      <dsp:spPr>
        <a:xfrm>
          <a:off x="2270972" y="989"/>
          <a:ext cx="1221315" cy="79385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a:t>Organización y coordinación</a:t>
          </a:r>
        </a:p>
      </dsp:txBody>
      <dsp:txXfrm>
        <a:off x="2309725" y="39742"/>
        <a:ext cx="1143809" cy="716349"/>
      </dsp:txXfrm>
    </dsp:sp>
    <dsp:sp modelId="{37CCA8FB-FEF3-4D06-AA2D-90E1FF51F665}">
      <dsp:nvSpPr>
        <dsp:cNvPr id="0" name=""/>
        <dsp:cNvSpPr/>
      </dsp:nvSpPr>
      <dsp:spPr>
        <a:xfrm>
          <a:off x="1294389" y="397916"/>
          <a:ext cx="3174480" cy="3174480"/>
        </a:xfrm>
        <a:custGeom>
          <a:avLst/>
          <a:gdLst/>
          <a:ahLst/>
          <a:cxnLst/>
          <a:rect l="0" t="0" r="0" b="0"/>
          <a:pathLst>
            <a:path>
              <a:moveTo>
                <a:pt x="2361807" y="201824"/>
              </a:moveTo>
              <a:arcTo wR="1587240" hR="1587240" stAng="17952537" swAng="1212965"/>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5209679-D892-4581-86B5-F2AD18D4F749}">
      <dsp:nvSpPr>
        <dsp:cNvPr id="0" name=""/>
        <dsp:cNvSpPr/>
      </dsp:nvSpPr>
      <dsp:spPr>
        <a:xfrm>
          <a:off x="3780527" y="1097745"/>
          <a:ext cx="1221315" cy="793855"/>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a:t>Capacitación y entrenamiento</a:t>
          </a:r>
        </a:p>
      </dsp:txBody>
      <dsp:txXfrm>
        <a:off x="3819280" y="1136498"/>
        <a:ext cx="1143809" cy="716349"/>
      </dsp:txXfrm>
    </dsp:sp>
    <dsp:sp modelId="{A4E8D3B7-350D-4606-A2A9-C729FAAA37A2}">
      <dsp:nvSpPr>
        <dsp:cNvPr id="0" name=""/>
        <dsp:cNvSpPr/>
      </dsp:nvSpPr>
      <dsp:spPr>
        <a:xfrm>
          <a:off x="1294389" y="397916"/>
          <a:ext cx="3174480" cy="3174480"/>
        </a:xfrm>
        <a:custGeom>
          <a:avLst/>
          <a:gdLst/>
          <a:ahLst/>
          <a:cxnLst/>
          <a:rect l="0" t="0" r="0" b="0"/>
          <a:pathLst>
            <a:path>
              <a:moveTo>
                <a:pt x="3170688" y="1696898"/>
              </a:moveTo>
              <a:arcTo wR="1587240" hR="1587240" stAng="21837693" swAng="1360830"/>
            </a:path>
          </a:pathLst>
        </a:custGeom>
        <a:noFill/>
        <a:ln w="6350" cap="flat" cmpd="sng" algn="ctr">
          <a:solidFill>
            <a:schemeClr val="accent5">
              <a:hueOff val="-1838336"/>
              <a:satOff val="-2557"/>
              <a:lumOff val="-98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BDC744A-5DF9-46F4-828B-2866A8CDB6AB}">
      <dsp:nvSpPr>
        <dsp:cNvPr id="0" name=""/>
        <dsp:cNvSpPr/>
      </dsp:nvSpPr>
      <dsp:spPr>
        <a:xfrm>
          <a:off x="3203928" y="2872334"/>
          <a:ext cx="1221315" cy="793855"/>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a:t>Equipamiento</a:t>
          </a:r>
        </a:p>
      </dsp:txBody>
      <dsp:txXfrm>
        <a:off x="3242681" y="2911087"/>
        <a:ext cx="1143809" cy="716349"/>
      </dsp:txXfrm>
    </dsp:sp>
    <dsp:sp modelId="{A3ECBAD4-3C46-419D-AA0F-83DF9F93994F}">
      <dsp:nvSpPr>
        <dsp:cNvPr id="0" name=""/>
        <dsp:cNvSpPr/>
      </dsp:nvSpPr>
      <dsp:spPr>
        <a:xfrm>
          <a:off x="1294389" y="397916"/>
          <a:ext cx="3174480" cy="3174480"/>
        </a:xfrm>
        <a:custGeom>
          <a:avLst/>
          <a:gdLst/>
          <a:ahLst/>
          <a:cxnLst/>
          <a:rect l="0" t="0" r="0" b="0"/>
          <a:pathLst>
            <a:path>
              <a:moveTo>
                <a:pt x="1782381" y="3162439"/>
              </a:moveTo>
              <a:arcTo wR="1587240" hR="1587240" stAng="4976279" swAng="847442"/>
            </a:path>
          </a:pathLst>
        </a:custGeom>
        <a:noFill/>
        <a:ln w="6350" cap="flat" cmpd="sng" algn="ctr">
          <a:solidFill>
            <a:schemeClr val="accent5">
              <a:hueOff val="-3676672"/>
              <a:satOff val="-5114"/>
              <a:lumOff val="-196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06F38BD-F02D-4ECE-957D-4866F7C5608F}">
      <dsp:nvSpPr>
        <dsp:cNvPr id="0" name=""/>
        <dsp:cNvSpPr/>
      </dsp:nvSpPr>
      <dsp:spPr>
        <a:xfrm>
          <a:off x="1338015" y="2872334"/>
          <a:ext cx="1221315" cy="793855"/>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a:t>Apoyo cartográfico</a:t>
          </a:r>
        </a:p>
      </dsp:txBody>
      <dsp:txXfrm>
        <a:off x="1376768" y="2911087"/>
        <a:ext cx="1143809" cy="716349"/>
      </dsp:txXfrm>
    </dsp:sp>
    <dsp:sp modelId="{F36B8CE0-8B98-43ED-8408-599ECBB7E88B}">
      <dsp:nvSpPr>
        <dsp:cNvPr id="0" name=""/>
        <dsp:cNvSpPr/>
      </dsp:nvSpPr>
      <dsp:spPr>
        <a:xfrm>
          <a:off x="1294389" y="397916"/>
          <a:ext cx="3174480" cy="3174480"/>
        </a:xfrm>
        <a:custGeom>
          <a:avLst/>
          <a:gdLst/>
          <a:ahLst/>
          <a:cxnLst/>
          <a:rect l="0" t="0" r="0" b="0"/>
          <a:pathLst>
            <a:path>
              <a:moveTo>
                <a:pt x="168524" y="2298983"/>
              </a:moveTo>
              <a:arcTo wR="1587240" hR="1587240" stAng="9201477" swAng="1360830"/>
            </a:path>
          </a:pathLst>
        </a:custGeom>
        <a:noFill/>
        <a:ln w="6350" cap="flat" cmpd="sng" algn="ctr">
          <a:solidFill>
            <a:schemeClr val="accent5">
              <a:hueOff val="-5515009"/>
              <a:satOff val="-7671"/>
              <a:lumOff val="-294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B099679-71F6-4F45-A6C7-60F83496214E}">
      <dsp:nvSpPr>
        <dsp:cNvPr id="0" name=""/>
        <dsp:cNvSpPr/>
      </dsp:nvSpPr>
      <dsp:spPr>
        <a:xfrm>
          <a:off x="761416" y="1097745"/>
          <a:ext cx="1221315" cy="793855"/>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a:t>Informes y reportes</a:t>
          </a:r>
        </a:p>
      </dsp:txBody>
      <dsp:txXfrm>
        <a:off x="800169" y="1136498"/>
        <a:ext cx="1143809" cy="716349"/>
      </dsp:txXfrm>
    </dsp:sp>
    <dsp:sp modelId="{65944843-A8D1-40DB-A5E3-737C8EF2FD1C}">
      <dsp:nvSpPr>
        <dsp:cNvPr id="0" name=""/>
        <dsp:cNvSpPr/>
      </dsp:nvSpPr>
      <dsp:spPr>
        <a:xfrm>
          <a:off x="1294389" y="397916"/>
          <a:ext cx="3174480" cy="3174480"/>
        </a:xfrm>
        <a:custGeom>
          <a:avLst/>
          <a:gdLst/>
          <a:ahLst/>
          <a:cxnLst/>
          <a:rect l="0" t="0" r="0" b="0"/>
          <a:pathLst>
            <a:path>
              <a:moveTo>
                <a:pt x="381643" y="554831"/>
              </a:moveTo>
              <a:arcTo wR="1587240" hR="1587240" stAng="13234498" swAng="1212965"/>
            </a:path>
          </a:pathLst>
        </a:custGeom>
        <a:noFill/>
        <a:ln w="6350" cap="flat" cmpd="sng" algn="ctr">
          <a:solidFill>
            <a:schemeClr val="accent5">
              <a:hueOff val="-7353344"/>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B2F23-867B-423A-AD80-481C3BA84E5E}">
      <dsp:nvSpPr>
        <dsp:cNvPr id="0" name=""/>
        <dsp:cNvSpPr/>
      </dsp:nvSpPr>
      <dsp:spPr>
        <a:xfrm>
          <a:off x="2749592" y="391176"/>
          <a:ext cx="697207" cy="996776"/>
        </a:xfrm>
        <a:custGeom>
          <a:avLst/>
          <a:gdLst/>
          <a:ahLst/>
          <a:cxnLst/>
          <a:rect l="0" t="0" r="0" b="0"/>
          <a:pathLst>
            <a:path>
              <a:moveTo>
                <a:pt x="0" y="0"/>
              </a:moveTo>
              <a:lnTo>
                <a:pt x="0" y="996776"/>
              </a:lnTo>
              <a:lnTo>
                <a:pt x="697207" y="9967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A508BE-7A25-4DC2-B47A-D90881A3B2E7}">
      <dsp:nvSpPr>
        <dsp:cNvPr id="0" name=""/>
        <dsp:cNvSpPr/>
      </dsp:nvSpPr>
      <dsp:spPr>
        <a:xfrm>
          <a:off x="2749592" y="391176"/>
          <a:ext cx="665993" cy="174034"/>
        </a:xfrm>
        <a:custGeom>
          <a:avLst/>
          <a:gdLst/>
          <a:ahLst/>
          <a:cxnLst/>
          <a:rect l="0" t="0" r="0" b="0"/>
          <a:pathLst>
            <a:path>
              <a:moveTo>
                <a:pt x="0" y="0"/>
              </a:moveTo>
              <a:lnTo>
                <a:pt x="0" y="174034"/>
              </a:lnTo>
              <a:lnTo>
                <a:pt x="665993" y="1740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5CEFBA-376E-47F7-9141-A4A02AB5B924}">
      <dsp:nvSpPr>
        <dsp:cNvPr id="0" name=""/>
        <dsp:cNvSpPr/>
      </dsp:nvSpPr>
      <dsp:spPr>
        <a:xfrm>
          <a:off x="2749592" y="391176"/>
          <a:ext cx="692559" cy="549897"/>
        </a:xfrm>
        <a:custGeom>
          <a:avLst/>
          <a:gdLst/>
          <a:ahLst/>
          <a:cxnLst/>
          <a:rect l="0" t="0" r="0" b="0"/>
          <a:pathLst>
            <a:path>
              <a:moveTo>
                <a:pt x="0" y="0"/>
              </a:moveTo>
              <a:lnTo>
                <a:pt x="0" y="549897"/>
              </a:lnTo>
              <a:lnTo>
                <a:pt x="692559" y="5498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DC9E80-DC42-4DE2-9EC5-5DD96B9BBF50}">
      <dsp:nvSpPr>
        <dsp:cNvPr id="0" name=""/>
        <dsp:cNvSpPr/>
      </dsp:nvSpPr>
      <dsp:spPr>
        <a:xfrm>
          <a:off x="2749592" y="391176"/>
          <a:ext cx="2176674" cy="1915481"/>
        </a:xfrm>
        <a:custGeom>
          <a:avLst/>
          <a:gdLst/>
          <a:ahLst/>
          <a:cxnLst/>
          <a:rect l="0" t="0" r="0" b="0"/>
          <a:pathLst>
            <a:path>
              <a:moveTo>
                <a:pt x="0" y="0"/>
              </a:moveTo>
              <a:lnTo>
                <a:pt x="0" y="1792218"/>
              </a:lnTo>
              <a:lnTo>
                <a:pt x="2176674" y="1792218"/>
              </a:lnTo>
              <a:lnTo>
                <a:pt x="2176674" y="19154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BA0311-1C9D-4D32-9F1D-99B6440C7D6C}">
      <dsp:nvSpPr>
        <dsp:cNvPr id="0" name=""/>
        <dsp:cNvSpPr/>
      </dsp:nvSpPr>
      <dsp:spPr>
        <a:xfrm>
          <a:off x="2749592" y="391176"/>
          <a:ext cx="756221" cy="1915481"/>
        </a:xfrm>
        <a:custGeom>
          <a:avLst/>
          <a:gdLst/>
          <a:ahLst/>
          <a:cxnLst/>
          <a:rect l="0" t="0" r="0" b="0"/>
          <a:pathLst>
            <a:path>
              <a:moveTo>
                <a:pt x="0" y="0"/>
              </a:moveTo>
              <a:lnTo>
                <a:pt x="0" y="1792218"/>
              </a:lnTo>
              <a:lnTo>
                <a:pt x="756221" y="1792218"/>
              </a:lnTo>
              <a:lnTo>
                <a:pt x="756221" y="19154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0DF060-2839-4010-9DAB-A2C7D3B851B6}">
      <dsp:nvSpPr>
        <dsp:cNvPr id="0" name=""/>
        <dsp:cNvSpPr/>
      </dsp:nvSpPr>
      <dsp:spPr>
        <a:xfrm>
          <a:off x="2085360" y="391176"/>
          <a:ext cx="664232" cy="1915481"/>
        </a:xfrm>
        <a:custGeom>
          <a:avLst/>
          <a:gdLst/>
          <a:ahLst/>
          <a:cxnLst/>
          <a:rect l="0" t="0" r="0" b="0"/>
          <a:pathLst>
            <a:path>
              <a:moveTo>
                <a:pt x="664232" y="0"/>
              </a:moveTo>
              <a:lnTo>
                <a:pt x="664232" y="1792218"/>
              </a:lnTo>
              <a:lnTo>
                <a:pt x="0" y="1792218"/>
              </a:lnTo>
              <a:lnTo>
                <a:pt x="0" y="19154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759D28-028C-452B-B819-D47F853F3F2E}">
      <dsp:nvSpPr>
        <dsp:cNvPr id="0" name=""/>
        <dsp:cNvSpPr/>
      </dsp:nvSpPr>
      <dsp:spPr>
        <a:xfrm>
          <a:off x="664907" y="391176"/>
          <a:ext cx="2084685" cy="1915481"/>
        </a:xfrm>
        <a:custGeom>
          <a:avLst/>
          <a:gdLst/>
          <a:ahLst/>
          <a:cxnLst/>
          <a:rect l="0" t="0" r="0" b="0"/>
          <a:pathLst>
            <a:path>
              <a:moveTo>
                <a:pt x="2084685" y="0"/>
              </a:moveTo>
              <a:lnTo>
                <a:pt x="2084685" y="1792218"/>
              </a:lnTo>
              <a:lnTo>
                <a:pt x="0" y="1792218"/>
              </a:lnTo>
              <a:lnTo>
                <a:pt x="0" y="19154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F02E8-D67F-4561-B0AA-51E15CFCB51F}">
      <dsp:nvSpPr>
        <dsp:cNvPr id="0" name=""/>
        <dsp:cNvSpPr/>
      </dsp:nvSpPr>
      <dsp:spPr>
        <a:xfrm>
          <a:off x="1927549" y="0"/>
          <a:ext cx="1644086" cy="391176"/>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CO" sz="1400" b="1" kern="1200">
              <a:solidFill>
                <a:sysClr val="windowText" lastClr="000000"/>
              </a:solidFill>
            </a:rPr>
            <a:t>COMANDANTE DE INCIDENTE</a:t>
          </a:r>
        </a:p>
      </dsp:txBody>
      <dsp:txXfrm>
        <a:off x="1927549" y="0"/>
        <a:ext cx="1644086" cy="391176"/>
      </dsp:txXfrm>
    </dsp:sp>
    <dsp:sp modelId="{28803970-9AF2-4702-8534-708A9AA13D70}">
      <dsp:nvSpPr>
        <dsp:cNvPr id="0" name=""/>
        <dsp:cNvSpPr/>
      </dsp:nvSpPr>
      <dsp:spPr>
        <a:xfrm>
          <a:off x="77943" y="2306657"/>
          <a:ext cx="1173928" cy="586964"/>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rPr>
            <a:t>SECCIÓN DE PLANIFICACIÓN</a:t>
          </a:r>
        </a:p>
      </dsp:txBody>
      <dsp:txXfrm>
        <a:off x="77943" y="2306657"/>
        <a:ext cx="1173928" cy="586964"/>
      </dsp:txXfrm>
    </dsp:sp>
    <dsp:sp modelId="{B9253A2F-BEB9-4BC9-8587-AB7F3F251799}">
      <dsp:nvSpPr>
        <dsp:cNvPr id="0" name=""/>
        <dsp:cNvSpPr/>
      </dsp:nvSpPr>
      <dsp:spPr>
        <a:xfrm>
          <a:off x="1498396" y="2306657"/>
          <a:ext cx="1173928" cy="586964"/>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rPr>
            <a:t>SECCIÓN DE OPERACIONES</a:t>
          </a:r>
        </a:p>
      </dsp:txBody>
      <dsp:txXfrm>
        <a:off x="1498396" y="2306657"/>
        <a:ext cx="1173928" cy="586964"/>
      </dsp:txXfrm>
    </dsp:sp>
    <dsp:sp modelId="{9D9303E1-678B-44A1-83BC-48C3F47DE794}">
      <dsp:nvSpPr>
        <dsp:cNvPr id="0" name=""/>
        <dsp:cNvSpPr/>
      </dsp:nvSpPr>
      <dsp:spPr>
        <a:xfrm>
          <a:off x="2918849" y="2306657"/>
          <a:ext cx="1173928" cy="586964"/>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rPr>
            <a:t>SECCIÓN DE LOGÍSTICA</a:t>
          </a:r>
        </a:p>
      </dsp:txBody>
      <dsp:txXfrm>
        <a:off x="2918849" y="2306657"/>
        <a:ext cx="1173928" cy="586964"/>
      </dsp:txXfrm>
    </dsp:sp>
    <dsp:sp modelId="{F144C063-B742-4D0D-A592-E6FD29915737}">
      <dsp:nvSpPr>
        <dsp:cNvPr id="0" name=""/>
        <dsp:cNvSpPr/>
      </dsp:nvSpPr>
      <dsp:spPr>
        <a:xfrm>
          <a:off x="4339303" y="2306657"/>
          <a:ext cx="1173928" cy="586964"/>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rPr>
            <a:t>SECCIÓN DE ADMINISTRACIÓN Y FINANZAS</a:t>
          </a:r>
        </a:p>
      </dsp:txBody>
      <dsp:txXfrm>
        <a:off x="4339303" y="2306657"/>
        <a:ext cx="1173928" cy="586964"/>
      </dsp:txXfrm>
    </dsp:sp>
    <dsp:sp modelId="{11C3F496-72C1-4E26-B9A4-0D1E2638090B}">
      <dsp:nvSpPr>
        <dsp:cNvPr id="0" name=""/>
        <dsp:cNvSpPr/>
      </dsp:nvSpPr>
      <dsp:spPr>
        <a:xfrm>
          <a:off x="3442152" y="801253"/>
          <a:ext cx="1672061" cy="27964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O" sz="1050" kern="1200">
              <a:solidFill>
                <a:sysClr val="windowText" lastClr="000000"/>
              </a:solidFill>
            </a:rPr>
            <a:t>OFICIAL DE SEGURIDAD</a:t>
          </a:r>
        </a:p>
      </dsp:txBody>
      <dsp:txXfrm>
        <a:off x="3442152" y="801253"/>
        <a:ext cx="1672061" cy="279641"/>
      </dsp:txXfrm>
    </dsp:sp>
    <dsp:sp modelId="{7F152060-084D-4BB7-ACAA-B75B45E6B052}">
      <dsp:nvSpPr>
        <dsp:cNvPr id="0" name=""/>
        <dsp:cNvSpPr/>
      </dsp:nvSpPr>
      <dsp:spPr>
        <a:xfrm>
          <a:off x="3415586" y="400782"/>
          <a:ext cx="1715214" cy="328858"/>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O" sz="1050" kern="1200">
              <a:solidFill>
                <a:sysClr val="windowText" lastClr="000000"/>
              </a:solidFill>
            </a:rPr>
            <a:t>OFICIAL DE INFORMACIÓN PÚBLICA</a:t>
          </a:r>
        </a:p>
      </dsp:txBody>
      <dsp:txXfrm>
        <a:off x="3415586" y="400782"/>
        <a:ext cx="1715214" cy="328858"/>
      </dsp:txXfrm>
    </dsp:sp>
    <dsp:sp modelId="{A57CDB6A-8D13-41D2-B9D0-44F58DC2E3D8}">
      <dsp:nvSpPr>
        <dsp:cNvPr id="0" name=""/>
        <dsp:cNvSpPr/>
      </dsp:nvSpPr>
      <dsp:spPr>
        <a:xfrm>
          <a:off x="3446800" y="1247565"/>
          <a:ext cx="1714087" cy="280774"/>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O" sz="1050" kern="1200">
              <a:solidFill>
                <a:sysClr val="windowText" lastClr="000000"/>
              </a:solidFill>
            </a:rPr>
            <a:t>OFICIAL DE ENLACE</a:t>
          </a:r>
        </a:p>
      </dsp:txBody>
      <dsp:txXfrm>
        <a:off x="3446800" y="1247565"/>
        <a:ext cx="1714087" cy="28077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CC023-4B98-46F6-9F27-C7BD059C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3365</Words>
  <Characters>18511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Nayeth  Vela Molina</dc:creator>
  <cp:lastModifiedBy>Helberth Alexander Forero Vergara</cp:lastModifiedBy>
  <cp:revision>2</cp:revision>
  <cp:lastPrinted>2019-08-08T16:15:00Z</cp:lastPrinted>
  <dcterms:created xsi:type="dcterms:W3CDTF">2019-10-09T14:44:00Z</dcterms:created>
  <dcterms:modified xsi:type="dcterms:W3CDTF">2019-10-09T14:44:00Z</dcterms:modified>
</cp:coreProperties>
</file>