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2CEF9" w14:textId="77777777" w:rsidR="004B418D" w:rsidRPr="00C07196" w:rsidRDefault="004B418D" w:rsidP="00D63A81">
      <w:pPr>
        <w:jc w:val="both"/>
        <w:rPr>
          <w:rFonts w:ascii="Calibri" w:hAnsi="Calibri" w:cs="Tahoma"/>
          <w:b/>
          <w:szCs w:val="24"/>
        </w:rPr>
      </w:pPr>
      <w:r w:rsidRPr="00C07196">
        <w:rPr>
          <w:rFonts w:ascii="Calibri" w:hAnsi="Calibri" w:cs="Tahoma"/>
          <w:b/>
          <w:color w:val="000000"/>
          <w:szCs w:val="24"/>
        </w:rPr>
        <w:t>Fecha ejecución auditoria:</w:t>
      </w:r>
      <w:r w:rsidR="00810D47">
        <w:rPr>
          <w:rFonts w:ascii="Calibri" w:hAnsi="Calibri" w:cs="Tahoma"/>
          <w:b/>
          <w:color w:val="000000"/>
          <w:szCs w:val="24"/>
        </w:rPr>
        <w:t xml:space="preserve"> </w:t>
      </w:r>
      <w:r w:rsidR="001D0995">
        <w:rPr>
          <w:rFonts w:ascii="Calibri" w:hAnsi="Calibri" w:cs="Tahoma"/>
          <w:color w:val="000000"/>
          <w:szCs w:val="24"/>
        </w:rPr>
        <w:t>2</w:t>
      </w:r>
      <w:r w:rsidR="00810D47" w:rsidRPr="00810D47">
        <w:rPr>
          <w:rFonts w:ascii="Calibri" w:hAnsi="Calibri" w:cs="Tahoma"/>
          <w:color w:val="000000"/>
          <w:szCs w:val="24"/>
        </w:rPr>
        <w:t xml:space="preserve"> al </w:t>
      </w:r>
      <w:r w:rsidR="001D0995">
        <w:rPr>
          <w:rFonts w:ascii="Calibri" w:hAnsi="Calibri" w:cs="Tahoma"/>
          <w:color w:val="000000"/>
          <w:szCs w:val="24"/>
        </w:rPr>
        <w:t>30</w:t>
      </w:r>
      <w:r w:rsidR="00810D47" w:rsidRPr="00810D47">
        <w:rPr>
          <w:rFonts w:ascii="Calibri" w:hAnsi="Calibri" w:cs="Tahoma"/>
          <w:color w:val="000000"/>
          <w:szCs w:val="24"/>
        </w:rPr>
        <w:t xml:space="preserve"> de </w:t>
      </w:r>
      <w:r w:rsidR="001D0995">
        <w:rPr>
          <w:rFonts w:ascii="Calibri" w:hAnsi="Calibri" w:cs="Tahoma"/>
          <w:color w:val="000000"/>
          <w:szCs w:val="24"/>
        </w:rPr>
        <w:t>agosto</w:t>
      </w:r>
      <w:r w:rsidR="00810D47" w:rsidRPr="00810D47">
        <w:rPr>
          <w:rFonts w:ascii="Calibri" w:hAnsi="Calibri" w:cs="Tahoma"/>
          <w:color w:val="000000"/>
          <w:szCs w:val="24"/>
        </w:rPr>
        <w:t xml:space="preserve"> de 2021</w:t>
      </w:r>
      <w:r w:rsidR="001D0995">
        <w:rPr>
          <w:rFonts w:ascii="Calibri" w:hAnsi="Calibri" w:cs="Tahoma"/>
          <w:color w:val="000000"/>
          <w:szCs w:val="24"/>
        </w:rPr>
        <w:t>.</w:t>
      </w:r>
    </w:p>
    <w:p w14:paraId="120ADEF5" w14:textId="77777777" w:rsidR="004B418D" w:rsidRPr="00C07196" w:rsidRDefault="004B418D" w:rsidP="00D63A81">
      <w:pPr>
        <w:jc w:val="both"/>
        <w:rPr>
          <w:rFonts w:ascii="Calibri" w:hAnsi="Calibri" w:cs="Tahoma"/>
          <w:b/>
          <w:szCs w:val="24"/>
        </w:rPr>
      </w:pPr>
    </w:p>
    <w:p w14:paraId="46180ED5" w14:textId="77777777" w:rsidR="00C017C1" w:rsidRPr="00810D47" w:rsidRDefault="00A63594" w:rsidP="00D63A81">
      <w:pPr>
        <w:jc w:val="both"/>
        <w:rPr>
          <w:rFonts w:ascii="Calibri" w:hAnsi="Calibri" w:cs="Tahoma"/>
          <w:color w:val="000000"/>
          <w:szCs w:val="24"/>
        </w:rPr>
      </w:pPr>
      <w:r w:rsidRPr="00C07196">
        <w:rPr>
          <w:rFonts w:ascii="Calibri" w:hAnsi="Calibri" w:cs="Tahoma"/>
          <w:b/>
          <w:szCs w:val="24"/>
        </w:rPr>
        <w:t>NOMBRE DEL INFORME:</w:t>
      </w:r>
      <w:r w:rsidRPr="00C07196">
        <w:rPr>
          <w:rFonts w:ascii="Calibri" w:hAnsi="Calibri" w:cs="Tahoma"/>
          <w:szCs w:val="24"/>
        </w:rPr>
        <w:t xml:space="preserve"> </w:t>
      </w:r>
      <w:r w:rsidR="00810D47" w:rsidRPr="00810D47">
        <w:rPr>
          <w:rFonts w:ascii="Calibri" w:hAnsi="Calibri" w:cs="Tahoma"/>
          <w:color w:val="000000"/>
          <w:szCs w:val="24"/>
        </w:rPr>
        <w:t xml:space="preserve">Informe de Auditoría Integral al Proceso </w:t>
      </w:r>
      <w:r w:rsidR="001D0995">
        <w:rPr>
          <w:rFonts w:ascii="Calibri" w:hAnsi="Calibri" w:cs="Tahoma"/>
          <w:color w:val="000000"/>
          <w:szCs w:val="24"/>
        </w:rPr>
        <w:t>Integración</w:t>
      </w:r>
      <w:r w:rsidR="00A96EE3">
        <w:rPr>
          <w:rFonts w:ascii="Calibri" w:hAnsi="Calibri" w:cs="Tahoma"/>
          <w:color w:val="000000"/>
          <w:szCs w:val="24"/>
        </w:rPr>
        <w:t xml:space="preserve"> de Información</w:t>
      </w:r>
    </w:p>
    <w:p w14:paraId="23FDD334" w14:textId="77777777" w:rsidR="00C017C1" w:rsidRPr="00932883" w:rsidRDefault="00C017C1" w:rsidP="00D63A81">
      <w:pPr>
        <w:jc w:val="both"/>
        <w:rPr>
          <w:rFonts w:ascii="Calibri" w:hAnsi="Calibri" w:cs="Arial"/>
          <w:szCs w:val="24"/>
        </w:rPr>
      </w:pPr>
    </w:p>
    <w:p w14:paraId="5B9C32DA" w14:textId="45BA788D" w:rsidR="00015188" w:rsidRPr="001F7752" w:rsidRDefault="00A63594" w:rsidP="00D63A81">
      <w:pPr>
        <w:jc w:val="both"/>
        <w:rPr>
          <w:rFonts w:ascii="Calibri" w:hAnsi="Calibri" w:cs="Tahoma"/>
          <w:color w:val="000000"/>
          <w:szCs w:val="24"/>
        </w:rPr>
      </w:pPr>
      <w:r w:rsidRPr="00932883">
        <w:rPr>
          <w:rFonts w:ascii="Calibri" w:hAnsi="Calibri" w:cs="Tahoma"/>
          <w:b/>
          <w:color w:val="000000"/>
          <w:szCs w:val="24"/>
        </w:rPr>
        <w:t>Procesos/ actividad/ sistema/ proyecto</w:t>
      </w:r>
      <w:r w:rsidR="00C017C1" w:rsidRPr="00932883">
        <w:rPr>
          <w:rFonts w:ascii="Calibri" w:hAnsi="Calibri" w:cs="Tahoma"/>
          <w:b/>
          <w:color w:val="000000"/>
          <w:szCs w:val="24"/>
        </w:rPr>
        <w:t>:</w:t>
      </w:r>
      <w:r w:rsidR="00015188" w:rsidRPr="00932883">
        <w:rPr>
          <w:rFonts w:ascii="Calibri" w:hAnsi="Calibri" w:cs="Tahoma"/>
          <w:b/>
          <w:color w:val="000000"/>
          <w:szCs w:val="24"/>
        </w:rPr>
        <w:t xml:space="preserve"> </w:t>
      </w:r>
      <w:r w:rsidR="001D0995">
        <w:rPr>
          <w:rFonts w:ascii="Calibri" w:hAnsi="Calibri" w:cs="Tahoma"/>
          <w:color w:val="000000"/>
          <w:szCs w:val="24"/>
        </w:rPr>
        <w:t>Integración</w:t>
      </w:r>
      <w:r w:rsidR="00A96EE3">
        <w:rPr>
          <w:rFonts w:ascii="Calibri" w:hAnsi="Calibri" w:cs="Tahoma"/>
          <w:color w:val="000000"/>
          <w:szCs w:val="24"/>
        </w:rPr>
        <w:t xml:space="preserve"> de Información</w:t>
      </w:r>
      <w:r w:rsidR="000E6F47">
        <w:rPr>
          <w:rFonts w:ascii="Calibri" w:hAnsi="Calibri" w:cs="Tahoma"/>
          <w:color w:val="000000"/>
          <w:szCs w:val="24"/>
        </w:rPr>
        <w:t>.</w:t>
      </w:r>
    </w:p>
    <w:p w14:paraId="1257C18B" w14:textId="77777777" w:rsidR="008660FD" w:rsidRPr="00932883" w:rsidRDefault="008660FD" w:rsidP="00D63A81">
      <w:pPr>
        <w:pStyle w:val="Encabezado"/>
        <w:tabs>
          <w:tab w:val="clear" w:pos="4252"/>
          <w:tab w:val="clear" w:pos="8504"/>
        </w:tabs>
        <w:jc w:val="both"/>
        <w:rPr>
          <w:rFonts w:ascii="Calibri" w:hAnsi="Calibri" w:cs="Tahoma"/>
          <w:b/>
          <w:color w:val="000000"/>
          <w:szCs w:val="24"/>
        </w:rPr>
      </w:pPr>
    </w:p>
    <w:p w14:paraId="4BA8BDFF" w14:textId="77777777" w:rsidR="00015188" w:rsidRPr="00C07196" w:rsidRDefault="00A63594" w:rsidP="00D63A81">
      <w:pPr>
        <w:jc w:val="both"/>
        <w:rPr>
          <w:rFonts w:ascii="Calibri" w:hAnsi="Calibri" w:cs="Arial"/>
          <w:i/>
          <w:color w:val="548DD4"/>
          <w:szCs w:val="24"/>
        </w:rPr>
      </w:pPr>
      <w:r w:rsidRPr="00932883">
        <w:rPr>
          <w:rFonts w:ascii="Calibri" w:hAnsi="Calibri" w:cs="Tahoma"/>
          <w:b/>
          <w:color w:val="000000"/>
          <w:szCs w:val="24"/>
        </w:rPr>
        <w:t>Responsable área auditada:</w:t>
      </w:r>
      <w:r w:rsidR="00E81B13" w:rsidRPr="00932883">
        <w:rPr>
          <w:rFonts w:ascii="Calibri" w:hAnsi="Calibri" w:cs="Tahoma"/>
          <w:b/>
          <w:color w:val="000000"/>
          <w:szCs w:val="24"/>
        </w:rPr>
        <w:t xml:space="preserve"> </w:t>
      </w:r>
      <w:r w:rsidR="001D0995">
        <w:rPr>
          <w:rFonts w:ascii="Calibri" w:hAnsi="Calibri" w:cs="Tahoma"/>
          <w:color w:val="000000"/>
          <w:szCs w:val="24"/>
        </w:rPr>
        <w:t>Eugenio Elías Cortez Reyes</w:t>
      </w:r>
      <w:r w:rsidR="00A0571E">
        <w:rPr>
          <w:rFonts w:ascii="Calibri" w:hAnsi="Calibri" w:cs="Tahoma"/>
          <w:color w:val="000000"/>
          <w:szCs w:val="24"/>
        </w:rPr>
        <w:t xml:space="preserve"> </w:t>
      </w:r>
      <w:r w:rsidR="00A96EE3">
        <w:rPr>
          <w:rFonts w:ascii="Calibri" w:hAnsi="Calibri" w:cs="Tahoma"/>
          <w:color w:val="000000"/>
          <w:szCs w:val="24"/>
        </w:rPr>
        <w:t xml:space="preserve">– Gerente </w:t>
      </w:r>
      <w:r w:rsidR="001D0995">
        <w:rPr>
          <w:rFonts w:ascii="Calibri" w:hAnsi="Calibri" w:cs="Tahoma"/>
          <w:color w:val="000000"/>
          <w:szCs w:val="24"/>
        </w:rPr>
        <w:t>Infraestructura de Datos Espaciales IDECA.</w:t>
      </w:r>
    </w:p>
    <w:p w14:paraId="238DCAF0" w14:textId="77777777" w:rsidR="00500A0E" w:rsidRPr="00C07196" w:rsidRDefault="00500A0E" w:rsidP="00D63A81">
      <w:pPr>
        <w:jc w:val="both"/>
        <w:rPr>
          <w:rFonts w:ascii="Calibri" w:hAnsi="Calibri" w:cs="Arial"/>
          <w:szCs w:val="24"/>
        </w:rPr>
      </w:pPr>
    </w:p>
    <w:p w14:paraId="11AF10DD" w14:textId="77777777" w:rsidR="00A63594" w:rsidRPr="00C07196" w:rsidRDefault="00A63594" w:rsidP="00D63A81">
      <w:pPr>
        <w:jc w:val="both"/>
        <w:rPr>
          <w:rFonts w:ascii="Calibri" w:hAnsi="Calibri" w:cs="Arial"/>
          <w:szCs w:val="24"/>
        </w:rPr>
      </w:pPr>
      <w:r w:rsidRPr="00C07196">
        <w:rPr>
          <w:rFonts w:ascii="Calibri" w:hAnsi="Calibri" w:cs="Arial"/>
          <w:b/>
          <w:szCs w:val="24"/>
        </w:rPr>
        <w:t>1. OBJETIVO GENERAL</w:t>
      </w:r>
      <w:r w:rsidRPr="00C07196">
        <w:rPr>
          <w:rFonts w:ascii="Calibri" w:hAnsi="Calibri" w:cs="Arial"/>
          <w:szCs w:val="24"/>
        </w:rPr>
        <w:t xml:space="preserve"> </w:t>
      </w:r>
    </w:p>
    <w:p w14:paraId="0426A031" w14:textId="77777777" w:rsidR="00A63594" w:rsidRPr="00C07196" w:rsidRDefault="00A63594" w:rsidP="00D63A81">
      <w:pPr>
        <w:jc w:val="both"/>
        <w:rPr>
          <w:rFonts w:ascii="Calibri" w:hAnsi="Calibri" w:cs="Arial"/>
          <w:szCs w:val="24"/>
        </w:rPr>
      </w:pPr>
    </w:p>
    <w:p w14:paraId="58DC2A3A" w14:textId="77777777" w:rsidR="008F632F" w:rsidRPr="001F7752" w:rsidRDefault="001F7752" w:rsidP="007207F9">
      <w:pPr>
        <w:jc w:val="both"/>
        <w:rPr>
          <w:rFonts w:ascii="Calibri" w:hAnsi="Calibri" w:cs="Tahoma"/>
          <w:color w:val="000000"/>
          <w:szCs w:val="24"/>
        </w:rPr>
      </w:pPr>
      <w:r w:rsidRPr="001F7752">
        <w:rPr>
          <w:rFonts w:ascii="Calibri" w:hAnsi="Calibri" w:cs="Tahoma"/>
          <w:color w:val="000000"/>
          <w:szCs w:val="24"/>
        </w:rPr>
        <w:t>Verificar si el proceso y subproceso que hacen parte del Sistema de Gestión se encuentran conforme con las disposiciones planificadas, los requisitos de la norma ISO 9001:2015, los del cliente y los establecidos por la entidad (CLON), en términos de eficacia, eficiencia y efectividad y si se han implementado y mantenido.</w:t>
      </w:r>
    </w:p>
    <w:p w14:paraId="114CD647" w14:textId="77777777" w:rsidR="00E62CAE" w:rsidRPr="00D270A6" w:rsidRDefault="00E62CAE" w:rsidP="007207F9">
      <w:pPr>
        <w:jc w:val="both"/>
        <w:rPr>
          <w:rFonts w:ascii="Calibri" w:hAnsi="Calibri" w:cs="Calibri"/>
          <w:szCs w:val="24"/>
        </w:rPr>
      </w:pPr>
      <w:r w:rsidRPr="00D270A6">
        <w:rPr>
          <w:rFonts w:ascii="Calibri" w:hAnsi="Calibri" w:cs="Calibri"/>
          <w:szCs w:val="24"/>
        </w:rPr>
        <w:t>Verificar la</w:t>
      </w:r>
      <w:r w:rsidR="001D0995">
        <w:rPr>
          <w:rFonts w:ascii="Calibri" w:hAnsi="Calibri" w:cs="Calibri"/>
          <w:szCs w:val="24"/>
        </w:rPr>
        <w:t>s actividades llevadas a cabo por la Gerencia y Subgerencia de Operaciones de IDECA, en la ejecución</w:t>
      </w:r>
      <w:r w:rsidRPr="00D270A6">
        <w:rPr>
          <w:rFonts w:ascii="Calibri" w:hAnsi="Calibri" w:cs="Calibri"/>
          <w:szCs w:val="24"/>
        </w:rPr>
        <w:t xml:space="preserve"> de los procedimiento</w:t>
      </w:r>
      <w:r w:rsidR="001D0995">
        <w:rPr>
          <w:rFonts w:ascii="Calibri" w:hAnsi="Calibri" w:cs="Calibri"/>
          <w:szCs w:val="24"/>
        </w:rPr>
        <w:t>s Gestión de Datos de Referencia y de Gestión de Datos Temáticos</w:t>
      </w:r>
      <w:r w:rsidRPr="00D270A6">
        <w:rPr>
          <w:rFonts w:ascii="Calibri" w:hAnsi="Calibri" w:cs="Calibri"/>
          <w:szCs w:val="24"/>
        </w:rPr>
        <w:t>, durante la vigencia 2020</w:t>
      </w:r>
      <w:r w:rsidR="001D0995">
        <w:rPr>
          <w:rFonts w:ascii="Calibri" w:hAnsi="Calibri" w:cs="Calibri"/>
          <w:szCs w:val="24"/>
        </w:rPr>
        <w:t xml:space="preserve"> y primer semestre de 2021</w:t>
      </w:r>
      <w:r w:rsidRPr="00D270A6">
        <w:rPr>
          <w:rFonts w:ascii="Calibri" w:hAnsi="Calibri" w:cs="Calibri"/>
          <w:szCs w:val="24"/>
        </w:rPr>
        <w:t xml:space="preserve">. </w:t>
      </w:r>
    </w:p>
    <w:p w14:paraId="4BC52826" w14:textId="77777777" w:rsidR="001F7752" w:rsidRDefault="001F7752" w:rsidP="00D63A81">
      <w:pPr>
        <w:jc w:val="both"/>
        <w:rPr>
          <w:rFonts w:ascii="Calibri" w:hAnsi="Calibri" w:cs="Arial"/>
          <w:i/>
          <w:color w:val="548DD4"/>
          <w:szCs w:val="24"/>
        </w:rPr>
      </w:pPr>
    </w:p>
    <w:p w14:paraId="65A22925" w14:textId="77777777" w:rsidR="008F632F" w:rsidRPr="00D270A6" w:rsidRDefault="008F632F" w:rsidP="008F632F">
      <w:pPr>
        <w:numPr>
          <w:ilvl w:val="1"/>
          <w:numId w:val="34"/>
        </w:numPr>
        <w:jc w:val="both"/>
        <w:rPr>
          <w:rFonts w:ascii="Calibri" w:hAnsi="Calibri" w:cs="Arial"/>
          <w:i/>
          <w:color w:val="548DD4"/>
          <w:szCs w:val="24"/>
        </w:rPr>
      </w:pPr>
      <w:r w:rsidRPr="008F632F">
        <w:rPr>
          <w:rFonts w:ascii="Calibri" w:hAnsi="Calibri" w:cs="Arial"/>
          <w:b/>
          <w:szCs w:val="24"/>
        </w:rPr>
        <w:t>OBJETIVOS ESPECÍFICOS</w:t>
      </w:r>
    </w:p>
    <w:p w14:paraId="19116D80" w14:textId="77777777" w:rsidR="004534AF" w:rsidRPr="00EC55AE" w:rsidRDefault="004534AF" w:rsidP="004534AF">
      <w:pPr>
        <w:rPr>
          <w:rFonts w:ascii="Times New Roman" w:hAnsi="Times New Roman"/>
          <w:color w:val="000000"/>
          <w:sz w:val="22"/>
          <w:szCs w:val="22"/>
        </w:rPr>
      </w:pPr>
    </w:p>
    <w:p w14:paraId="4CA2810B" w14:textId="77777777" w:rsidR="004534AF" w:rsidRPr="007B02B2" w:rsidRDefault="004534AF" w:rsidP="004534AF">
      <w:pPr>
        <w:numPr>
          <w:ilvl w:val="0"/>
          <w:numId w:val="60"/>
        </w:numPr>
        <w:rPr>
          <w:rFonts w:ascii="Calibri" w:hAnsi="Calibri" w:cs="Calibri"/>
          <w:color w:val="000000"/>
          <w:szCs w:val="24"/>
        </w:rPr>
      </w:pPr>
      <w:r w:rsidRPr="007B02B2">
        <w:rPr>
          <w:rFonts w:ascii="Calibri" w:hAnsi="Calibri" w:cs="Calibri"/>
          <w:color w:val="000000"/>
          <w:szCs w:val="24"/>
        </w:rPr>
        <w:t>Verificar el cumplimiento de los requisitos de la ISO 9001:2015.</w:t>
      </w:r>
    </w:p>
    <w:p w14:paraId="113D7005" w14:textId="77777777" w:rsidR="004534AF" w:rsidRPr="007B02B2" w:rsidRDefault="004534AF" w:rsidP="004534AF">
      <w:pPr>
        <w:numPr>
          <w:ilvl w:val="0"/>
          <w:numId w:val="60"/>
        </w:numPr>
        <w:jc w:val="both"/>
        <w:rPr>
          <w:rFonts w:ascii="Calibri" w:hAnsi="Calibri" w:cs="Calibri"/>
          <w:szCs w:val="24"/>
          <w:lang w:val="es-CO"/>
        </w:rPr>
      </w:pPr>
      <w:r w:rsidRPr="007B02B2">
        <w:rPr>
          <w:rFonts w:ascii="Calibri" w:hAnsi="Calibri" w:cs="Calibri"/>
          <w:szCs w:val="24"/>
          <w:lang w:val="es-CO"/>
        </w:rPr>
        <w:t>Verificar el cumplimiento de las disposiciones normativas, procedimientos, estándares y políticas de la información geográfica inherentes al mapa de referencia.</w:t>
      </w:r>
    </w:p>
    <w:p w14:paraId="7CFF2E4E" w14:textId="77777777" w:rsidR="004534AF" w:rsidRPr="007B02B2" w:rsidRDefault="004534AF" w:rsidP="004534AF">
      <w:pPr>
        <w:numPr>
          <w:ilvl w:val="0"/>
          <w:numId w:val="60"/>
        </w:numPr>
        <w:jc w:val="both"/>
        <w:rPr>
          <w:rFonts w:ascii="Calibri" w:hAnsi="Calibri" w:cs="Calibri"/>
          <w:szCs w:val="24"/>
          <w:lang w:val="es-CO"/>
        </w:rPr>
      </w:pPr>
      <w:r w:rsidRPr="007B02B2">
        <w:rPr>
          <w:rFonts w:ascii="Calibri" w:hAnsi="Calibri" w:cs="Calibri"/>
          <w:szCs w:val="24"/>
          <w:lang w:val="es-CO"/>
        </w:rPr>
        <w:t xml:space="preserve">Verificar el cumplimiento de los requisitos de accesibilidad web del mapa de referencia </w:t>
      </w:r>
      <w:hyperlink r:id="rId9" w:history="1">
        <w:r w:rsidRPr="007B02B2">
          <w:rPr>
            <w:rFonts w:ascii="Calibri" w:hAnsi="Calibri" w:cs="Calibri"/>
            <w:szCs w:val="24"/>
          </w:rPr>
          <w:t>https://www.ideca.gov.co/es/servicios/mapa-de-referencia</w:t>
        </w:r>
      </w:hyperlink>
      <w:r w:rsidRPr="007B02B2">
        <w:rPr>
          <w:rFonts w:ascii="Calibri" w:hAnsi="Calibri" w:cs="Calibri"/>
          <w:szCs w:val="24"/>
        </w:rPr>
        <w:t>.</w:t>
      </w:r>
    </w:p>
    <w:p w14:paraId="64A052E8" w14:textId="77777777" w:rsidR="00E62CAE" w:rsidRPr="007B02B2" w:rsidRDefault="004534AF" w:rsidP="004534AF">
      <w:pPr>
        <w:numPr>
          <w:ilvl w:val="0"/>
          <w:numId w:val="60"/>
        </w:numPr>
        <w:jc w:val="both"/>
        <w:rPr>
          <w:rFonts w:ascii="Calibri" w:hAnsi="Calibri" w:cs="Calibri"/>
          <w:szCs w:val="24"/>
          <w:lang w:val="es-CO"/>
        </w:rPr>
      </w:pPr>
      <w:r w:rsidRPr="007B02B2">
        <w:rPr>
          <w:rFonts w:ascii="Calibri" w:hAnsi="Calibri" w:cs="Calibri"/>
          <w:szCs w:val="24"/>
          <w:lang w:val="es-CO"/>
        </w:rPr>
        <w:t>Revisar la efectividad y la aplicación de los controles establecidos en los procedimientos y en la matriz de riesgos institucional vigencia 2021, para los riesgos asociados a la disponibilidad y confiabilidad del mapa de referencia.</w:t>
      </w:r>
    </w:p>
    <w:p w14:paraId="75996FC3" w14:textId="77777777" w:rsidR="00A63594" w:rsidRPr="007B02B2" w:rsidRDefault="00A63594" w:rsidP="00D63A81">
      <w:pPr>
        <w:jc w:val="both"/>
        <w:rPr>
          <w:rFonts w:ascii="Calibri" w:hAnsi="Calibri" w:cs="Calibri"/>
          <w:szCs w:val="24"/>
        </w:rPr>
      </w:pPr>
    </w:p>
    <w:p w14:paraId="1A6171BF" w14:textId="77777777" w:rsidR="004C7BB9" w:rsidRDefault="00A63594" w:rsidP="00D270A6">
      <w:pPr>
        <w:numPr>
          <w:ilvl w:val="0"/>
          <w:numId w:val="34"/>
        </w:numPr>
        <w:jc w:val="both"/>
        <w:rPr>
          <w:rFonts w:ascii="Calibri" w:hAnsi="Calibri" w:cs="Arial"/>
          <w:b/>
          <w:szCs w:val="24"/>
        </w:rPr>
      </w:pPr>
      <w:r w:rsidRPr="00C07196">
        <w:rPr>
          <w:rFonts w:ascii="Calibri" w:hAnsi="Calibri" w:cs="Arial"/>
          <w:b/>
          <w:szCs w:val="24"/>
        </w:rPr>
        <w:t>ALCANCE</w:t>
      </w:r>
    </w:p>
    <w:p w14:paraId="27556110" w14:textId="77777777" w:rsidR="00A63594" w:rsidRPr="00C07196" w:rsidRDefault="00A63594" w:rsidP="00D270A6">
      <w:pPr>
        <w:ind w:left="360"/>
        <w:jc w:val="both"/>
        <w:rPr>
          <w:rFonts w:ascii="Calibri" w:hAnsi="Calibri" w:cs="Arial"/>
          <w:b/>
          <w:szCs w:val="24"/>
        </w:rPr>
      </w:pPr>
      <w:r w:rsidRPr="00C07196">
        <w:rPr>
          <w:rFonts w:ascii="Calibri" w:hAnsi="Calibri" w:cs="Arial"/>
          <w:b/>
          <w:szCs w:val="24"/>
        </w:rPr>
        <w:t xml:space="preserve"> </w:t>
      </w:r>
    </w:p>
    <w:p w14:paraId="117970E4" w14:textId="05FE416B" w:rsidR="00A63594" w:rsidRPr="001A11E4" w:rsidRDefault="008A7DFE" w:rsidP="00423EBC">
      <w:pPr>
        <w:ind w:left="426"/>
        <w:rPr>
          <w:rFonts w:ascii="Calibri" w:hAnsi="Calibri" w:cs="Tahoma"/>
          <w:color w:val="000000"/>
          <w:szCs w:val="24"/>
        </w:rPr>
      </w:pPr>
      <w:r w:rsidRPr="001A11E4">
        <w:rPr>
          <w:rFonts w:ascii="Calibri" w:hAnsi="Calibri" w:cs="Tahoma"/>
          <w:color w:val="000000"/>
          <w:szCs w:val="24"/>
        </w:rPr>
        <w:t xml:space="preserve">Proceso: </w:t>
      </w:r>
      <w:r w:rsidR="009363C5" w:rsidRPr="001A11E4">
        <w:rPr>
          <w:rFonts w:ascii="Calibri" w:hAnsi="Calibri" w:cs="Tahoma"/>
          <w:color w:val="000000"/>
          <w:szCs w:val="24"/>
        </w:rPr>
        <w:t xml:space="preserve">        </w:t>
      </w:r>
      <w:r w:rsidR="001D0995" w:rsidRPr="001A11E4">
        <w:rPr>
          <w:rFonts w:ascii="Calibri" w:hAnsi="Calibri" w:cs="Tahoma"/>
          <w:color w:val="000000"/>
          <w:szCs w:val="24"/>
        </w:rPr>
        <w:t>Integración</w:t>
      </w:r>
      <w:r w:rsidR="00A96EE3" w:rsidRPr="001A11E4">
        <w:rPr>
          <w:rFonts w:ascii="Calibri" w:hAnsi="Calibri" w:cs="Tahoma"/>
          <w:color w:val="000000"/>
          <w:szCs w:val="24"/>
        </w:rPr>
        <w:t xml:space="preserve"> de información</w:t>
      </w:r>
    </w:p>
    <w:p w14:paraId="4EC931F4" w14:textId="77777777" w:rsidR="00DF465E" w:rsidRDefault="00DF465E" w:rsidP="001D0995">
      <w:pPr>
        <w:ind w:left="720" w:hanging="294"/>
        <w:rPr>
          <w:rFonts w:ascii="Calibri" w:hAnsi="Calibri" w:cs="Tahoma"/>
          <w:color w:val="000000"/>
          <w:szCs w:val="24"/>
        </w:rPr>
      </w:pPr>
    </w:p>
    <w:p w14:paraId="677200CF" w14:textId="7F03C5D3" w:rsidR="00625E2E" w:rsidRDefault="008A7DFE" w:rsidP="001D0995">
      <w:pPr>
        <w:ind w:left="720" w:hanging="294"/>
        <w:rPr>
          <w:rFonts w:ascii="Calibri" w:hAnsi="Calibri" w:cs="Tahoma"/>
          <w:color w:val="000000"/>
          <w:szCs w:val="24"/>
        </w:rPr>
      </w:pPr>
      <w:r w:rsidRPr="001A11E4">
        <w:rPr>
          <w:rFonts w:ascii="Calibri" w:hAnsi="Calibri" w:cs="Tahoma"/>
          <w:color w:val="000000"/>
          <w:szCs w:val="24"/>
        </w:rPr>
        <w:t>Subproceso</w:t>
      </w:r>
      <w:r w:rsidR="00625E2E">
        <w:rPr>
          <w:rFonts w:ascii="Calibri" w:hAnsi="Calibri" w:cs="Tahoma"/>
          <w:color w:val="000000"/>
          <w:szCs w:val="24"/>
        </w:rPr>
        <w:t>s</w:t>
      </w:r>
      <w:r w:rsidRPr="001A11E4">
        <w:rPr>
          <w:rFonts w:ascii="Calibri" w:hAnsi="Calibri" w:cs="Tahoma"/>
          <w:color w:val="000000"/>
          <w:szCs w:val="24"/>
        </w:rPr>
        <w:t xml:space="preserve">: </w:t>
      </w:r>
    </w:p>
    <w:p w14:paraId="16D83206" w14:textId="77777777" w:rsidR="00DF465E" w:rsidRDefault="00DF465E" w:rsidP="001D0995">
      <w:pPr>
        <w:ind w:left="720" w:hanging="294"/>
        <w:rPr>
          <w:rFonts w:ascii="Calibri" w:hAnsi="Calibri" w:cs="Tahoma"/>
          <w:color w:val="000000"/>
          <w:szCs w:val="24"/>
        </w:rPr>
      </w:pPr>
    </w:p>
    <w:p w14:paraId="7AEC98A4" w14:textId="21F69E2C" w:rsidR="00EF5520" w:rsidRPr="001A11E4" w:rsidRDefault="00625E2E" w:rsidP="001A11E4">
      <w:pPr>
        <w:pStyle w:val="Prrafodelista"/>
        <w:numPr>
          <w:ilvl w:val="0"/>
          <w:numId w:val="70"/>
        </w:numPr>
        <w:rPr>
          <w:rFonts w:ascii="Calibri" w:hAnsi="Calibri" w:cs="Tahoma"/>
          <w:color w:val="000000"/>
          <w:szCs w:val="24"/>
        </w:rPr>
      </w:pPr>
      <w:r w:rsidRPr="001A11E4">
        <w:rPr>
          <w:rFonts w:ascii="Calibri" w:hAnsi="Calibri" w:cs="Tahoma"/>
          <w:color w:val="000000"/>
          <w:sz w:val="24"/>
          <w:szCs w:val="24"/>
        </w:rPr>
        <w:t>Caracterización de subproceso g</w:t>
      </w:r>
      <w:r w:rsidR="008A7DFE" w:rsidRPr="001E6D47">
        <w:rPr>
          <w:rFonts w:ascii="Calibri" w:hAnsi="Calibri" w:cs="Tahoma"/>
          <w:color w:val="000000"/>
          <w:sz w:val="24"/>
          <w:szCs w:val="24"/>
        </w:rPr>
        <w:t xml:space="preserve">estión </w:t>
      </w:r>
      <w:r w:rsidR="001D0995" w:rsidRPr="001E6D47">
        <w:rPr>
          <w:rFonts w:ascii="Calibri" w:hAnsi="Calibri" w:cs="Tahoma"/>
          <w:color w:val="000000"/>
          <w:sz w:val="24"/>
          <w:szCs w:val="24"/>
        </w:rPr>
        <w:t xml:space="preserve">de acceso, uso e intercambio de información </w:t>
      </w:r>
      <w:r w:rsidR="004534AF" w:rsidRPr="001E6D47">
        <w:rPr>
          <w:rFonts w:ascii="Calibri" w:hAnsi="Calibri" w:cs="Tahoma"/>
          <w:color w:val="000000"/>
          <w:sz w:val="24"/>
          <w:szCs w:val="24"/>
        </w:rPr>
        <w:t>geográfica.</w:t>
      </w:r>
    </w:p>
    <w:p w14:paraId="4FC3C0D0" w14:textId="7A2DD990" w:rsidR="00625E2E" w:rsidRPr="001A11E4" w:rsidRDefault="00625E2E" w:rsidP="001A11E4">
      <w:pPr>
        <w:pStyle w:val="Prrafodelista"/>
        <w:numPr>
          <w:ilvl w:val="0"/>
          <w:numId w:val="70"/>
        </w:numPr>
        <w:rPr>
          <w:rFonts w:ascii="Calibri" w:hAnsi="Calibri" w:cs="Tahoma"/>
          <w:color w:val="000000"/>
          <w:szCs w:val="24"/>
        </w:rPr>
      </w:pPr>
      <w:r w:rsidRPr="001A11E4">
        <w:rPr>
          <w:rFonts w:ascii="Calibri" w:hAnsi="Calibri" w:cs="Tahoma"/>
          <w:color w:val="000000"/>
          <w:sz w:val="24"/>
          <w:szCs w:val="24"/>
        </w:rPr>
        <w:t>Caracterización de subproceso coordinación IDECA.</w:t>
      </w:r>
    </w:p>
    <w:p w14:paraId="4A7B51AD" w14:textId="5DF280A8" w:rsidR="00625E2E" w:rsidRPr="001A11E4" w:rsidRDefault="00625E2E" w:rsidP="001A11E4">
      <w:pPr>
        <w:pStyle w:val="Prrafodelista"/>
        <w:numPr>
          <w:ilvl w:val="0"/>
          <w:numId w:val="70"/>
        </w:numPr>
        <w:rPr>
          <w:rFonts w:ascii="Calibri" w:hAnsi="Calibri" w:cs="Tahoma"/>
          <w:color w:val="000000"/>
          <w:szCs w:val="24"/>
        </w:rPr>
      </w:pPr>
      <w:r w:rsidRPr="001A11E4">
        <w:rPr>
          <w:rFonts w:ascii="Calibri" w:hAnsi="Calibri" w:cs="Tahoma"/>
          <w:color w:val="000000"/>
          <w:sz w:val="24"/>
          <w:szCs w:val="24"/>
        </w:rPr>
        <w:t>Caracterización de subproceso desarrollo y fortalecimiento de capacidades de la comunidad IDECA.</w:t>
      </w:r>
    </w:p>
    <w:p w14:paraId="61A8C629" w14:textId="77777777" w:rsidR="004534AF" w:rsidRPr="007B02B2" w:rsidRDefault="004534AF" w:rsidP="004534AF">
      <w:pPr>
        <w:spacing w:line="0" w:lineRule="atLeast"/>
        <w:ind w:left="426" w:right="10" w:firstLine="9"/>
        <w:jc w:val="both"/>
        <w:rPr>
          <w:rFonts w:ascii="Calibri" w:eastAsia="Batang" w:hAnsi="Calibri" w:cs="Calibri"/>
          <w:spacing w:val="-5"/>
          <w:szCs w:val="24"/>
          <w:lang w:val="es-ES" w:eastAsia="en-US"/>
        </w:rPr>
      </w:pPr>
    </w:p>
    <w:p w14:paraId="22C6F308" w14:textId="45C4FF52" w:rsidR="004534AF" w:rsidRPr="007B02B2" w:rsidRDefault="004534AF" w:rsidP="004534AF">
      <w:pPr>
        <w:spacing w:line="0" w:lineRule="atLeast"/>
        <w:ind w:left="426" w:right="10" w:firstLine="9"/>
        <w:jc w:val="both"/>
        <w:rPr>
          <w:rFonts w:ascii="Calibri" w:eastAsia="Batang" w:hAnsi="Calibri" w:cs="Calibri"/>
          <w:spacing w:val="-5"/>
          <w:szCs w:val="24"/>
          <w:lang w:val="es-ES" w:eastAsia="en-US"/>
        </w:rPr>
      </w:pPr>
      <w:r w:rsidRPr="007B02B2">
        <w:rPr>
          <w:rFonts w:ascii="Calibri" w:eastAsia="Batang" w:hAnsi="Calibri" w:cs="Calibri"/>
          <w:spacing w:val="-5"/>
          <w:szCs w:val="24"/>
          <w:lang w:val="es-ES" w:eastAsia="en-US"/>
        </w:rPr>
        <w:lastRenderedPageBreak/>
        <w:t xml:space="preserve">Verificar las actividades desarrolladas por IDECA, en cumplimiento de los Procedimientos de Gestión de Datos   de Referencia, código 04-05-PR-01 versión </w:t>
      </w:r>
      <w:r w:rsidR="001E6D47" w:rsidRPr="007B02B2">
        <w:rPr>
          <w:rFonts w:ascii="Calibri" w:eastAsia="Batang" w:hAnsi="Calibri" w:cs="Calibri"/>
          <w:spacing w:val="-5"/>
          <w:szCs w:val="24"/>
          <w:lang w:val="es-ES" w:eastAsia="en-US"/>
        </w:rPr>
        <w:t>3</w:t>
      </w:r>
      <w:r w:rsidR="001E6D47">
        <w:rPr>
          <w:rFonts w:ascii="Calibri" w:eastAsia="Batang" w:hAnsi="Calibri" w:cs="Calibri"/>
          <w:spacing w:val="-5"/>
          <w:szCs w:val="24"/>
          <w:lang w:val="es-ES" w:eastAsia="en-US"/>
        </w:rPr>
        <w:t xml:space="preserve">, </w:t>
      </w:r>
      <w:r w:rsidR="001E6D47" w:rsidRPr="007B02B2">
        <w:rPr>
          <w:rFonts w:ascii="Calibri" w:eastAsia="Batang" w:hAnsi="Calibri" w:cs="Calibri"/>
          <w:spacing w:val="-5"/>
          <w:szCs w:val="24"/>
          <w:lang w:val="es-ES" w:eastAsia="en-US"/>
        </w:rPr>
        <w:t>de</w:t>
      </w:r>
      <w:r w:rsidRPr="007B02B2">
        <w:rPr>
          <w:rFonts w:ascii="Calibri" w:eastAsia="Batang" w:hAnsi="Calibri" w:cs="Calibri"/>
          <w:spacing w:val="-5"/>
          <w:szCs w:val="24"/>
          <w:lang w:val="es-ES" w:eastAsia="en-US"/>
        </w:rPr>
        <w:t xml:space="preserve"> Gestión de Datos Temáticos, código 04-05-PR-02 versión 3</w:t>
      </w:r>
      <w:r w:rsidR="003A4CA0">
        <w:rPr>
          <w:rFonts w:ascii="Calibri" w:eastAsia="Batang" w:hAnsi="Calibri" w:cs="Calibri"/>
          <w:spacing w:val="-5"/>
          <w:szCs w:val="24"/>
          <w:lang w:val="es-ES" w:eastAsia="en-US"/>
        </w:rPr>
        <w:t xml:space="preserve"> y de Administración Servicios y Aplicaciones Geográficas, código 04-05-PR-03 versión 2</w:t>
      </w:r>
      <w:r w:rsidRPr="007B02B2">
        <w:rPr>
          <w:rFonts w:ascii="Calibri" w:eastAsia="Batang" w:hAnsi="Calibri" w:cs="Calibri"/>
          <w:spacing w:val="-5"/>
          <w:szCs w:val="24"/>
          <w:lang w:val="es-ES" w:eastAsia="en-US"/>
        </w:rPr>
        <w:t>.</w:t>
      </w:r>
    </w:p>
    <w:p w14:paraId="45662F1B" w14:textId="77777777" w:rsidR="004534AF" w:rsidRPr="007B02B2" w:rsidRDefault="004534AF" w:rsidP="004534AF">
      <w:pPr>
        <w:spacing w:line="0" w:lineRule="atLeast"/>
        <w:ind w:left="195" w:right="10"/>
        <w:jc w:val="both"/>
        <w:rPr>
          <w:rFonts w:ascii="Calibri" w:eastAsia="Batang" w:hAnsi="Calibri" w:cs="Calibri"/>
          <w:spacing w:val="-5"/>
          <w:szCs w:val="24"/>
          <w:lang w:val="es-ES" w:eastAsia="en-US"/>
        </w:rPr>
      </w:pPr>
    </w:p>
    <w:p w14:paraId="7C29F74C" w14:textId="77777777" w:rsidR="004534AF" w:rsidRPr="007B02B2" w:rsidRDefault="004534AF" w:rsidP="004534AF">
      <w:pPr>
        <w:spacing w:line="0" w:lineRule="atLeast"/>
        <w:ind w:left="360" w:right="10"/>
        <w:jc w:val="both"/>
        <w:rPr>
          <w:rFonts w:ascii="Calibri" w:eastAsia="Batang" w:hAnsi="Calibri" w:cs="Calibri"/>
          <w:spacing w:val="-5"/>
          <w:szCs w:val="24"/>
          <w:lang w:val="es-ES" w:eastAsia="en-US"/>
        </w:rPr>
      </w:pPr>
      <w:r w:rsidRPr="007B02B2">
        <w:rPr>
          <w:rFonts w:ascii="Calibri" w:eastAsia="Batang" w:hAnsi="Calibri" w:cs="Calibri"/>
          <w:spacing w:val="-5"/>
          <w:szCs w:val="24"/>
          <w:lang w:val="es-ES" w:eastAsia="en-US"/>
        </w:rPr>
        <w:t>Verificar la confiabilidad y consistencia de las capas de información geográfica en custodia de Catastro Bogotá, dispuestas en el mapa de referencia. Versión de diciembre de 2020, versión de marzo de 2021 y la última versión correspondiente a junio de 2021.</w:t>
      </w:r>
    </w:p>
    <w:p w14:paraId="71010C4D" w14:textId="77777777" w:rsidR="00E62CAE" w:rsidRPr="007B02B2" w:rsidRDefault="00E62CAE" w:rsidP="00D270A6">
      <w:pPr>
        <w:jc w:val="both"/>
        <w:rPr>
          <w:rFonts w:ascii="Calibri" w:hAnsi="Calibri" w:cs="Calibri"/>
          <w:i/>
          <w:color w:val="548DD4"/>
          <w:szCs w:val="24"/>
          <w:lang w:val="es-ES"/>
        </w:rPr>
      </w:pPr>
    </w:p>
    <w:p w14:paraId="5041E32D" w14:textId="77777777" w:rsidR="004C7BB9" w:rsidRDefault="002C729B" w:rsidP="00D270A6">
      <w:pPr>
        <w:numPr>
          <w:ilvl w:val="0"/>
          <w:numId w:val="34"/>
        </w:numPr>
        <w:jc w:val="both"/>
        <w:rPr>
          <w:rFonts w:ascii="Calibri" w:hAnsi="Calibri" w:cs="Arial"/>
          <w:b/>
          <w:szCs w:val="24"/>
        </w:rPr>
      </w:pPr>
      <w:r w:rsidRPr="00C07196">
        <w:rPr>
          <w:rFonts w:ascii="Calibri" w:hAnsi="Calibri" w:cs="Arial"/>
          <w:b/>
          <w:szCs w:val="24"/>
        </w:rPr>
        <w:t>EQUIPO</w:t>
      </w:r>
      <w:r w:rsidR="00FF2519" w:rsidRPr="00C07196">
        <w:rPr>
          <w:rFonts w:ascii="Calibri" w:hAnsi="Calibri" w:cs="Arial"/>
          <w:b/>
          <w:szCs w:val="24"/>
        </w:rPr>
        <w:t xml:space="preserve"> AUDITOR</w:t>
      </w:r>
      <w:r w:rsidR="00AA02AA" w:rsidRPr="00C07196">
        <w:rPr>
          <w:rFonts w:ascii="Calibri" w:hAnsi="Calibri" w:cs="Arial"/>
          <w:b/>
          <w:szCs w:val="24"/>
        </w:rPr>
        <w:t>:</w:t>
      </w:r>
    </w:p>
    <w:p w14:paraId="0AB52345" w14:textId="77777777" w:rsidR="00EF5520" w:rsidRDefault="00AA02AA" w:rsidP="00D270A6">
      <w:pPr>
        <w:ind w:left="360"/>
        <w:jc w:val="both"/>
        <w:rPr>
          <w:rFonts w:ascii="Calibri" w:hAnsi="Calibri" w:cs="Arial"/>
          <w:color w:val="548DD4"/>
          <w:szCs w:val="24"/>
        </w:rPr>
      </w:pPr>
      <w:r w:rsidRPr="00C07196">
        <w:rPr>
          <w:rFonts w:ascii="Calibri" w:hAnsi="Calibri" w:cs="Arial"/>
          <w:color w:val="548DD4"/>
          <w:szCs w:val="24"/>
        </w:rPr>
        <w:t xml:space="preserve"> </w:t>
      </w:r>
    </w:p>
    <w:p w14:paraId="6216D373" w14:textId="77777777" w:rsidR="00EF5520" w:rsidRPr="00D270A6" w:rsidRDefault="00EF5520" w:rsidP="00D270A6">
      <w:pPr>
        <w:ind w:firstLine="360"/>
        <w:jc w:val="both"/>
        <w:rPr>
          <w:rFonts w:ascii="Calibri" w:hAnsi="Calibri" w:cs="Tahoma"/>
          <w:color w:val="000000"/>
          <w:szCs w:val="24"/>
          <w:lang w:val="es-CO"/>
        </w:rPr>
      </w:pPr>
      <w:r w:rsidRPr="00D270A6">
        <w:rPr>
          <w:rFonts w:ascii="Calibri" w:hAnsi="Calibri" w:cs="Tahoma"/>
          <w:color w:val="000000"/>
          <w:szCs w:val="24"/>
          <w:lang w:val="es-CO"/>
        </w:rPr>
        <w:t>Auditor Líder</w:t>
      </w:r>
      <w:r w:rsidR="005B0FBB">
        <w:rPr>
          <w:rFonts w:ascii="Calibri" w:hAnsi="Calibri" w:cs="Tahoma"/>
          <w:color w:val="000000"/>
          <w:szCs w:val="24"/>
          <w:lang w:val="es-CO"/>
        </w:rPr>
        <w:t xml:space="preserve">: </w:t>
      </w:r>
      <w:r w:rsidR="005B0FBB" w:rsidRPr="00D270A6">
        <w:rPr>
          <w:rFonts w:ascii="Calibri" w:hAnsi="Calibri" w:cs="Tahoma"/>
          <w:color w:val="000000"/>
          <w:szCs w:val="24"/>
          <w:lang w:val="es-CO"/>
        </w:rPr>
        <w:t xml:space="preserve">                       </w:t>
      </w:r>
      <w:r w:rsidR="005B0FBB">
        <w:rPr>
          <w:rFonts w:ascii="Calibri" w:hAnsi="Calibri" w:cs="Tahoma"/>
          <w:color w:val="000000"/>
          <w:szCs w:val="24"/>
          <w:lang w:val="es-CO"/>
        </w:rPr>
        <w:t xml:space="preserve">   </w:t>
      </w:r>
      <w:r w:rsidR="00A96EE3" w:rsidRPr="00D270A6">
        <w:rPr>
          <w:rFonts w:ascii="Calibri" w:hAnsi="Calibri" w:cs="Tahoma"/>
          <w:color w:val="000000"/>
          <w:szCs w:val="24"/>
          <w:lang w:val="es-CO"/>
        </w:rPr>
        <w:t>Walter H</w:t>
      </w:r>
      <w:r w:rsidR="00670EC1" w:rsidRPr="00D270A6">
        <w:rPr>
          <w:rFonts w:ascii="Calibri" w:hAnsi="Calibri" w:cs="Tahoma"/>
          <w:color w:val="000000"/>
          <w:szCs w:val="24"/>
          <w:lang w:val="es-CO"/>
        </w:rPr>
        <w:t xml:space="preserve">ember </w:t>
      </w:r>
      <w:r w:rsidR="00670EC1" w:rsidRPr="007C3125">
        <w:rPr>
          <w:rFonts w:ascii="Calibri" w:hAnsi="Calibri" w:cs="Tahoma"/>
          <w:color w:val="000000"/>
          <w:szCs w:val="24"/>
          <w:lang w:val="es-CO"/>
        </w:rPr>
        <w:t>Álvarez Bustos</w:t>
      </w:r>
    </w:p>
    <w:p w14:paraId="20BAC443" w14:textId="77777777" w:rsidR="00EF5520" w:rsidRPr="00EF5520" w:rsidRDefault="00EF5520" w:rsidP="00D270A6">
      <w:pPr>
        <w:ind w:firstLine="360"/>
        <w:jc w:val="both"/>
        <w:rPr>
          <w:rFonts w:ascii="Calibri" w:hAnsi="Calibri" w:cs="Tahoma"/>
          <w:color w:val="000000"/>
          <w:szCs w:val="24"/>
        </w:rPr>
      </w:pPr>
      <w:r w:rsidRPr="00EF5520">
        <w:rPr>
          <w:rFonts w:ascii="Calibri" w:hAnsi="Calibri" w:cs="Tahoma"/>
          <w:color w:val="000000"/>
          <w:szCs w:val="24"/>
        </w:rPr>
        <w:t>Auditores Acompañantes:</w:t>
      </w:r>
      <w:r>
        <w:rPr>
          <w:rFonts w:ascii="Calibri" w:hAnsi="Calibri" w:cs="Tahoma"/>
          <w:b/>
          <w:color w:val="000000"/>
          <w:szCs w:val="24"/>
        </w:rPr>
        <w:t xml:space="preserve"> </w:t>
      </w:r>
      <w:r w:rsidR="00721874">
        <w:rPr>
          <w:rFonts w:ascii="Calibri" w:hAnsi="Calibri" w:cs="Tahoma"/>
          <w:b/>
          <w:color w:val="000000"/>
          <w:szCs w:val="24"/>
        </w:rPr>
        <w:t xml:space="preserve">  </w:t>
      </w:r>
      <w:r w:rsidR="005B0FBB">
        <w:rPr>
          <w:rFonts w:ascii="Calibri" w:hAnsi="Calibri" w:cs="Tahoma"/>
          <w:b/>
          <w:color w:val="000000"/>
          <w:szCs w:val="24"/>
        </w:rPr>
        <w:t xml:space="preserve"> </w:t>
      </w:r>
      <w:r w:rsidR="00721874">
        <w:rPr>
          <w:rFonts w:ascii="Calibri" w:hAnsi="Calibri" w:cs="Tahoma"/>
          <w:b/>
          <w:color w:val="000000"/>
          <w:szCs w:val="24"/>
        </w:rPr>
        <w:t xml:space="preserve"> </w:t>
      </w:r>
      <w:r w:rsidR="00A96EE3">
        <w:rPr>
          <w:rFonts w:ascii="Calibri" w:hAnsi="Calibri" w:cs="Tahoma"/>
          <w:color w:val="000000"/>
          <w:szCs w:val="24"/>
        </w:rPr>
        <w:t>A</w:t>
      </w:r>
      <w:r w:rsidR="001D0995">
        <w:rPr>
          <w:rFonts w:ascii="Calibri" w:hAnsi="Calibri" w:cs="Tahoma"/>
          <w:color w:val="000000"/>
          <w:szCs w:val="24"/>
        </w:rPr>
        <w:t>lexandra Vargas Pinilla</w:t>
      </w:r>
    </w:p>
    <w:p w14:paraId="3807FDE1" w14:textId="77777777" w:rsidR="00EF5520" w:rsidRPr="00EF5520" w:rsidRDefault="00EF5520" w:rsidP="00A96EE3">
      <w:pPr>
        <w:jc w:val="both"/>
        <w:rPr>
          <w:rFonts w:ascii="Calibri" w:hAnsi="Calibri" w:cs="Tahoma"/>
          <w:color w:val="000000"/>
          <w:szCs w:val="24"/>
        </w:rPr>
      </w:pPr>
      <w:r w:rsidRPr="00EF5520">
        <w:rPr>
          <w:rFonts w:ascii="Calibri" w:hAnsi="Calibri" w:cs="Tahoma"/>
          <w:color w:val="000000"/>
          <w:szCs w:val="24"/>
        </w:rPr>
        <w:t xml:space="preserve">                                               </w:t>
      </w:r>
      <w:r w:rsidR="00A0571E">
        <w:rPr>
          <w:rFonts w:ascii="Calibri" w:hAnsi="Calibri" w:cs="Tahoma"/>
          <w:color w:val="000000"/>
          <w:szCs w:val="24"/>
        </w:rPr>
        <w:t xml:space="preserve">   </w:t>
      </w:r>
      <w:r w:rsidR="005B0FBB">
        <w:rPr>
          <w:rFonts w:ascii="Calibri" w:hAnsi="Calibri" w:cs="Tahoma"/>
          <w:color w:val="000000"/>
          <w:szCs w:val="24"/>
        </w:rPr>
        <w:t xml:space="preserve">       </w:t>
      </w:r>
      <w:r w:rsidR="00A0571E">
        <w:rPr>
          <w:rFonts w:ascii="Calibri" w:hAnsi="Calibri" w:cs="Tahoma"/>
          <w:color w:val="000000"/>
          <w:szCs w:val="24"/>
        </w:rPr>
        <w:t xml:space="preserve"> </w:t>
      </w:r>
      <w:r w:rsidR="001D0995">
        <w:rPr>
          <w:rFonts w:ascii="Calibri" w:hAnsi="Calibri" w:cs="Tahoma"/>
          <w:color w:val="000000"/>
          <w:szCs w:val="24"/>
        </w:rPr>
        <w:t>Luz Mery Cotrina Romero</w:t>
      </w:r>
    </w:p>
    <w:p w14:paraId="25A37BC7" w14:textId="77777777" w:rsidR="00EF5520" w:rsidRPr="00EF5520" w:rsidRDefault="00EF5520" w:rsidP="00AE59D7">
      <w:pPr>
        <w:jc w:val="both"/>
        <w:rPr>
          <w:rFonts w:ascii="Calibri" w:hAnsi="Calibri" w:cs="Tahoma"/>
          <w:color w:val="000000"/>
          <w:szCs w:val="24"/>
        </w:rPr>
      </w:pPr>
      <w:r w:rsidRPr="00EF5520">
        <w:rPr>
          <w:rFonts w:ascii="Calibri" w:hAnsi="Calibri" w:cs="Tahoma"/>
          <w:color w:val="000000"/>
          <w:szCs w:val="24"/>
        </w:rPr>
        <w:t xml:space="preserve">                                         </w:t>
      </w:r>
    </w:p>
    <w:p w14:paraId="0BD04F5F" w14:textId="77777777" w:rsidR="004B418D" w:rsidRPr="00D436B7" w:rsidRDefault="00A97FE5" w:rsidP="005A43C8">
      <w:pPr>
        <w:jc w:val="both"/>
        <w:rPr>
          <w:rFonts w:ascii="Calibri" w:hAnsi="Calibri" w:cs="Arial"/>
          <w:b/>
          <w:szCs w:val="24"/>
        </w:rPr>
      </w:pPr>
      <w:r w:rsidRPr="00C07196">
        <w:rPr>
          <w:rFonts w:ascii="Calibri" w:hAnsi="Calibri" w:cs="Tahoma"/>
          <w:b/>
          <w:color w:val="000000"/>
          <w:szCs w:val="24"/>
        </w:rPr>
        <w:t xml:space="preserve">4. </w:t>
      </w:r>
      <w:r w:rsidR="004B418D" w:rsidRPr="00C07196">
        <w:rPr>
          <w:rFonts w:ascii="Calibri" w:hAnsi="Calibri" w:cs="Arial"/>
          <w:b/>
          <w:szCs w:val="24"/>
        </w:rPr>
        <w:t>MARCO NORMATIVO O CRITERIOS DE AUDITORÍA</w:t>
      </w:r>
    </w:p>
    <w:p w14:paraId="5181AD54" w14:textId="77777777" w:rsidR="00BD028F" w:rsidRPr="007B02B2" w:rsidRDefault="00BD028F" w:rsidP="00BD028F">
      <w:pPr>
        <w:ind w:right="618"/>
        <w:jc w:val="both"/>
        <w:rPr>
          <w:rFonts w:ascii="Calibri" w:hAnsi="Calibri" w:cs="Calibri"/>
          <w:b/>
          <w:szCs w:val="24"/>
        </w:rPr>
      </w:pPr>
    </w:p>
    <w:p w14:paraId="76E343BB" w14:textId="77777777" w:rsidR="00BD028F" w:rsidRPr="007B02B2" w:rsidRDefault="00BD028F" w:rsidP="00BD028F">
      <w:pPr>
        <w:numPr>
          <w:ilvl w:val="0"/>
          <w:numId w:val="61"/>
        </w:numPr>
        <w:ind w:right="618"/>
        <w:rPr>
          <w:rFonts w:ascii="Calibri" w:hAnsi="Calibri" w:cs="Calibri"/>
          <w:szCs w:val="24"/>
          <w:lang w:val="es-CO" w:eastAsia="es-CO"/>
        </w:rPr>
      </w:pPr>
      <w:r w:rsidRPr="007B02B2">
        <w:rPr>
          <w:rFonts w:ascii="Calibri" w:hAnsi="Calibri" w:cs="Calibri"/>
          <w:szCs w:val="24"/>
          <w:lang w:val="es-CO" w:eastAsia="es-CO"/>
        </w:rPr>
        <w:t xml:space="preserve">Ley 1712 de 2014 </w:t>
      </w:r>
      <w:r w:rsidRPr="007B02B2">
        <w:rPr>
          <w:rFonts w:ascii="Calibri" w:hAnsi="Calibri" w:cs="Calibri"/>
          <w:i/>
          <w:szCs w:val="24"/>
          <w:lang w:val="es-CO" w:eastAsia="es-CO"/>
        </w:rPr>
        <w:t>"Por medio de la cual se crea la Ley de Transparencia y del Derecho de Acceso a la Información Pública Nacional y se dictan otras disposiciones."</w:t>
      </w:r>
    </w:p>
    <w:p w14:paraId="07AA636F"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Resolución 305 – 20 de octubre de 2008 de la</w:t>
      </w:r>
      <w:r w:rsidRPr="007B02B2">
        <w:rPr>
          <w:rFonts w:ascii="Calibri" w:hAnsi="Calibri" w:cs="Calibri"/>
          <w:szCs w:val="24"/>
        </w:rPr>
        <w:t xml:space="preserve"> </w:t>
      </w:r>
      <w:r w:rsidRPr="007B02B2">
        <w:rPr>
          <w:rFonts w:ascii="Calibri" w:hAnsi="Calibri" w:cs="Calibri"/>
          <w:szCs w:val="24"/>
          <w:lang w:val="es-CO" w:eastAsia="es-CO"/>
        </w:rPr>
        <w:t xml:space="preserve">Secretaría General de la Alcaldía Mayor de Bogotá D.C. - Comisión Distrital de Sistemas. </w:t>
      </w:r>
      <w:r w:rsidRPr="007B02B2">
        <w:rPr>
          <w:rFonts w:ascii="Calibri" w:hAnsi="Calibri" w:cs="Calibri"/>
          <w:i/>
          <w:szCs w:val="24"/>
          <w:lang w:val="es-CO" w:eastAsia="es-CO"/>
        </w:rPr>
        <w:t>“Por la cual se expiden políticas públicas para las entidades, organismos y órganos de control del Distrito Capital, en materia de Tecnologías de la Información y Comunicaciones respecto a la planeación, seguridad, democratización, calidad, racionalización del gasto, conectividad, Infraestructura de Datos Espaciales y Software Libre.”</w:t>
      </w:r>
    </w:p>
    <w:p w14:paraId="2EB54E9A"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 xml:space="preserve">Resolución 1312 – 17 de noviembre de 2011 de la Unidad Administrativa Especial de Catastro Distrital – UAECD. </w:t>
      </w:r>
      <w:r w:rsidRPr="007B02B2">
        <w:rPr>
          <w:rFonts w:ascii="Calibri" w:hAnsi="Calibri" w:cs="Calibri"/>
          <w:i/>
          <w:szCs w:val="24"/>
          <w:lang w:val="es-CO" w:eastAsia="es-CO"/>
        </w:rPr>
        <w:t>“Por el cual se establece la especificación técnica en cuanto al mantenimiento y versiona miento del Mapa de Referencia para Bogotá, Distrito Capital</w:t>
      </w:r>
      <w:r w:rsidRPr="007B02B2">
        <w:rPr>
          <w:rFonts w:ascii="Calibri" w:hAnsi="Calibri" w:cs="Calibri"/>
          <w:b/>
          <w:bCs/>
          <w:i/>
          <w:szCs w:val="24"/>
          <w:lang w:val="es-CO" w:eastAsia="es-CO"/>
        </w:rPr>
        <w:t>.”</w:t>
      </w:r>
    </w:p>
    <w:p w14:paraId="7C95230A"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Resolución 002 DE 2011</w:t>
      </w:r>
      <w:r w:rsidRPr="007B02B2">
        <w:rPr>
          <w:rFonts w:ascii="Calibri" w:hAnsi="Calibri" w:cs="Calibri"/>
          <w:szCs w:val="24"/>
        </w:rPr>
        <w:t xml:space="preserve"> </w:t>
      </w:r>
      <w:r w:rsidRPr="007B02B2">
        <w:rPr>
          <w:rFonts w:ascii="Calibri" w:hAnsi="Calibri" w:cs="Calibri"/>
          <w:szCs w:val="24"/>
          <w:lang w:val="es-CO" w:eastAsia="es-CO"/>
        </w:rPr>
        <w:t>de la Secretaría General Alcaldía Mayor de Bogotá D.C. - Comisión Distrital de Sistemas – CDS.</w:t>
      </w:r>
      <w:r w:rsidRPr="007B02B2">
        <w:rPr>
          <w:rFonts w:ascii="Calibri" w:hAnsi="Calibri" w:cs="Calibri"/>
          <w:szCs w:val="24"/>
        </w:rPr>
        <w:t xml:space="preserve"> </w:t>
      </w:r>
      <w:r w:rsidRPr="007B02B2">
        <w:rPr>
          <w:rFonts w:ascii="Calibri" w:hAnsi="Calibri" w:cs="Calibri"/>
          <w:i/>
          <w:szCs w:val="24"/>
          <w:lang w:val="es-CO" w:eastAsia="es-CO"/>
        </w:rPr>
        <w:t>"Por la cual se adoptan las políticas específicas, el reglamento general, los reglamentos específicos y los instrumentos para el desarrollo de la Infraestructura Integrada de Datos Espaciales para el Distrito Capital –IDECA-."</w:t>
      </w:r>
    </w:p>
    <w:p w14:paraId="006E2036"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Resolución 183 de 2015 de la Unidad Administrativa Especial de Catastro Distrital – UAECD. “</w:t>
      </w:r>
      <w:r w:rsidRPr="007B02B2">
        <w:rPr>
          <w:rFonts w:ascii="Calibri" w:hAnsi="Calibri" w:cs="Calibri"/>
          <w:i/>
          <w:szCs w:val="24"/>
          <w:lang w:val="es-CO" w:eastAsia="es-CO"/>
        </w:rPr>
        <w:t>Por la Cual se Definen los Lineamientos de la Administración del Mapa de Referencia para Bogotá, Distrito Capital y se Dictan otras Disposiciones”</w:t>
      </w:r>
      <w:r w:rsidRPr="007B02B2">
        <w:rPr>
          <w:rFonts w:ascii="Calibri" w:hAnsi="Calibri" w:cs="Calibri"/>
          <w:szCs w:val="24"/>
          <w:lang w:val="es-CO" w:eastAsia="es-CO"/>
        </w:rPr>
        <w:t xml:space="preserve"> </w:t>
      </w:r>
    </w:p>
    <w:p w14:paraId="1BD6688C"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 xml:space="preserve">Resolución 002 – 07 de Julio de 2017 de la Secretaría General de la Alcaldía Mayor de Bogotá - Comisión Distrital de Sistemas. </w:t>
      </w:r>
      <w:r w:rsidRPr="007B02B2">
        <w:rPr>
          <w:rFonts w:ascii="Calibri" w:hAnsi="Calibri" w:cs="Calibri"/>
          <w:i/>
          <w:szCs w:val="24"/>
          <w:lang w:val="es-CO" w:eastAsia="es-CO"/>
        </w:rPr>
        <w:t>“Por la cual se adoptan las políticas específicas para el desarrollo de la Infraestructura Integrada de Datos Espaciales para el Distrito Capital – IDECA.”</w:t>
      </w:r>
    </w:p>
    <w:p w14:paraId="0B758DCB"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lastRenderedPageBreak/>
        <w:t xml:space="preserve">Resolución 002 DE 2017 de la Secretaría General Alcaldía Mayor de Bogotá D.C. - Comisión Distrital de Sistemas – CDS. </w:t>
      </w:r>
      <w:r w:rsidRPr="007B02B2">
        <w:rPr>
          <w:rFonts w:ascii="Calibri" w:hAnsi="Calibri" w:cs="Calibri"/>
          <w:i/>
          <w:szCs w:val="24"/>
          <w:lang w:val="es-CO" w:eastAsia="es-CO"/>
        </w:rPr>
        <w:t>“Por la cual se adoptan las políticas específicas para el desarrollo de la Infraestructura Integrada de Datos Espaciales para el Distrito Capital – IDECA”</w:t>
      </w:r>
    </w:p>
    <w:p w14:paraId="37CD55F0"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Decreto 203 – 17 de mayo de 2011 de la Alcaldía de Bogotá D.C. “</w:t>
      </w:r>
      <w:r w:rsidRPr="007B02B2">
        <w:rPr>
          <w:rFonts w:ascii="Calibri" w:hAnsi="Calibri" w:cs="Calibri"/>
          <w:i/>
          <w:szCs w:val="24"/>
          <w:lang w:val="es-CO" w:eastAsia="es-CO"/>
        </w:rPr>
        <w:t>Por el cual se adopta el Mapa de Referencia como instrumento oficial de consulta para Bogotá, Distrito Capital.”</w:t>
      </w:r>
    </w:p>
    <w:p w14:paraId="5B66A852" w14:textId="77777777" w:rsidR="00BD028F" w:rsidRPr="007B02B2" w:rsidRDefault="00BD028F" w:rsidP="00BD028F">
      <w:pPr>
        <w:numPr>
          <w:ilvl w:val="0"/>
          <w:numId w:val="61"/>
        </w:numPr>
        <w:shd w:val="clear" w:color="auto" w:fill="FFFFFF"/>
        <w:ind w:right="618"/>
        <w:jc w:val="both"/>
        <w:rPr>
          <w:rFonts w:ascii="Calibri" w:hAnsi="Calibri" w:cs="Calibri"/>
          <w:i/>
          <w:szCs w:val="24"/>
          <w:lang w:val="es-CO" w:eastAsia="es-CO"/>
        </w:rPr>
      </w:pPr>
      <w:r w:rsidRPr="007B02B2">
        <w:rPr>
          <w:rFonts w:ascii="Calibri" w:hAnsi="Calibri" w:cs="Calibri"/>
          <w:szCs w:val="24"/>
          <w:lang w:val="es-CO" w:eastAsia="es-CO"/>
        </w:rPr>
        <w:t>Decreto 653 – 28 de diciembre de 2011 de la</w:t>
      </w:r>
      <w:r w:rsidRPr="007B02B2">
        <w:rPr>
          <w:rFonts w:ascii="Calibri" w:hAnsi="Calibri" w:cs="Calibri"/>
          <w:szCs w:val="24"/>
        </w:rPr>
        <w:t xml:space="preserve"> </w:t>
      </w:r>
      <w:r w:rsidRPr="007B02B2">
        <w:rPr>
          <w:rFonts w:ascii="Calibri" w:hAnsi="Calibri" w:cs="Calibri"/>
          <w:szCs w:val="24"/>
          <w:lang w:val="es-CO" w:eastAsia="es-CO"/>
        </w:rPr>
        <w:t>Alcaldía de Bogotá D.C. “</w:t>
      </w:r>
      <w:r w:rsidRPr="007B02B2">
        <w:rPr>
          <w:rFonts w:ascii="Calibri" w:hAnsi="Calibri" w:cs="Calibri"/>
          <w:i/>
          <w:szCs w:val="24"/>
          <w:lang w:val="es-CO" w:eastAsia="es-CO"/>
        </w:rPr>
        <w:t>Por el cual se reglamenta la Infraestructura Integrada de Datos Espaciales para el Distrito Capital -IDECA y se dictan otras disposiciones.”</w:t>
      </w:r>
    </w:p>
    <w:p w14:paraId="0C5448EE" w14:textId="77777777" w:rsidR="00BD028F" w:rsidRPr="007B02B2" w:rsidRDefault="00BD028F" w:rsidP="00BD028F">
      <w:pPr>
        <w:numPr>
          <w:ilvl w:val="0"/>
          <w:numId w:val="61"/>
        </w:numPr>
        <w:spacing w:after="150"/>
        <w:ind w:right="618"/>
        <w:jc w:val="both"/>
        <w:rPr>
          <w:rFonts w:ascii="Calibri" w:hAnsi="Calibri" w:cs="Calibri"/>
          <w:szCs w:val="24"/>
          <w:lang w:val="es-CO" w:eastAsia="es-CO"/>
        </w:rPr>
      </w:pPr>
      <w:r w:rsidRPr="007B02B2">
        <w:rPr>
          <w:rFonts w:ascii="Calibri" w:hAnsi="Calibri" w:cs="Calibri"/>
          <w:bCs/>
          <w:szCs w:val="24"/>
          <w:lang w:val="es-ES"/>
        </w:rPr>
        <w:t>Decreto Distrital 203 de 2011</w:t>
      </w:r>
      <w:r w:rsidRPr="007B02B2">
        <w:rPr>
          <w:rFonts w:ascii="Calibri" w:hAnsi="Calibri" w:cs="Calibri"/>
          <w:bCs/>
          <w:szCs w:val="24"/>
          <w:shd w:val="clear" w:color="auto" w:fill="FFFFFF"/>
          <w:lang w:val="es-CO" w:eastAsia="es-CO"/>
        </w:rPr>
        <w:t xml:space="preserve"> </w:t>
      </w:r>
      <w:r w:rsidRPr="007B02B2">
        <w:rPr>
          <w:rFonts w:ascii="Calibri" w:hAnsi="Calibri" w:cs="Calibri"/>
          <w:bCs/>
          <w:i/>
          <w:szCs w:val="24"/>
          <w:shd w:val="clear" w:color="auto" w:fill="FFFFFF"/>
          <w:lang w:val="es-CO" w:eastAsia="es-CO"/>
        </w:rPr>
        <w:t>"Por el cual se adopta el Mapa de Referencia como instrumento oficial de consulta para Bogotá, Distrito Capital"</w:t>
      </w:r>
    </w:p>
    <w:p w14:paraId="187E7E99" w14:textId="77777777" w:rsidR="00BD028F" w:rsidRPr="007B02B2" w:rsidRDefault="00BD028F" w:rsidP="00BD028F">
      <w:pPr>
        <w:numPr>
          <w:ilvl w:val="0"/>
          <w:numId w:val="61"/>
        </w:numPr>
        <w:spacing w:after="150"/>
        <w:ind w:right="618"/>
        <w:jc w:val="both"/>
        <w:rPr>
          <w:rFonts w:ascii="Calibri" w:hAnsi="Calibri" w:cs="Calibri"/>
          <w:szCs w:val="24"/>
          <w:lang w:val="es-CO" w:eastAsia="es-CO"/>
        </w:rPr>
      </w:pPr>
      <w:r w:rsidRPr="007B02B2">
        <w:rPr>
          <w:rFonts w:ascii="Calibri" w:hAnsi="Calibri" w:cs="Calibri"/>
          <w:szCs w:val="24"/>
          <w:lang w:val="es-CO" w:eastAsia="es-CO"/>
        </w:rPr>
        <w:t>Decreto 076 – 22 de febrero de 2013 de la Alcaldía de Bogotá D.C. “</w:t>
      </w:r>
      <w:r w:rsidRPr="007B02B2">
        <w:rPr>
          <w:rFonts w:ascii="Calibri" w:hAnsi="Calibri" w:cs="Calibri"/>
          <w:i/>
          <w:szCs w:val="24"/>
          <w:lang w:val="es-CO" w:eastAsia="es-CO"/>
        </w:rPr>
        <w:t>Por el cual se modifica el Decreto Distrital 203 del 17 de mayo de 2011</w:t>
      </w:r>
      <w:r w:rsidRPr="007B02B2">
        <w:rPr>
          <w:rFonts w:ascii="Calibri" w:hAnsi="Calibri" w:cs="Calibri"/>
          <w:szCs w:val="24"/>
          <w:lang w:val="es-CO" w:eastAsia="es-CO"/>
        </w:rPr>
        <w:t>.”</w:t>
      </w:r>
    </w:p>
    <w:p w14:paraId="47CB6688" w14:textId="77777777" w:rsidR="00BD028F" w:rsidRPr="007B02B2"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Procedimiento Gestión de Datos de Referencia. Código: 04-05-PR-01 versión 3.</w:t>
      </w:r>
    </w:p>
    <w:p w14:paraId="61295D06" w14:textId="019A47A3" w:rsidR="00BD028F" w:rsidRDefault="00BD028F" w:rsidP="00BD028F">
      <w:pPr>
        <w:numPr>
          <w:ilvl w:val="0"/>
          <w:numId w:val="61"/>
        </w:numPr>
        <w:shd w:val="clear" w:color="auto" w:fill="FFFFFF"/>
        <w:ind w:right="618"/>
        <w:jc w:val="both"/>
        <w:rPr>
          <w:rFonts w:ascii="Calibri" w:hAnsi="Calibri" w:cs="Calibri"/>
          <w:szCs w:val="24"/>
          <w:lang w:val="es-CO" w:eastAsia="es-CO"/>
        </w:rPr>
      </w:pPr>
      <w:r w:rsidRPr="007B02B2">
        <w:rPr>
          <w:rFonts w:ascii="Calibri" w:hAnsi="Calibri" w:cs="Calibri"/>
          <w:szCs w:val="24"/>
          <w:lang w:val="es-CO" w:eastAsia="es-CO"/>
        </w:rPr>
        <w:t>Procedimiento Gestión Datos Temáticos. Código: 04-05-PR-02 versión 3.</w:t>
      </w:r>
    </w:p>
    <w:p w14:paraId="16BAF9A1" w14:textId="7A7C242A" w:rsidR="00625E2E" w:rsidRPr="007B02B2" w:rsidRDefault="00625E2E" w:rsidP="00BD028F">
      <w:pPr>
        <w:numPr>
          <w:ilvl w:val="0"/>
          <w:numId w:val="61"/>
        </w:numPr>
        <w:shd w:val="clear" w:color="auto" w:fill="FFFFFF"/>
        <w:ind w:right="618"/>
        <w:jc w:val="both"/>
        <w:rPr>
          <w:rFonts w:ascii="Calibri" w:hAnsi="Calibri" w:cs="Calibri"/>
          <w:szCs w:val="24"/>
          <w:lang w:val="es-CO" w:eastAsia="es-CO"/>
        </w:rPr>
      </w:pPr>
      <w:r>
        <w:rPr>
          <w:rFonts w:ascii="Calibri" w:hAnsi="Calibri" w:cs="Calibri"/>
          <w:szCs w:val="24"/>
          <w:lang w:val="es-CO" w:eastAsia="es-CO"/>
        </w:rPr>
        <w:t>Procedimiento Administración Servicios y Aplicaciones Geográficas. Código: 04-05-PR-03. versión 2.</w:t>
      </w:r>
    </w:p>
    <w:p w14:paraId="01F448F0" w14:textId="77777777" w:rsidR="00625E2E" w:rsidRPr="001A11E4" w:rsidRDefault="00625E2E" w:rsidP="00625E2E">
      <w:pPr>
        <w:pStyle w:val="Prrafodelista"/>
        <w:numPr>
          <w:ilvl w:val="0"/>
          <w:numId w:val="61"/>
        </w:numPr>
        <w:rPr>
          <w:rFonts w:ascii="Calibri" w:hAnsi="Calibri" w:cs="Tahoma"/>
          <w:color w:val="000000"/>
          <w:sz w:val="24"/>
          <w:szCs w:val="24"/>
        </w:rPr>
      </w:pPr>
      <w:r w:rsidRPr="001A11E4">
        <w:rPr>
          <w:rFonts w:ascii="Calibri" w:hAnsi="Calibri" w:cs="Tahoma"/>
          <w:color w:val="000000"/>
          <w:sz w:val="24"/>
          <w:szCs w:val="24"/>
        </w:rPr>
        <w:t>Caracterización de subproceso gestión de acceso, uso e intercambio de información geográfica.</w:t>
      </w:r>
    </w:p>
    <w:p w14:paraId="139EC1F5" w14:textId="77777777" w:rsidR="00625E2E" w:rsidRPr="001A11E4" w:rsidRDefault="00625E2E" w:rsidP="00625E2E">
      <w:pPr>
        <w:pStyle w:val="Prrafodelista"/>
        <w:numPr>
          <w:ilvl w:val="0"/>
          <w:numId w:val="61"/>
        </w:numPr>
        <w:rPr>
          <w:rFonts w:ascii="Calibri" w:hAnsi="Calibri" w:cs="Tahoma"/>
          <w:color w:val="000000"/>
          <w:sz w:val="24"/>
          <w:szCs w:val="24"/>
        </w:rPr>
      </w:pPr>
      <w:r w:rsidRPr="001A11E4">
        <w:rPr>
          <w:rFonts w:ascii="Calibri" w:hAnsi="Calibri" w:cs="Tahoma"/>
          <w:color w:val="000000"/>
          <w:sz w:val="24"/>
          <w:szCs w:val="24"/>
        </w:rPr>
        <w:t>Caracterización de subproceso coordinación IDECA.</w:t>
      </w:r>
    </w:p>
    <w:p w14:paraId="4C839245" w14:textId="77777777" w:rsidR="00625E2E" w:rsidRPr="001A11E4" w:rsidRDefault="00625E2E" w:rsidP="00625E2E">
      <w:pPr>
        <w:pStyle w:val="Prrafodelista"/>
        <w:numPr>
          <w:ilvl w:val="0"/>
          <w:numId w:val="61"/>
        </w:numPr>
        <w:rPr>
          <w:rFonts w:ascii="Calibri" w:hAnsi="Calibri" w:cs="Tahoma"/>
          <w:color w:val="000000"/>
          <w:sz w:val="24"/>
          <w:szCs w:val="24"/>
        </w:rPr>
      </w:pPr>
      <w:r w:rsidRPr="001A11E4">
        <w:rPr>
          <w:rFonts w:ascii="Calibri" w:hAnsi="Calibri" w:cs="Tahoma"/>
          <w:color w:val="000000"/>
          <w:sz w:val="24"/>
          <w:szCs w:val="24"/>
        </w:rPr>
        <w:t>Caracterización de subproceso desarrollo y fortalecimiento de capacidades de la comunidad IDECA.</w:t>
      </w:r>
    </w:p>
    <w:p w14:paraId="0AE2A56C" w14:textId="77777777" w:rsidR="00BD028F" w:rsidRPr="007B02B2" w:rsidRDefault="00BD028F" w:rsidP="00BD028F">
      <w:pPr>
        <w:shd w:val="clear" w:color="auto" w:fill="FFFFFF"/>
        <w:ind w:right="618"/>
        <w:jc w:val="both"/>
        <w:rPr>
          <w:rFonts w:ascii="Calibri" w:hAnsi="Calibri" w:cs="Calibri"/>
          <w:szCs w:val="24"/>
          <w:lang w:val="es-CO" w:eastAsia="es-CO"/>
        </w:rPr>
      </w:pPr>
    </w:p>
    <w:p w14:paraId="33F0C57A" w14:textId="77777777" w:rsidR="00BD028F" w:rsidRPr="007B02B2" w:rsidRDefault="00BD028F" w:rsidP="00BD028F">
      <w:pPr>
        <w:shd w:val="clear" w:color="auto" w:fill="FFFFFF"/>
        <w:ind w:left="195" w:right="618"/>
        <w:jc w:val="both"/>
        <w:rPr>
          <w:rFonts w:ascii="Calibri" w:hAnsi="Calibri" w:cs="Calibri"/>
          <w:szCs w:val="24"/>
          <w:lang w:val="es-CO" w:eastAsia="es-CO"/>
        </w:rPr>
      </w:pPr>
      <w:r w:rsidRPr="007B02B2">
        <w:rPr>
          <w:rFonts w:ascii="Calibri" w:hAnsi="Calibri" w:cs="Calibri"/>
          <w:szCs w:val="24"/>
          <w:lang w:val="es-CO" w:eastAsia="es-CO"/>
        </w:rPr>
        <w:t>Normas, tales como leyes, decretos, acuerdos, resoluciones, actos administrativos y demás documentos como manuales, instructivos, guías, formatos, que tengan relación con el objetivo de la auditoría integral citada.</w:t>
      </w:r>
    </w:p>
    <w:p w14:paraId="36D4975D" w14:textId="77777777" w:rsidR="00BD028F" w:rsidRPr="007B02B2" w:rsidRDefault="00BD028F" w:rsidP="005A43C8">
      <w:pPr>
        <w:jc w:val="both"/>
        <w:rPr>
          <w:rFonts w:ascii="Calibri" w:hAnsi="Calibri" w:cs="Calibri"/>
          <w:szCs w:val="24"/>
          <w:lang w:val="es-ES"/>
        </w:rPr>
      </w:pPr>
    </w:p>
    <w:p w14:paraId="14BF8D8D" w14:textId="77777777" w:rsidR="005A43C8" w:rsidRDefault="004B418D" w:rsidP="00D63A81">
      <w:pPr>
        <w:jc w:val="both"/>
        <w:rPr>
          <w:rFonts w:ascii="Calibri" w:hAnsi="Calibri" w:cs="Tahoma"/>
          <w:b/>
          <w:color w:val="000000"/>
          <w:szCs w:val="24"/>
        </w:rPr>
      </w:pPr>
      <w:r w:rsidRPr="00C07196">
        <w:rPr>
          <w:rFonts w:ascii="Calibri" w:hAnsi="Calibri" w:cs="Tahoma"/>
          <w:b/>
          <w:color w:val="000000"/>
          <w:szCs w:val="24"/>
        </w:rPr>
        <w:t xml:space="preserve">5. </w:t>
      </w:r>
      <w:r w:rsidRPr="00C07196">
        <w:rPr>
          <w:rFonts w:ascii="Calibri" w:hAnsi="Calibri" w:cs="Arial"/>
          <w:b/>
          <w:szCs w:val="24"/>
        </w:rPr>
        <w:t>CARGOS Y PERSONAS ENTREVISTADAS</w:t>
      </w:r>
    </w:p>
    <w:p w14:paraId="13A607A2" w14:textId="77777777" w:rsidR="003463EE" w:rsidRDefault="003463EE" w:rsidP="00D63A81">
      <w:pPr>
        <w:jc w:val="both"/>
        <w:rPr>
          <w:rFonts w:ascii="Calibri" w:hAnsi="Calibri" w:cs="Tahoma"/>
          <w:b/>
          <w:color w:val="000000"/>
          <w:szCs w:val="24"/>
        </w:rPr>
      </w:pPr>
    </w:p>
    <w:p w14:paraId="637F882C" w14:textId="77777777" w:rsidR="005A43C8" w:rsidRDefault="00D436B7" w:rsidP="00D63A81">
      <w:pPr>
        <w:jc w:val="both"/>
        <w:rPr>
          <w:rFonts w:ascii="Calibri" w:hAnsi="Calibri" w:cs="Arial"/>
          <w:szCs w:val="24"/>
        </w:rPr>
      </w:pPr>
      <w:r>
        <w:rPr>
          <w:rFonts w:ascii="Calibri" w:hAnsi="Calibri" w:cs="Arial"/>
          <w:szCs w:val="24"/>
        </w:rPr>
        <w:t>Eugenio Elías Cortez Reyes</w:t>
      </w:r>
      <w:r w:rsidR="008A6E43">
        <w:rPr>
          <w:rFonts w:ascii="Calibri" w:hAnsi="Calibri" w:cs="Arial"/>
          <w:szCs w:val="24"/>
        </w:rPr>
        <w:t xml:space="preserve"> </w:t>
      </w:r>
      <w:r w:rsidR="002955A4">
        <w:rPr>
          <w:rFonts w:ascii="Calibri" w:hAnsi="Calibri" w:cs="Arial"/>
          <w:szCs w:val="24"/>
        </w:rPr>
        <w:t xml:space="preserve">- </w:t>
      </w:r>
      <w:r w:rsidR="008A6E43">
        <w:rPr>
          <w:rFonts w:ascii="Calibri" w:hAnsi="Calibri" w:cs="Arial"/>
          <w:szCs w:val="24"/>
        </w:rPr>
        <w:t xml:space="preserve">Gerente </w:t>
      </w:r>
      <w:r>
        <w:rPr>
          <w:rFonts w:ascii="Calibri" w:hAnsi="Calibri" w:cs="Arial"/>
          <w:szCs w:val="24"/>
        </w:rPr>
        <w:t>Infraestructura de Datos Espaciales IDECA</w:t>
      </w:r>
      <w:r w:rsidR="00F7234A">
        <w:rPr>
          <w:rFonts w:ascii="Calibri" w:hAnsi="Calibri" w:cs="Arial"/>
          <w:szCs w:val="24"/>
        </w:rPr>
        <w:t>.</w:t>
      </w:r>
    </w:p>
    <w:p w14:paraId="2E97F446" w14:textId="77777777" w:rsidR="002955A4" w:rsidRDefault="00D436B7" w:rsidP="00D63A81">
      <w:pPr>
        <w:jc w:val="both"/>
        <w:rPr>
          <w:rFonts w:ascii="Calibri" w:hAnsi="Calibri" w:cs="Arial"/>
          <w:szCs w:val="24"/>
        </w:rPr>
      </w:pPr>
      <w:r>
        <w:rPr>
          <w:rFonts w:ascii="Calibri" w:hAnsi="Calibri" w:cs="Arial"/>
          <w:szCs w:val="24"/>
        </w:rPr>
        <w:t>Pedro Alberto Pinzón Montero</w:t>
      </w:r>
      <w:r w:rsidR="008A2BDF">
        <w:rPr>
          <w:rFonts w:ascii="Calibri" w:hAnsi="Calibri" w:cs="Arial"/>
          <w:szCs w:val="24"/>
        </w:rPr>
        <w:t xml:space="preserve"> –</w:t>
      </w:r>
      <w:r w:rsidR="002955A4">
        <w:rPr>
          <w:rFonts w:ascii="Calibri" w:hAnsi="Calibri" w:cs="Arial"/>
          <w:szCs w:val="24"/>
        </w:rPr>
        <w:t xml:space="preserve"> </w:t>
      </w:r>
      <w:r>
        <w:rPr>
          <w:rFonts w:ascii="Calibri" w:hAnsi="Calibri" w:cs="Arial"/>
          <w:szCs w:val="24"/>
        </w:rPr>
        <w:t>Subgerente de Operaciones IDECA</w:t>
      </w:r>
      <w:r w:rsidR="002955A4">
        <w:rPr>
          <w:rFonts w:ascii="Calibri" w:hAnsi="Calibri" w:cs="Arial"/>
          <w:szCs w:val="24"/>
        </w:rPr>
        <w:t>.</w:t>
      </w:r>
    </w:p>
    <w:p w14:paraId="1682F7AD" w14:textId="77777777" w:rsidR="002C729B" w:rsidRDefault="00D436B7" w:rsidP="00D63A81">
      <w:pPr>
        <w:jc w:val="both"/>
        <w:rPr>
          <w:rFonts w:ascii="Calibri" w:hAnsi="Calibri" w:cs="Arial"/>
          <w:szCs w:val="24"/>
        </w:rPr>
      </w:pPr>
      <w:r>
        <w:rPr>
          <w:rFonts w:ascii="Calibri" w:hAnsi="Calibri" w:cs="Arial"/>
          <w:szCs w:val="24"/>
        </w:rPr>
        <w:t>Diego Ricardo Ibarra Rodríguez</w:t>
      </w:r>
      <w:r w:rsidR="002C729B">
        <w:rPr>
          <w:rFonts w:ascii="Calibri" w:hAnsi="Calibri" w:cs="Arial"/>
          <w:szCs w:val="24"/>
        </w:rPr>
        <w:t xml:space="preserve">– Profesional </w:t>
      </w:r>
      <w:r>
        <w:rPr>
          <w:rFonts w:ascii="Calibri" w:hAnsi="Calibri" w:cs="Arial"/>
          <w:szCs w:val="24"/>
        </w:rPr>
        <w:t>Especializado IDECA</w:t>
      </w:r>
      <w:r w:rsidR="002C729B">
        <w:rPr>
          <w:rFonts w:ascii="Calibri" w:hAnsi="Calibri" w:cs="Arial"/>
          <w:szCs w:val="24"/>
        </w:rPr>
        <w:t>.</w:t>
      </w:r>
    </w:p>
    <w:p w14:paraId="39645DF2" w14:textId="77777777" w:rsidR="002C729B" w:rsidRPr="005A43C8" w:rsidRDefault="00D436B7" w:rsidP="00D63A81">
      <w:pPr>
        <w:jc w:val="both"/>
        <w:rPr>
          <w:rFonts w:ascii="Calibri" w:hAnsi="Calibri" w:cs="Arial"/>
          <w:szCs w:val="24"/>
        </w:rPr>
      </w:pPr>
      <w:r>
        <w:rPr>
          <w:rFonts w:ascii="Calibri" w:hAnsi="Calibri" w:cs="Arial"/>
          <w:szCs w:val="24"/>
        </w:rPr>
        <w:t xml:space="preserve">Cesar Alberto Ramírez Hernández </w:t>
      </w:r>
      <w:r w:rsidR="002C729B">
        <w:rPr>
          <w:rFonts w:ascii="Calibri" w:hAnsi="Calibri" w:cs="Arial"/>
          <w:szCs w:val="24"/>
        </w:rPr>
        <w:t xml:space="preserve">– Profesional </w:t>
      </w:r>
      <w:r>
        <w:rPr>
          <w:rFonts w:ascii="Calibri" w:hAnsi="Calibri" w:cs="Arial"/>
          <w:szCs w:val="24"/>
        </w:rPr>
        <w:t>Especializado IDECA</w:t>
      </w:r>
      <w:r w:rsidR="002C729B">
        <w:rPr>
          <w:rFonts w:ascii="Calibri" w:hAnsi="Calibri" w:cs="Arial"/>
          <w:szCs w:val="24"/>
        </w:rPr>
        <w:t>.</w:t>
      </w:r>
    </w:p>
    <w:p w14:paraId="5A74EC4C" w14:textId="77777777" w:rsidR="005A4F06" w:rsidRDefault="00D436B7" w:rsidP="00D63A81">
      <w:pPr>
        <w:jc w:val="both"/>
        <w:rPr>
          <w:rFonts w:ascii="Calibri" w:hAnsi="Calibri" w:cs="Arial"/>
          <w:szCs w:val="24"/>
        </w:rPr>
      </w:pPr>
      <w:r>
        <w:rPr>
          <w:rFonts w:ascii="Calibri" w:hAnsi="Calibri" w:cs="Arial"/>
          <w:szCs w:val="24"/>
        </w:rPr>
        <w:t>Claudia Marcela Serrano Carranza</w:t>
      </w:r>
      <w:r w:rsidR="008A6E43">
        <w:rPr>
          <w:rFonts w:ascii="Calibri" w:hAnsi="Calibri" w:cs="Arial"/>
          <w:szCs w:val="24"/>
        </w:rPr>
        <w:t xml:space="preserve">– Profesional </w:t>
      </w:r>
      <w:r>
        <w:rPr>
          <w:rFonts w:ascii="Calibri" w:hAnsi="Calibri" w:cs="Arial"/>
          <w:szCs w:val="24"/>
        </w:rPr>
        <w:t>IDECA.</w:t>
      </w:r>
    </w:p>
    <w:p w14:paraId="529A0237" w14:textId="77777777" w:rsidR="00443C53" w:rsidRPr="003F2F95" w:rsidRDefault="00443C53" w:rsidP="00D63A81">
      <w:pPr>
        <w:jc w:val="both"/>
        <w:rPr>
          <w:rFonts w:ascii="Calibri" w:hAnsi="Calibri" w:cs="Arial"/>
          <w:szCs w:val="24"/>
          <w:lang w:val="es-CO"/>
        </w:rPr>
      </w:pPr>
      <w:r w:rsidRPr="003F2F95">
        <w:rPr>
          <w:rFonts w:ascii="Calibri" w:hAnsi="Calibri" w:cs="Arial"/>
          <w:szCs w:val="24"/>
          <w:lang w:val="es-CO"/>
        </w:rPr>
        <w:t xml:space="preserve">Jack Hussein Yugarky </w:t>
      </w:r>
      <w:r w:rsidR="009330FD" w:rsidRPr="003F2F95">
        <w:rPr>
          <w:rFonts w:ascii="Calibri" w:hAnsi="Calibri" w:cs="Arial"/>
          <w:szCs w:val="24"/>
          <w:lang w:val="es-CO"/>
        </w:rPr>
        <w:t>López</w:t>
      </w:r>
      <w:r w:rsidRPr="003F2F95">
        <w:rPr>
          <w:rFonts w:ascii="Calibri" w:hAnsi="Calibri" w:cs="Arial"/>
          <w:szCs w:val="24"/>
          <w:lang w:val="es-CO"/>
        </w:rPr>
        <w:t xml:space="preserve"> – </w:t>
      </w:r>
      <w:r w:rsidR="00077D14" w:rsidRPr="003F2F95">
        <w:rPr>
          <w:rFonts w:ascii="Calibri" w:hAnsi="Calibri" w:cs="Arial"/>
          <w:szCs w:val="24"/>
          <w:lang w:val="es-CO"/>
        </w:rPr>
        <w:t>Profesional</w:t>
      </w:r>
      <w:r w:rsidRPr="003F2F95">
        <w:rPr>
          <w:rFonts w:ascii="Calibri" w:hAnsi="Calibri" w:cs="Arial"/>
          <w:szCs w:val="24"/>
          <w:lang w:val="es-CO"/>
        </w:rPr>
        <w:t xml:space="preserve"> IDECA</w:t>
      </w:r>
    </w:p>
    <w:p w14:paraId="7953D351" w14:textId="77777777" w:rsidR="00443C53" w:rsidRDefault="00443C53" w:rsidP="00D63A81">
      <w:pPr>
        <w:jc w:val="both"/>
        <w:rPr>
          <w:rFonts w:ascii="Calibri" w:hAnsi="Calibri" w:cs="Arial"/>
          <w:szCs w:val="24"/>
          <w:lang w:val="es-CO"/>
        </w:rPr>
      </w:pPr>
      <w:r w:rsidRPr="00443C53">
        <w:rPr>
          <w:rFonts w:ascii="Calibri" w:hAnsi="Calibri" w:cs="Arial"/>
          <w:szCs w:val="24"/>
          <w:lang w:val="es-CO"/>
        </w:rPr>
        <w:t>Hern</w:t>
      </w:r>
      <w:r w:rsidR="00077D14">
        <w:rPr>
          <w:rFonts w:ascii="Calibri" w:hAnsi="Calibri" w:cs="Arial"/>
          <w:szCs w:val="24"/>
          <w:lang w:val="es-CO"/>
        </w:rPr>
        <w:t>á</w:t>
      </w:r>
      <w:r w:rsidRPr="00443C53">
        <w:rPr>
          <w:rFonts w:ascii="Calibri" w:hAnsi="Calibri" w:cs="Arial"/>
          <w:szCs w:val="24"/>
          <w:lang w:val="es-CO"/>
        </w:rPr>
        <w:t>n Maur</w:t>
      </w:r>
      <w:r w:rsidR="00077D14">
        <w:rPr>
          <w:rFonts w:ascii="Calibri" w:hAnsi="Calibri" w:cs="Arial"/>
          <w:szCs w:val="24"/>
          <w:lang w:val="es-CO"/>
        </w:rPr>
        <w:t>i</w:t>
      </w:r>
      <w:r w:rsidRPr="00443C53">
        <w:rPr>
          <w:rFonts w:ascii="Calibri" w:hAnsi="Calibri" w:cs="Arial"/>
          <w:szCs w:val="24"/>
          <w:lang w:val="es-CO"/>
        </w:rPr>
        <w:t xml:space="preserve">cio Bernal Cubillos </w:t>
      </w:r>
      <w:r>
        <w:rPr>
          <w:rFonts w:ascii="Calibri" w:hAnsi="Calibri" w:cs="Arial"/>
          <w:szCs w:val="24"/>
          <w:lang w:val="es-CO"/>
        </w:rPr>
        <w:t>–</w:t>
      </w:r>
      <w:r w:rsidRPr="00443C53">
        <w:rPr>
          <w:rFonts w:ascii="Calibri" w:hAnsi="Calibri" w:cs="Arial"/>
          <w:szCs w:val="24"/>
          <w:lang w:val="es-CO"/>
        </w:rPr>
        <w:t xml:space="preserve"> P</w:t>
      </w:r>
      <w:r>
        <w:rPr>
          <w:rFonts w:ascii="Calibri" w:hAnsi="Calibri" w:cs="Arial"/>
          <w:szCs w:val="24"/>
          <w:lang w:val="es-CO"/>
        </w:rPr>
        <w:t>rofesional IDECA</w:t>
      </w:r>
    </w:p>
    <w:p w14:paraId="1FDEB460" w14:textId="77777777" w:rsidR="00077D14" w:rsidRPr="00443C53" w:rsidRDefault="00077D14" w:rsidP="00D63A81">
      <w:pPr>
        <w:jc w:val="both"/>
        <w:rPr>
          <w:rFonts w:ascii="Calibri" w:hAnsi="Calibri" w:cs="Arial"/>
          <w:szCs w:val="24"/>
          <w:lang w:val="es-CO"/>
        </w:rPr>
      </w:pPr>
      <w:r>
        <w:rPr>
          <w:rFonts w:ascii="Calibri" w:hAnsi="Calibri" w:cs="Arial"/>
          <w:szCs w:val="24"/>
          <w:lang w:val="es-CO"/>
        </w:rPr>
        <w:t>Pedro Alfonso Numpaque Fraile – Profesional IDECA.</w:t>
      </w:r>
    </w:p>
    <w:p w14:paraId="3DBA9AB8" w14:textId="2EF70A22" w:rsidR="005A4F06" w:rsidRDefault="005A4F06" w:rsidP="00D63A81">
      <w:pPr>
        <w:jc w:val="both"/>
        <w:rPr>
          <w:rFonts w:ascii="Calibri" w:hAnsi="Calibri" w:cs="Arial"/>
          <w:szCs w:val="24"/>
          <w:lang w:val="es-CO"/>
        </w:rPr>
      </w:pPr>
    </w:p>
    <w:p w14:paraId="564C849B" w14:textId="5088085F" w:rsidR="00A766DC" w:rsidRDefault="00A766DC" w:rsidP="00D63A81">
      <w:pPr>
        <w:jc w:val="both"/>
        <w:rPr>
          <w:rFonts w:ascii="Calibri" w:hAnsi="Calibri" w:cs="Arial"/>
          <w:szCs w:val="24"/>
          <w:lang w:val="es-CO"/>
        </w:rPr>
      </w:pPr>
    </w:p>
    <w:p w14:paraId="0DB60B18" w14:textId="77777777" w:rsidR="00A766DC" w:rsidRPr="00443C53" w:rsidRDefault="00A766DC" w:rsidP="00D63A81">
      <w:pPr>
        <w:jc w:val="both"/>
        <w:rPr>
          <w:rFonts w:ascii="Calibri" w:hAnsi="Calibri" w:cs="Arial"/>
          <w:szCs w:val="24"/>
          <w:lang w:val="es-CO"/>
        </w:rPr>
      </w:pPr>
    </w:p>
    <w:p w14:paraId="3ACE6880" w14:textId="77777777" w:rsidR="00D436B7" w:rsidRPr="00D436B7" w:rsidRDefault="00CC72C3" w:rsidP="00D436B7">
      <w:pPr>
        <w:jc w:val="both"/>
        <w:rPr>
          <w:rFonts w:ascii="Calibri" w:hAnsi="Calibri" w:cs="Arial"/>
          <w:b/>
          <w:szCs w:val="24"/>
        </w:rPr>
      </w:pPr>
      <w:r w:rsidRPr="00443C53">
        <w:rPr>
          <w:rFonts w:ascii="Calibri" w:hAnsi="Calibri" w:cs="Arial"/>
          <w:color w:val="548DD4"/>
          <w:szCs w:val="24"/>
          <w:lang w:val="es-CO"/>
        </w:rPr>
        <w:lastRenderedPageBreak/>
        <w:t xml:space="preserve"> </w:t>
      </w:r>
      <w:r w:rsidR="00DC07E1" w:rsidRPr="00C07196">
        <w:rPr>
          <w:rFonts w:ascii="Calibri" w:hAnsi="Calibri" w:cs="Arial"/>
          <w:b/>
          <w:szCs w:val="24"/>
        </w:rPr>
        <w:t>6</w:t>
      </w:r>
      <w:r w:rsidR="00A63594" w:rsidRPr="00C07196">
        <w:rPr>
          <w:rFonts w:ascii="Calibri" w:hAnsi="Calibri" w:cs="Arial"/>
          <w:b/>
          <w:szCs w:val="24"/>
        </w:rPr>
        <w:t>. METODOLOGÍA</w:t>
      </w:r>
    </w:p>
    <w:p w14:paraId="1B8BC04F" w14:textId="77777777" w:rsidR="00D436B7" w:rsidRPr="00D436B7" w:rsidRDefault="00D436B7" w:rsidP="0097327B">
      <w:pPr>
        <w:jc w:val="both"/>
        <w:rPr>
          <w:rFonts w:ascii="Calibri" w:hAnsi="Calibri" w:cs="Arial"/>
          <w:b/>
          <w:szCs w:val="24"/>
          <w:lang w:val="es-ES"/>
        </w:rPr>
      </w:pPr>
    </w:p>
    <w:p w14:paraId="5B5D46F4" w14:textId="77777777" w:rsidR="003463EE" w:rsidRDefault="003463EE" w:rsidP="00D270A6">
      <w:pPr>
        <w:jc w:val="both"/>
        <w:rPr>
          <w:rFonts w:ascii="Calibri" w:hAnsi="Calibri" w:cs="Calibri"/>
          <w:szCs w:val="24"/>
        </w:rPr>
      </w:pPr>
      <w:r w:rsidRPr="00D270A6">
        <w:rPr>
          <w:rFonts w:ascii="Calibri" w:hAnsi="Calibri" w:cs="Calibri"/>
          <w:szCs w:val="24"/>
        </w:rPr>
        <w:t>En la presente auditoría de gestión, se aplicó las normas internacionales para el ejercicio profesional de la auditoría interna, la cual incluyó: Planeación, ejecución, generación y comunicación del informe con las conclusiones y recomendaciones. Se utilizaron las siguientes técnicas:</w:t>
      </w:r>
    </w:p>
    <w:p w14:paraId="2477D795" w14:textId="77777777" w:rsidR="00D436B7" w:rsidRPr="00D270A6" w:rsidRDefault="00D436B7" w:rsidP="00D270A6">
      <w:pPr>
        <w:jc w:val="both"/>
        <w:rPr>
          <w:rFonts w:ascii="Calibri" w:hAnsi="Calibri" w:cs="Calibri"/>
          <w:szCs w:val="24"/>
        </w:rPr>
      </w:pPr>
    </w:p>
    <w:p w14:paraId="249639E9" w14:textId="5689B90F" w:rsidR="003463EE" w:rsidRDefault="003463EE" w:rsidP="003463EE">
      <w:pPr>
        <w:numPr>
          <w:ilvl w:val="0"/>
          <w:numId w:val="49"/>
        </w:numPr>
        <w:jc w:val="both"/>
        <w:rPr>
          <w:rFonts w:ascii="Calibri" w:hAnsi="Calibri" w:cs="Calibri"/>
          <w:szCs w:val="24"/>
        </w:rPr>
      </w:pPr>
      <w:r w:rsidRPr="00D270A6">
        <w:rPr>
          <w:rFonts w:ascii="Calibri" w:hAnsi="Calibri" w:cs="Calibri"/>
          <w:szCs w:val="24"/>
        </w:rPr>
        <w:t>Verificación “P</w:t>
      </w:r>
      <w:r w:rsidRPr="00D270A6">
        <w:rPr>
          <w:rFonts w:ascii="Calibri" w:hAnsi="Calibri" w:cs="Calibri"/>
          <w:i/>
          <w:szCs w:val="24"/>
        </w:rPr>
        <w:t xml:space="preserve">rocedimiento </w:t>
      </w:r>
      <w:r w:rsidR="001E00BE">
        <w:rPr>
          <w:rFonts w:ascii="Calibri" w:hAnsi="Calibri" w:cs="Calibri"/>
          <w:i/>
          <w:szCs w:val="24"/>
        </w:rPr>
        <w:t>G</w:t>
      </w:r>
      <w:r w:rsidRPr="00D270A6">
        <w:rPr>
          <w:rFonts w:ascii="Calibri" w:hAnsi="Calibri" w:cs="Calibri"/>
          <w:i/>
          <w:szCs w:val="24"/>
        </w:rPr>
        <w:t xml:space="preserve">estión de </w:t>
      </w:r>
      <w:r w:rsidR="001E00BE">
        <w:rPr>
          <w:rFonts w:ascii="Calibri" w:hAnsi="Calibri" w:cs="Calibri"/>
          <w:i/>
          <w:szCs w:val="24"/>
        </w:rPr>
        <w:t>D</w:t>
      </w:r>
      <w:r w:rsidR="00D436B7">
        <w:rPr>
          <w:rFonts w:ascii="Calibri" w:hAnsi="Calibri" w:cs="Calibri"/>
          <w:i/>
          <w:szCs w:val="24"/>
        </w:rPr>
        <w:t xml:space="preserve">atos de </w:t>
      </w:r>
      <w:r w:rsidR="001E00BE">
        <w:rPr>
          <w:rFonts w:ascii="Calibri" w:hAnsi="Calibri" w:cs="Calibri"/>
          <w:i/>
          <w:szCs w:val="24"/>
        </w:rPr>
        <w:t>R</w:t>
      </w:r>
      <w:r w:rsidR="00D436B7">
        <w:rPr>
          <w:rFonts w:ascii="Calibri" w:hAnsi="Calibri" w:cs="Calibri"/>
          <w:i/>
          <w:szCs w:val="24"/>
        </w:rPr>
        <w:t>eferencia</w:t>
      </w:r>
      <w:r w:rsidRPr="00D270A6">
        <w:rPr>
          <w:rFonts w:ascii="Calibri" w:hAnsi="Calibri" w:cs="Calibri"/>
          <w:i/>
          <w:szCs w:val="24"/>
        </w:rPr>
        <w:t xml:space="preserve"> código 0</w:t>
      </w:r>
      <w:r w:rsidR="00D436B7">
        <w:rPr>
          <w:rFonts w:ascii="Calibri" w:hAnsi="Calibri" w:cs="Calibri"/>
          <w:i/>
          <w:szCs w:val="24"/>
        </w:rPr>
        <w:t>4</w:t>
      </w:r>
      <w:r w:rsidRPr="00D270A6">
        <w:rPr>
          <w:rFonts w:ascii="Calibri" w:hAnsi="Calibri" w:cs="Calibri"/>
          <w:i/>
          <w:szCs w:val="24"/>
        </w:rPr>
        <w:t>-0</w:t>
      </w:r>
      <w:r w:rsidR="00D436B7">
        <w:rPr>
          <w:rFonts w:ascii="Calibri" w:hAnsi="Calibri" w:cs="Calibri"/>
          <w:i/>
          <w:szCs w:val="24"/>
        </w:rPr>
        <w:t>5</w:t>
      </w:r>
      <w:r w:rsidRPr="00D270A6">
        <w:rPr>
          <w:rFonts w:ascii="Calibri" w:hAnsi="Calibri" w:cs="Calibri"/>
          <w:i/>
          <w:szCs w:val="24"/>
        </w:rPr>
        <w:t>-PR-0</w:t>
      </w:r>
      <w:r w:rsidR="00D436B7">
        <w:rPr>
          <w:rFonts w:ascii="Calibri" w:hAnsi="Calibri" w:cs="Calibri"/>
          <w:i/>
          <w:szCs w:val="24"/>
        </w:rPr>
        <w:t>1</w:t>
      </w:r>
      <w:r w:rsidR="001E00BE">
        <w:rPr>
          <w:rFonts w:ascii="Calibri" w:hAnsi="Calibri" w:cs="Calibri"/>
          <w:i/>
          <w:szCs w:val="24"/>
        </w:rPr>
        <w:t xml:space="preserve"> versión </w:t>
      </w:r>
      <w:r w:rsidR="001E6D47">
        <w:rPr>
          <w:rFonts w:ascii="Calibri" w:hAnsi="Calibri" w:cs="Calibri"/>
          <w:i/>
          <w:szCs w:val="24"/>
        </w:rPr>
        <w:t>3, Procedimiento</w:t>
      </w:r>
      <w:r w:rsidR="001E00BE">
        <w:rPr>
          <w:rFonts w:ascii="Calibri" w:hAnsi="Calibri" w:cs="Calibri"/>
          <w:i/>
          <w:szCs w:val="24"/>
        </w:rPr>
        <w:t xml:space="preserve"> Gestión de Datos Temáticos, código 04-05-PR-02 versión 3</w:t>
      </w:r>
      <w:r w:rsidR="0096604D">
        <w:rPr>
          <w:rFonts w:ascii="Calibri" w:hAnsi="Calibri" w:cs="Calibri"/>
          <w:szCs w:val="24"/>
        </w:rPr>
        <w:t xml:space="preserve">, </w:t>
      </w:r>
      <w:r w:rsidR="0096604D" w:rsidRPr="001A11E4">
        <w:rPr>
          <w:rFonts w:ascii="Calibri" w:hAnsi="Calibri" w:cs="Calibri"/>
          <w:i/>
          <w:iCs/>
          <w:szCs w:val="24"/>
        </w:rPr>
        <w:t xml:space="preserve">Procedimiento </w:t>
      </w:r>
      <w:r w:rsidR="00054DC2" w:rsidRPr="001A11E4">
        <w:rPr>
          <w:rFonts w:ascii="Calibri" w:hAnsi="Calibri" w:cs="Calibri"/>
          <w:i/>
          <w:iCs/>
          <w:szCs w:val="24"/>
        </w:rPr>
        <w:t>Administración Servicios y Aplicaciones Geográficas, código 04-05-PR-03</w:t>
      </w:r>
      <w:r w:rsidR="00054DC2" w:rsidRPr="009B476B">
        <w:rPr>
          <w:rFonts w:ascii="Calibri" w:hAnsi="Calibri" w:cs="Calibri"/>
          <w:i/>
          <w:iCs/>
          <w:szCs w:val="24"/>
        </w:rPr>
        <w:t>”</w:t>
      </w:r>
      <w:r w:rsidR="00054DC2">
        <w:rPr>
          <w:rFonts w:ascii="Calibri" w:hAnsi="Calibri" w:cs="Calibri"/>
          <w:szCs w:val="24"/>
        </w:rPr>
        <w:t>,</w:t>
      </w:r>
      <w:r w:rsidRPr="00D270A6">
        <w:rPr>
          <w:rFonts w:ascii="Calibri" w:hAnsi="Calibri" w:cs="Calibri"/>
          <w:szCs w:val="24"/>
        </w:rPr>
        <w:t xml:space="preserve"> con el fin de examinar el flujo de actividades y los documentos relacionados.</w:t>
      </w:r>
    </w:p>
    <w:p w14:paraId="32385DC3" w14:textId="77777777" w:rsidR="009330FD" w:rsidRPr="00D270A6" w:rsidRDefault="009330FD" w:rsidP="009330FD">
      <w:pPr>
        <w:ind w:left="786"/>
        <w:jc w:val="both"/>
        <w:rPr>
          <w:rFonts w:ascii="Calibri" w:hAnsi="Calibri" w:cs="Calibri"/>
          <w:szCs w:val="24"/>
        </w:rPr>
      </w:pPr>
    </w:p>
    <w:p w14:paraId="3771CB92" w14:textId="77777777" w:rsidR="003463EE" w:rsidRDefault="003463EE" w:rsidP="003463EE">
      <w:pPr>
        <w:numPr>
          <w:ilvl w:val="0"/>
          <w:numId w:val="49"/>
        </w:numPr>
        <w:jc w:val="both"/>
        <w:rPr>
          <w:rFonts w:ascii="Calibri" w:hAnsi="Calibri" w:cs="Calibri"/>
          <w:szCs w:val="24"/>
        </w:rPr>
      </w:pPr>
      <w:r w:rsidRPr="00D270A6">
        <w:rPr>
          <w:rFonts w:ascii="Calibri" w:hAnsi="Calibri" w:cs="Calibri"/>
          <w:szCs w:val="24"/>
        </w:rPr>
        <w:t>Entrevistas e indagaciones a través de conversaciones directas hechas a los funcionarios y contratistas de</w:t>
      </w:r>
      <w:r w:rsidR="001E00BE">
        <w:rPr>
          <w:rFonts w:ascii="Calibri" w:hAnsi="Calibri" w:cs="Calibri"/>
          <w:szCs w:val="24"/>
        </w:rPr>
        <w:t xml:space="preserve"> </w:t>
      </w:r>
      <w:r w:rsidRPr="00D270A6">
        <w:rPr>
          <w:rFonts w:ascii="Calibri" w:hAnsi="Calibri" w:cs="Calibri"/>
          <w:szCs w:val="24"/>
        </w:rPr>
        <w:t>l</w:t>
      </w:r>
      <w:r w:rsidR="001E00BE">
        <w:rPr>
          <w:rFonts w:ascii="Calibri" w:hAnsi="Calibri" w:cs="Calibri"/>
          <w:szCs w:val="24"/>
        </w:rPr>
        <w:t>os</w:t>
      </w:r>
      <w:r w:rsidRPr="00D270A6">
        <w:rPr>
          <w:rFonts w:ascii="Calibri" w:hAnsi="Calibri" w:cs="Calibri"/>
          <w:szCs w:val="24"/>
        </w:rPr>
        <w:t xml:space="preserve"> grupo</w:t>
      </w:r>
      <w:r w:rsidR="001E00BE">
        <w:rPr>
          <w:rFonts w:ascii="Calibri" w:hAnsi="Calibri" w:cs="Calibri"/>
          <w:szCs w:val="24"/>
        </w:rPr>
        <w:t>s</w:t>
      </w:r>
      <w:r w:rsidRPr="00D270A6">
        <w:rPr>
          <w:rFonts w:ascii="Calibri" w:hAnsi="Calibri" w:cs="Calibri"/>
          <w:szCs w:val="24"/>
        </w:rPr>
        <w:t xml:space="preserve"> de </w:t>
      </w:r>
      <w:r w:rsidR="001E00BE">
        <w:rPr>
          <w:rFonts w:ascii="Calibri" w:hAnsi="Calibri" w:cs="Calibri"/>
          <w:szCs w:val="24"/>
        </w:rPr>
        <w:t>Datos de Referencia y el de Datos Temáticos</w:t>
      </w:r>
      <w:r w:rsidRPr="00D270A6">
        <w:rPr>
          <w:rFonts w:ascii="Calibri" w:hAnsi="Calibri" w:cs="Calibri"/>
          <w:szCs w:val="24"/>
        </w:rPr>
        <w:t xml:space="preserve"> de la Subgerenc</w:t>
      </w:r>
      <w:r w:rsidR="001E00BE">
        <w:rPr>
          <w:rFonts w:ascii="Calibri" w:hAnsi="Calibri" w:cs="Calibri"/>
          <w:szCs w:val="24"/>
        </w:rPr>
        <w:t>ia de operaciones de IDECA</w:t>
      </w:r>
      <w:r>
        <w:rPr>
          <w:rFonts w:ascii="Calibri" w:hAnsi="Calibri" w:cs="Calibri"/>
          <w:szCs w:val="24"/>
        </w:rPr>
        <w:t xml:space="preserve"> y de la </w:t>
      </w:r>
      <w:r w:rsidR="001E00BE">
        <w:rPr>
          <w:rFonts w:ascii="Calibri" w:hAnsi="Calibri" w:cs="Calibri"/>
          <w:szCs w:val="24"/>
        </w:rPr>
        <w:t>Gerencia de Infraestructura de Datos Espaciales IDECA</w:t>
      </w:r>
      <w:r w:rsidRPr="00D270A6">
        <w:rPr>
          <w:rFonts w:ascii="Calibri" w:hAnsi="Calibri" w:cs="Calibri"/>
          <w:szCs w:val="24"/>
        </w:rPr>
        <w:t>.</w:t>
      </w:r>
    </w:p>
    <w:p w14:paraId="239B6FB1" w14:textId="77777777" w:rsidR="009330FD" w:rsidRPr="00D270A6" w:rsidRDefault="009330FD" w:rsidP="009330FD">
      <w:pPr>
        <w:ind w:left="786"/>
        <w:jc w:val="both"/>
        <w:rPr>
          <w:rFonts w:ascii="Calibri" w:hAnsi="Calibri" w:cs="Calibri"/>
          <w:szCs w:val="24"/>
        </w:rPr>
      </w:pPr>
    </w:p>
    <w:p w14:paraId="1D189000" w14:textId="77777777" w:rsidR="003463EE" w:rsidRPr="00D270A6" w:rsidRDefault="003463EE" w:rsidP="00D270A6">
      <w:pPr>
        <w:numPr>
          <w:ilvl w:val="0"/>
          <w:numId w:val="49"/>
        </w:numPr>
        <w:jc w:val="both"/>
        <w:rPr>
          <w:rFonts w:ascii="Calibri" w:hAnsi="Calibri" w:cs="Calibri"/>
          <w:szCs w:val="24"/>
        </w:rPr>
      </w:pPr>
      <w:r w:rsidRPr="00D270A6">
        <w:rPr>
          <w:rFonts w:ascii="Calibri" w:hAnsi="Calibri" w:cs="Calibri"/>
          <w:szCs w:val="24"/>
        </w:rPr>
        <w:t xml:space="preserve">Análisis de la información, a través de la evaluación objetiva de los informes técnicos, </w:t>
      </w:r>
      <w:r w:rsidR="001E00BE">
        <w:rPr>
          <w:rFonts w:ascii="Calibri" w:hAnsi="Calibri" w:cs="Calibri"/>
          <w:szCs w:val="24"/>
        </w:rPr>
        <w:t>documentos, formatos y reportes</w:t>
      </w:r>
      <w:r w:rsidRPr="00D270A6">
        <w:rPr>
          <w:rFonts w:ascii="Calibri" w:hAnsi="Calibri" w:cs="Calibri"/>
          <w:szCs w:val="24"/>
        </w:rPr>
        <w:t xml:space="preserve"> electrónicos, con el propósito de establecer si cumplen con los criterios normativos y técnicos vigentes.</w:t>
      </w:r>
    </w:p>
    <w:p w14:paraId="52591A67" w14:textId="77777777" w:rsidR="00D436B7" w:rsidRDefault="00D436B7" w:rsidP="00D436B7">
      <w:pPr>
        <w:spacing w:line="0" w:lineRule="atLeast"/>
        <w:ind w:left="426" w:right="10"/>
        <w:jc w:val="both"/>
        <w:rPr>
          <w:rFonts w:ascii="Calibri" w:eastAsia="Batang" w:hAnsi="Calibri" w:cs="Calibri"/>
          <w:spacing w:val="-5"/>
          <w:szCs w:val="24"/>
          <w:lang w:val="es-ES" w:eastAsia="en-US"/>
        </w:rPr>
      </w:pPr>
    </w:p>
    <w:p w14:paraId="1955DB09" w14:textId="160B99A0" w:rsidR="006F505A" w:rsidRDefault="00D436B7" w:rsidP="009330FD">
      <w:pPr>
        <w:spacing w:line="0" w:lineRule="atLeast"/>
        <w:ind w:left="426" w:right="10"/>
        <w:jc w:val="both"/>
        <w:rPr>
          <w:rFonts w:ascii="Calibri" w:eastAsia="Batang" w:hAnsi="Calibri" w:cs="Calibri"/>
          <w:spacing w:val="-5"/>
          <w:szCs w:val="24"/>
          <w:lang w:val="es-ES" w:eastAsia="en-US"/>
        </w:rPr>
      </w:pPr>
      <w:r w:rsidRPr="00D436B7">
        <w:rPr>
          <w:rFonts w:ascii="Calibri" w:eastAsia="Batang" w:hAnsi="Calibri" w:cs="Calibri"/>
          <w:spacing w:val="-5"/>
          <w:szCs w:val="24"/>
          <w:lang w:val="es-ES" w:eastAsia="en-US"/>
        </w:rPr>
        <w:t xml:space="preserve">Para el desarrollo de la auditoría se tomó un selectivo de la información solicitada, </w:t>
      </w:r>
      <w:r w:rsidR="001E00BE">
        <w:rPr>
          <w:rFonts w:ascii="Calibri" w:eastAsia="Batang" w:hAnsi="Calibri" w:cs="Calibri"/>
          <w:spacing w:val="-5"/>
          <w:szCs w:val="24"/>
          <w:lang w:val="es-ES" w:eastAsia="en-US"/>
        </w:rPr>
        <w:t>correspondiente a los Objetos Geográficos seleccionados de la Unidad Administrativa Especial de Catastro Distrital UAECD</w:t>
      </w:r>
      <w:r w:rsidR="009330FD">
        <w:rPr>
          <w:rFonts w:ascii="Calibri" w:eastAsia="Batang" w:hAnsi="Calibri" w:cs="Calibri"/>
          <w:spacing w:val="-5"/>
          <w:szCs w:val="24"/>
          <w:lang w:val="es-ES" w:eastAsia="en-US"/>
        </w:rPr>
        <w:t>, tales como Sector Catastral, Manzana, Lote y Construcción, entre otros,</w:t>
      </w:r>
      <w:r w:rsidR="001E00BE">
        <w:rPr>
          <w:rFonts w:ascii="Calibri" w:eastAsia="Batang" w:hAnsi="Calibri" w:cs="Calibri"/>
          <w:spacing w:val="-5"/>
          <w:szCs w:val="24"/>
          <w:lang w:val="es-ES" w:eastAsia="en-US"/>
        </w:rPr>
        <w:t xml:space="preserve"> como productora de la información de los datos geográficos y </w:t>
      </w:r>
      <w:r w:rsidRPr="00D436B7">
        <w:rPr>
          <w:rFonts w:ascii="Calibri" w:eastAsia="Batang" w:hAnsi="Calibri" w:cs="Calibri"/>
          <w:spacing w:val="-5"/>
          <w:szCs w:val="24"/>
          <w:lang w:val="es-ES" w:eastAsia="en-US"/>
        </w:rPr>
        <w:t xml:space="preserve">adicionalmente se realizaron entrevistas virtuales y sesiones de trabajo vía Teams, que tienen que ver con la auditoria en mención, para revisar la información y documentación, </w:t>
      </w:r>
      <w:r w:rsidR="009330FD">
        <w:rPr>
          <w:rFonts w:ascii="Calibri" w:eastAsia="Batang" w:hAnsi="Calibri" w:cs="Calibri"/>
          <w:spacing w:val="-5"/>
          <w:szCs w:val="24"/>
          <w:lang w:val="es-ES" w:eastAsia="en-US"/>
        </w:rPr>
        <w:t xml:space="preserve">dispuesta por loa Líderes de los Procedimientos citados de IDECA vía “One Drive”, </w:t>
      </w:r>
      <w:r w:rsidRPr="00D436B7">
        <w:rPr>
          <w:rFonts w:ascii="Calibri" w:eastAsia="Batang" w:hAnsi="Calibri" w:cs="Calibri"/>
          <w:spacing w:val="-5"/>
          <w:szCs w:val="24"/>
          <w:lang w:val="es-ES" w:eastAsia="en-US"/>
        </w:rPr>
        <w:t>inherente a la confiabilidad y consistencia de las capas de información geográfica en custodia de Catastro Bogotá, dispuestas en el mapa de referencia. Versiones de diciembre de 2020, marzo de 2021 y junio de 2021.</w:t>
      </w:r>
    </w:p>
    <w:p w14:paraId="0F338EA9" w14:textId="77777777" w:rsidR="009330FD" w:rsidRDefault="009330FD" w:rsidP="009B476B">
      <w:pPr>
        <w:spacing w:line="0" w:lineRule="atLeast"/>
        <w:ind w:left="426" w:right="10"/>
        <w:jc w:val="both"/>
        <w:rPr>
          <w:rFonts w:ascii="Calibri" w:eastAsia="Batang" w:hAnsi="Calibri" w:cs="Calibri"/>
          <w:spacing w:val="-5"/>
          <w:szCs w:val="24"/>
          <w:lang w:val="es-ES" w:eastAsia="en-US"/>
        </w:rPr>
      </w:pPr>
    </w:p>
    <w:p w14:paraId="47F4923B"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0C9ABB0D"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27069E7E"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43FB072A"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104EA35D"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33DDD6BE"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6083F417"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4137F19E" w14:textId="77777777" w:rsidR="009330FD" w:rsidRDefault="009330FD" w:rsidP="00F0021A">
      <w:pPr>
        <w:spacing w:line="0" w:lineRule="atLeast"/>
        <w:ind w:left="426" w:right="10"/>
        <w:jc w:val="both"/>
        <w:rPr>
          <w:rFonts w:ascii="Calibri" w:eastAsia="Batang" w:hAnsi="Calibri" w:cs="Calibri"/>
          <w:spacing w:val="-5"/>
          <w:szCs w:val="24"/>
          <w:lang w:val="es-ES" w:eastAsia="en-US"/>
        </w:rPr>
      </w:pPr>
    </w:p>
    <w:p w14:paraId="386A04F4" w14:textId="77777777" w:rsidR="00A766DC" w:rsidRDefault="00A766DC" w:rsidP="00F0021A">
      <w:pPr>
        <w:spacing w:line="0" w:lineRule="atLeast"/>
        <w:ind w:left="426" w:right="10"/>
        <w:jc w:val="both"/>
        <w:rPr>
          <w:rFonts w:ascii="Calibri" w:eastAsia="Batang" w:hAnsi="Calibri" w:cs="Calibri"/>
          <w:spacing w:val="-5"/>
          <w:szCs w:val="24"/>
          <w:lang w:val="es-ES" w:eastAsia="en-US"/>
        </w:rPr>
      </w:pPr>
    </w:p>
    <w:p w14:paraId="2DD38188" w14:textId="77777777" w:rsidR="009330FD" w:rsidRPr="00F0021A" w:rsidRDefault="009330FD" w:rsidP="00F0021A">
      <w:pPr>
        <w:spacing w:line="0" w:lineRule="atLeast"/>
        <w:ind w:left="426" w:right="10"/>
        <w:jc w:val="both"/>
        <w:rPr>
          <w:rFonts w:ascii="Calibri" w:eastAsia="Batang" w:hAnsi="Calibri" w:cs="Calibri"/>
          <w:spacing w:val="-5"/>
          <w:szCs w:val="24"/>
          <w:lang w:val="es-ES" w:eastAsia="en-US"/>
        </w:rPr>
      </w:pPr>
    </w:p>
    <w:p w14:paraId="261D0285" w14:textId="77777777" w:rsidR="003C03DC" w:rsidRPr="00800B37" w:rsidRDefault="003C03DC" w:rsidP="00800B37">
      <w:pPr>
        <w:ind w:left="1842" w:firstLine="282"/>
        <w:jc w:val="both"/>
        <w:rPr>
          <w:rFonts w:ascii="Calibri" w:hAnsi="Calibri" w:cs="Calibri"/>
          <w:b/>
          <w:bCs/>
          <w:sz w:val="20"/>
        </w:rPr>
      </w:pPr>
      <w:r w:rsidRPr="007C3125">
        <w:rPr>
          <w:rFonts w:ascii="Calibri" w:hAnsi="Calibri" w:cs="Calibri"/>
          <w:b/>
          <w:bCs/>
          <w:sz w:val="20"/>
        </w:rPr>
        <w:lastRenderedPageBreak/>
        <w:t>Imagen</w:t>
      </w:r>
      <w:r w:rsidRPr="00D270A6">
        <w:rPr>
          <w:rFonts w:ascii="Calibri" w:hAnsi="Calibri" w:cs="Calibri"/>
          <w:b/>
          <w:bCs/>
          <w:sz w:val="20"/>
        </w:rPr>
        <w:t xml:space="preserve"> No 1.</w:t>
      </w:r>
      <w:r w:rsidR="00800B37">
        <w:rPr>
          <w:rFonts w:ascii="Calibri" w:hAnsi="Calibri" w:cs="Calibri"/>
          <w:b/>
          <w:bCs/>
          <w:sz w:val="20"/>
        </w:rPr>
        <w:t xml:space="preserve"> Evidencias comparativas versiones Mapa de Referencia.</w:t>
      </w:r>
    </w:p>
    <w:p w14:paraId="41F66010" w14:textId="77777777" w:rsidR="003C03DC" w:rsidRPr="00D270A6" w:rsidRDefault="007D3764" w:rsidP="00D63A81">
      <w:pPr>
        <w:pStyle w:val="NormalWeb"/>
        <w:jc w:val="both"/>
        <w:rPr>
          <w:rFonts w:ascii="Calibri" w:hAnsi="Calibri" w:cs="Arial"/>
          <w:b/>
          <w:color w:val="auto"/>
          <w:sz w:val="20"/>
          <w:szCs w:val="20"/>
          <w:lang w:val="es-ES_tradnl"/>
        </w:rPr>
      </w:pPr>
      <w:r>
        <w:rPr>
          <w:noProof/>
        </w:rPr>
        <w:drawing>
          <wp:inline distT="0" distB="0" distL="0" distR="0" wp14:anchorId="2EC40640" wp14:editId="313094E6">
            <wp:extent cx="7048500" cy="6083300"/>
            <wp:effectExtent l="0" t="0" r="12700" b="127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48500" cy="6083300"/>
                    </a:xfrm>
                    <a:prstGeom prst="rect">
                      <a:avLst/>
                    </a:prstGeom>
                    <a:noFill/>
                    <a:ln>
                      <a:noFill/>
                    </a:ln>
                  </pic:spPr>
                </pic:pic>
              </a:graphicData>
            </a:graphic>
          </wp:inline>
        </w:drawing>
      </w:r>
    </w:p>
    <w:p w14:paraId="032A1208" w14:textId="56114B97" w:rsidR="00800B37" w:rsidRDefault="00800B37" w:rsidP="00D63A81">
      <w:pPr>
        <w:pStyle w:val="NormalWeb"/>
        <w:jc w:val="both"/>
        <w:rPr>
          <w:rFonts w:ascii="Calibri" w:hAnsi="Calibri" w:cs="Arial"/>
          <w:bCs/>
          <w:color w:val="auto"/>
          <w:lang w:val="es-ES_tradnl"/>
        </w:rPr>
      </w:pPr>
      <w:r w:rsidRPr="00800B37">
        <w:rPr>
          <w:rFonts w:ascii="Calibri" w:hAnsi="Calibri" w:cs="Arial"/>
          <w:b/>
          <w:color w:val="auto"/>
          <w:sz w:val="20"/>
          <w:szCs w:val="20"/>
          <w:lang w:val="es-ES_tradnl"/>
        </w:rPr>
        <w:t>Fuente: Grupo Datos de Referencia IDECA.</w:t>
      </w:r>
    </w:p>
    <w:p w14:paraId="00027A20" w14:textId="77777777" w:rsidR="008A2BDF" w:rsidRDefault="005A43C8" w:rsidP="00D63A81">
      <w:pPr>
        <w:pStyle w:val="NormalWeb"/>
        <w:jc w:val="both"/>
        <w:rPr>
          <w:rFonts w:ascii="Calibri" w:hAnsi="Calibri" w:cs="Arial"/>
          <w:bCs/>
          <w:color w:val="auto"/>
          <w:lang w:val="es-ES_tradnl"/>
        </w:rPr>
      </w:pPr>
      <w:r w:rsidRPr="00DE1AAC">
        <w:rPr>
          <w:rFonts w:ascii="Calibri" w:hAnsi="Calibri" w:cs="Arial"/>
          <w:bCs/>
          <w:color w:val="auto"/>
          <w:lang w:val="es-ES_tradnl"/>
        </w:rPr>
        <w:lastRenderedPageBreak/>
        <w:t xml:space="preserve">Para la ejecución de la auditoría </w:t>
      </w:r>
      <w:r w:rsidR="003463EE">
        <w:rPr>
          <w:rFonts w:ascii="Calibri" w:hAnsi="Calibri" w:cs="Arial"/>
          <w:bCs/>
          <w:color w:val="auto"/>
          <w:lang w:val="es-ES_tradnl"/>
        </w:rPr>
        <w:t xml:space="preserve">de calidad, </w:t>
      </w:r>
      <w:r w:rsidRPr="00DE1AAC">
        <w:rPr>
          <w:rFonts w:ascii="Calibri" w:hAnsi="Calibri" w:cs="Arial"/>
          <w:bCs/>
          <w:color w:val="auto"/>
          <w:lang w:val="es-ES_tradnl"/>
        </w:rPr>
        <w:t xml:space="preserve">las actividades realizadas consistieron en el análisis y consulta de los documentos que se encuentren </w:t>
      </w:r>
      <w:r w:rsidR="00800B37">
        <w:rPr>
          <w:rFonts w:ascii="Calibri" w:hAnsi="Calibri" w:cs="Arial"/>
          <w:bCs/>
          <w:color w:val="auto"/>
          <w:lang w:val="es-ES_tradnl"/>
        </w:rPr>
        <w:t xml:space="preserve">asociados a los procedimientos auditados que reposan </w:t>
      </w:r>
      <w:r w:rsidRPr="00DE1AAC">
        <w:rPr>
          <w:rFonts w:ascii="Calibri" w:hAnsi="Calibri" w:cs="Arial"/>
          <w:bCs/>
          <w:color w:val="auto"/>
          <w:lang w:val="es-ES_tradnl"/>
        </w:rPr>
        <w:t xml:space="preserve">en el ISODOC, la presentación de registros que evidencien el cumplimiento de los procedimientos, la observación y consulta de información. </w:t>
      </w:r>
    </w:p>
    <w:p w14:paraId="7A13E076" w14:textId="77777777" w:rsidR="00A23E41" w:rsidRDefault="005A43C8" w:rsidP="00D63A81">
      <w:pPr>
        <w:pStyle w:val="NormalWeb"/>
        <w:jc w:val="both"/>
        <w:rPr>
          <w:rFonts w:ascii="Calibri" w:hAnsi="Calibri" w:cs="Arial"/>
          <w:bCs/>
          <w:color w:val="auto"/>
          <w:lang w:val="es-ES_tradnl"/>
        </w:rPr>
      </w:pPr>
      <w:r w:rsidRPr="00DE1AAC">
        <w:rPr>
          <w:rFonts w:ascii="Calibri" w:hAnsi="Calibri" w:cs="Arial"/>
          <w:bCs/>
          <w:color w:val="auto"/>
          <w:lang w:val="es-ES_tradnl"/>
        </w:rPr>
        <w:t>S</w:t>
      </w:r>
      <w:r w:rsidR="00F23152" w:rsidRPr="00F23152">
        <w:rPr>
          <w:rFonts w:ascii="Calibri" w:hAnsi="Calibri" w:cs="Arial"/>
          <w:bCs/>
          <w:color w:val="auto"/>
          <w:lang w:val="es-ES_tradnl"/>
        </w:rPr>
        <w:t xml:space="preserve">e realizaron entrevistas virtuales mediante la herramienta colaborativa Microsoft Teams </w:t>
      </w:r>
      <w:r w:rsidRPr="00DE1AAC">
        <w:rPr>
          <w:rFonts w:ascii="Calibri" w:hAnsi="Calibri" w:cs="Arial"/>
          <w:bCs/>
          <w:color w:val="auto"/>
          <w:lang w:val="es-ES_tradnl"/>
        </w:rPr>
        <w:t xml:space="preserve">a los responsables de Proceso </w:t>
      </w:r>
      <w:r w:rsidR="001E00BE">
        <w:rPr>
          <w:rFonts w:ascii="Calibri" w:hAnsi="Calibri" w:cs="Arial"/>
          <w:bCs/>
          <w:color w:val="auto"/>
          <w:lang w:val="es-ES_tradnl"/>
        </w:rPr>
        <w:t xml:space="preserve">Integración de Información </w:t>
      </w:r>
      <w:r w:rsidRPr="00DE1AAC">
        <w:rPr>
          <w:rFonts w:ascii="Calibri" w:hAnsi="Calibri" w:cs="Arial"/>
          <w:bCs/>
          <w:color w:val="auto"/>
          <w:lang w:val="es-ES_tradnl"/>
        </w:rPr>
        <w:t xml:space="preserve">y Subproceso </w:t>
      </w:r>
      <w:r w:rsidR="001E00BE">
        <w:rPr>
          <w:rFonts w:ascii="Calibri" w:hAnsi="Calibri" w:cs="Arial"/>
          <w:bCs/>
          <w:color w:val="auto"/>
          <w:lang w:val="es-ES_tradnl"/>
        </w:rPr>
        <w:t>Gestión de Acceso, Uso e Intercambio de Información Geográfica, a los</w:t>
      </w:r>
      <w:r w:rsidRPr="00DE1AAC">
        <w:rPr>
          <w:rFonts w:ascii="Calibri" w:hAnsi="Calibri" w:cs="Arial"/>
          <w:bCs/>
          <w:color w:val="auto"/>
          <w:lang w:val="es-ES_tradnl"/>
        </w:rPr>
        <w:t xml:space="preserve"> funcionarios a cargo de la ejecución de los procedimientos. </w:t>
      </w:r>
    </w:p>
    <w:p w14:paraId="26FEF907" w14:textId="708DD018" w:rsidR="009330FD" w:rsidRDefault="000B6CFD" w:rsidP="00D63A81">
      <w:pPr>
        <w:pStyle w:val="NormalWeb"/>
        <w:jc w:val="both"/>
        <w:rPr>
          <w:rFonts w:ascii="Calibri" w:hAnsi="Calibri" w:cs="Arial"/>
          <w:bCs/>
          <w:color w:val="auto"/>
          <w:lang w:val="es-ES_tradnl"/>
        </w:rPr>
      </w:pPr>
      <w:r w:rsidRPr="000B6CFD">
        <w:rPr>
          <w:rFonts w:ascii="Calibri" w:hAnsi="Calibri" w:cs="Arial"/>
          <w:bCs/>
          <w:color w:val="auto"/>
          <w:lang w:val="es-ES_tradnl"/>
        </w:rPr>
        <w:t xml:space="preserve">Se aplicaron pruebas sustantivas y de control para la verificación de la integridad, exactitud y validez del proceso, utilizando técnicas de consulta, observación, inspección de documentos </w:t>
      </w:r>
      <w:r w:rsidR="003B567B">
        <w:rPr>
          <w:rFonts w:ascii="Calibri" w:hAnsi="Calibri" w:cs="Arial"/>
          <w:bCs/>
          <w:color w:val="auto"/>
          <w:lang w:val="es-ES_tradnl"/>
        </w:rPr>
        <w:t>dispuestos “On</w:t>
      </w:r>
      <w:r w:rsidR="009330FD">
        <w:rPr>
          <w:rFonts w:ascii="Calibri" w:hAnsi="Calibri" w:cs="Arial"/>
          <w:bCs/>
          <w:color w:val="auto"/>
          <w:lang w:val="es-ES_tradnl"/>
        </w:rPr>
        <w:t>e</w:t>
      </w:r>
      <w:r w:rsidR="003B567B">
        <w:rPr>
          <w:rFonts w:ascii="Calibri" w:hAnsi="Calibri" w:cs="Arial"/>
          <w:bCs/>
          <w:color w:val="auto"/>
          <w:lang w:val="es-ES_tradnl"/>
        </w:rPr>
        <w:t xml:space="preserve"> Drive” </w:t>
      </w:r>
      <w:r w:rsidR="005A43C8" w:rsidRPr="00DE1AAC">
        <w:rPr>
          <w:rFonts w:ascii="Calibri" w:hAnsi="Calibri" w:cs="Arial"/>
          <w:bCs/>
          <w:color w:val="auto"/>
          <w:lang w:val="es-ES_tradnl"/>
        </w:rPr>
        <w:t>y se solicitaron soportes o evidencias de la ejecución de las actividades</w:t>
      </w:r>
      <w:r w:rsidR="00DE1AAC" w:rsidRPr="00DE1AAC">
        <w:rPr>
          <w:rFonts w:ascii="Calibri" w:hAnsi="Calibri" w:cs="Arial"/>
          <w:bCs/>
          <w:color w:val="auto"/>
          <w:lang w:val="es-ES_tradnl"/>
        </w:rPr>
        <w:t>, los indicadores, las normas,</w:t>
      </w:r>
      <w:r w:rsidR="005A43C8" w:rsidRPr="00DE1AAC">
        <w:rPr>
          <w:rFonts w:ascii="Calibri" w:hAnsi="Calibri" w:cs="Arial"/>
          <w:bCs/>
          <w:color w:val="auto"/>
          <w:lang w:val="es-ES_tradnl"/>
        </w:rPr>
        <w:t xml:space="preserve"> según lo previsto en la lista de chequeo</w:t>
      </w:r>
      <w:r w:rsidR="00F06A6F">
        <w:rPr>
          <w:rFonts w:ascii="Calibri" w:hAnsi="Calibri" w:cs="Arial"/>
          <w:bCs/>
          <w:color w:val="auto"/>
          <w:lang w:val="es-ES_tradnl"/>
        </w:rPr>
        <w:t>, utilizada por parte de los Auditores Internos de Calidad de la UAECD</w:t>
      </w:r>
      <w:r w:rsidR="005A43C8" w:rsidRPr="00DE1AAC">
        <w:rPr>
          <w:rFonts w:ascii="Calibri" w:hAnsi="Calibri" w:cs="Arial"/>
          <w:bCs/>
          <w:color w:val="auto"/>
          <w:lang w:val="es-ES_tradnl"/>
        </w:rPr>
        <w:t>.</w:t>
      </w:r>
    </w:p>
    <w:p w14:paraId="1CC3B04B" w14:textId="0B752CAC" w:rsidR="009330FD" w:rsidRDefault="008F632F" w:rsidP="00D63A81">
      <w:pPr>
        <w:pStyle w:val="NormalWeb"/>
        <w:jc w:val="both"/>
        <w:rPr>
          <w:rFonts w:ascii="Calibri" w:hAnsi="Calibri" w:cs="Tahoma"/>
          <w:b/>
          <w:color w:val="auto"/>
          <w:lang w:val="es-ES_tradnl"/>
        </w:rPr>
      </w:pPr>
      <w:r w:rsidRPr="008F632F">
        <w:rPr>
          <w:rFonts w:ascii="Calibri" w:hAnsi="Calibri" w:cs="Tahoma"/>
          <w:b/>
          <w:color w:val="auto"/>
          <w:lang w:val="es-ES_tradnl"/>
        </w:rPr>
        <w:t>7. PRESENTACIÓN DE RESULTADOS</w:t>
      </w:r>
      <w:r w:rsidR="009330FD">
        <w:rPr>
          <w:rFonts w:ascii="Calibri" w:hAnsi="Calibri" w:cs="Tahoma"/>
          <w:b/>
          <w:color w:val="auto"/>
          <w:lang w:val="es-ES_tradnl"/>
        </w:rPr>
        <w:t>.</w:t>
      </w:r>
    </w:p>
    <w:p w14:paraId="1A4EE6F2" w14:textId="77777777" w:rsidR="00D5732C" w:rsidRDefault="007B1F8D" w:rsidP="00C25DA7">
      <w:pPr>
        <w:jc w:val="both"/>
        <w:rPr>
          <w:rFonts w:ascii="Calibri" w:hAnsi="Calibri" w:cs="Calibri"/>
          <w:szCs w:val="24"/>
        </w:rPr>
      </w:pPr>
      <w:r w:rsidRPr="00D270A6">
        <w:rPr>
          <w:rFonts w:ascii="Calibri" w:hAnsi="Calibri" w:cs="Calibri"/>
          <w:szCs w:val="24"/>
        </w:rPr>
        <w:t>Según la información remitida a la Oficina de Control Interno OCI, vía correo electrónico</w:t>
      </w:r>
      <w:r w:rsidR="00B8304C">
        <w:rPr>
          <w:rFonts w:ascii="Calibri" w:hAnsi="Calibri" w:cs="Calibri"/>
          <w:szCs w:val="24"/>
        </w:rPr>
        <w:t xml:space="preserve"> en las fechas 05</w:t>
      </w:r>
      <w:r w:rsidR="00D5732C">
        <w:rPr>
          <w:rFonts w:ascii="Calibri" w:hAnsi="Calibri" w:cs="Calibri"/>
          <w:szCs w:val="24"/>
        </w:rPr>
        <w:t xml:space="preserve"> y 20 de agosto de </w:t>
      </w:r>
      <w:r w:rsidR="00B8304C">
        <w:rPr>
          <w:rFonts w:ascii="Calibri" w:hAnsi="Calibri" w:cs="Calibri"/>
          <w:szCs w:val="24"/>
        </w:rPr>
        <w:t>2021</w:t>
      </w:r>
      <w:r w:rsidRPr="00D270A6">
        <w:rPr>
          <w:rFonts w:ascii="Calibri" w:hAnsi="Calibri" w:cs="Calibri"/>
          <w:szCs w:val="24"/>
        </w:rPr>
        <w:t xml:space="preserve">, por </w:t>
      </w:r>
      <w:r w:rsidR="00B8304C">
        <w:rPr>
          <w:rFonts w:ascii="Calibri" w:hAnsi="Calibri" w:cs="Calibri"/>
          <w:szCs w:val="24"/>
        </w:rPr>
        <w:t>los</w:t>
      </w:r>
      <w:r w:rsidRPr="00D270A6">
        <w:rPr>
          <w:rFonts w:ascii="Calibri" w:hAnsi="Calibri" w:cs="Calibri"/>
          <w:szCs w:val="24"/>
        </w:rPr>
        <w:t xml:space="preserve"> </w:t>
      </w:r>
      <w:r>
        <w:rPr>
          <w:rFonts w:ascii="Calibri" w:hAnsi="Calibri" w:cs="Calibri"/>
          <w:szCs w:val="24"/>
        </w:rPr>
        <w:t>líder</w:t>
      </w:r>
      <w:r w:rsidR="00B8304C">
        <w:rPr>
          <w:rFonts w:ascii="Calibri" w:hAnsi="Calibri" w:cs="Calibri"/>
          <w:szCs w:val="24"/>
        </w:rPr>
        <w:t>es</w:t>
      </w:r>
      <w:r>
        <w:rPr>
          <w:rFonts w:ascii="Calibri" w:hAnsi="Calibri" w:cs="Calibri"/>
          <w:szCs w:val="24"/>
        </w:rPr>
        <w:t xml:space="preserve"> funcional</w:t>
      </w:r>
      <w:r w:rsidR="00B8304C">
        <w:rPr>
          <w:rFonts w:ascii="Calibri" w:hAnsi="Calibri" w:cs="Calibri"/>
          <w:szCs w:val="24"/>
        </w:rPr>
        <w:t>es</w:t>
      </w:r>
      <w:r>
        <w:rPr>
          <w:rFonts w:ascii="Calibri" w:hAnsi="Calibri" w:cs="Calibri"/>
          <w:szCs w:val="24"/>
        </w:rPr>
        <w:t xml:space="preserve"> </w:t>
      </w:r>
      <w:r w:rsidRPr="00D270A6">
        <w:rPr>
          <w:rFonts w:ascii="Calibri" w:hAnsi="Calibri" w:cs="Calibri"/>
          <w:szCs w:val="24"/>
        </w:rPr>
        <w:t>de</w:t>
      </w:r>
      <w:r w:rsidR="00B8304C">
        <w:rPr>
          <w:rFonts w:ascii="Calibri" w:hAnsi="Calibri" w:cs="Calibri"/>
          <w:szCs w:val="24"/>
        </w:rPr>
        <w:t xml:space="preserve"> </w:t>
      </w:r>
      <w:r w:rsidRPr="00D270A6">
        <w:rPr>
          <w:rFonts w:ascii="Calibri" w:hAnsi="Calibri" w:cs="Calibri"/>
          <w:szCs w:val="24"/>
        </w:rPr>
        <w:t>l</w:t>
      </w:r>
      <w:r w:rsidR="00B8304C">
        <w:rPr>
          <w:rFonts w:ascii="Calibri" w:hAnsi="Calibri" w:cs="Calibri"/>
          <w:szCs w:val="24"/>
        </w:rPr>
        <w:t>os</w:t>
      </w:r>
      <w:r w:rsidRPr="00D270A6">
        <w:rPr>
          <w:rFonts w:ascii="Calibri" w:hAnsi="Calibri" w:cs="Calibri"/>
          <w:szCs w:val="24"/>
        </w:rPr>
        <w:t xml:space="preserve"> </w:t>
      </w:r>
      <w:r w:rsidR="00B8304C">
        <w:rPr>
          <w:rFonts w:ascii="Calibri" w:hAnsi="Calibri" w:cs="Calibri"/>
          <w:szCs w:val="24"/>
        </w:rPr>
        <w:t>G</w:t>
      </w:r>
      <w:r w:rsidRPr="00D270A6">
        <w:rPr>
          <w:rFonts w:ascii="Calibri" w:hAnsi="Calibri" w:cs="Calibri"/>
          <w:szCs w:val="24"/>
        </w:rPr>
        <w:t>rupo</w:t>
      </w:r>
      <w:r w:rsidR="00B8304C">
        <w:rPr>
          <w:rFonts w:ascii="Calibri" w:hAnsi="Calibri" w:cs="Calibri"/>
          <w:szCs w:val="24"/>
        </w:rPr>
        <w:t>s</w:t>
      </w:r>
      <w:r w:rsidRPr="00D270A6">
        <w:rPr>
          <w:rFonts w:ascii="Calibri" w:hAnsi="Calibri" w:cs="Calibri"/>
          <w:szCs w:val="24"/>
        </w:rPr>
        <w:t xml:space="preserve"> d</w:t>
      </w:r>
      <w:r w:rsidR="00F06A6F">
        <w:rPr>
          <w:rFonts w:ascii="Calibri" w:hAnsi="Calibri" w:cs="Calibri"/>
          <w:szCs w:val="24"/>
        </w:rPr>
        <w:t xml:space="preserve">e </w:t>
      </w:r>
      <w:r w:rsidR="00B8304C">
        <w:rPr>
          <w:rFonts w:ascii="Calibri" w:hAnsi="Calibri" w:cs="Calibri"/>
          <w:szCs w:val="24"/>
        </w:rPr>
        <w:t>G</w:t>
      </w:r>
      <w:r w:rsidR="00F06A6F">
        <w:rPr>
          <w:rFonts w:ascii="Calibri" w:hAnsi="Calibri" w:cs="Calibri"/>
          <w:szCs w:val="24"/>
        </w:rPr>
        <w:t xml:space="preserve">estión de datos de referencia </w:t>
      </w:r>
      <w:r w:rsidR="00B8304C">
        <w:rPr>
          <w:rFonts w:ascii="Calibri" w:hAnsi="Calibri" w:cs="Calibri"/>
          <w:szCs w:val="24"/>
        </w:rPr>
        <w:t xml:space="preserve">integrado por cuatro (4) profesionales </w:t>
      </w:r>
      <w:r w:rsidR="00F06A6F">
        <w:rPr>
          <w:rFonts w:ascii="Calibri" w:hAnsi="Calibri" w:cs="Calibri"/>
          <w:szCs w:val="24"/>
        </w:rPr>
        <w:t xml:space="preserve">y el </w:t>
      </w:r>
      <w:r w:rsidR="00B8304C">
        <w:rPr>
          <w:rFonts w:ascii="Calibri" w:hAnsi="Calibri" w:cs="Calibri"/>
          <w:szCs w:val="24"/>
        </w:rPr>
        <w:t xml:space="preserve">Grupo </w:t>
      </w:r>
      <w:r w:rsidR="00F06A6F">
        <w:rPr>
          <w:rFonts w:ascii="Calibri" w:hAnsi="Calibri" w:cs="Calibri"/>
          <w:szCs w:val="24"/>
        </w:rPr>
        <w:t xml:space="preserve">de </w:t>
      </w:r>
      <w:r w:rsidR="00B8304C">
        <w:rPr>
          <w:rFonts w:ascii="Calibri" w:hAnsi="Calibri" w:cs="Calibri"/>
          <w:szCs w:val="24"/>
        </w:rPr>
        <w:t>D</w:t>
      </w:r>
      <w:r w:rsidR="00F06A6F">
        <w:rPr>
          <w:rFonts w:ascii="Calibri" w:hAnsi="Calibri" w:cs="Calibri"/>
          <w:szCs w:val="24"/>
        </w:rPr>
        <w:t xml:space="preserve">atos </w:t>
      </w:r>
      <w:r w:rsidR="00B8304C">
        <w:rPr>
          <w:rFonts w:ascii="Calibri" w:hAnsi="Calibri" w:cs="Calibri"/>
          <w:szCs w:val="24"/>
        </w:rPr>
        <w:t>T</w:t>
      </w:r>
      <w:r w:rsidR="00F06A6F">
        <w:rPr>
          <w:rFonts w:ascii="Calibri" w:hAnsi="Calibri" w:cs="Calibri"/>
          <w:szCs w:val="24"/>
        </w:rPr>
        <w:t>emáticos</w:t>
      </w:r>
      <w:r w:rsidRPr="00D270A6">
        <w:rPr>
          <w:rFonts w:ascii="Calibri" w:hAnsi="Calibri" w:cs="Calibri"/>
          <w:szCs w:val="24"/>
        </w:rPr>
        <w:t xml:space="preserve"> </w:t>
      </w:r>
      <w:r w:rsidR="00B8304C">
        <w:rPr>
          <w:rFonts w:ascii="Calibri" w:hAnsi="Calibri" w:cs="Calibri"/>
          <w:szCs w:val="24"/>
        </w:rPr>
        <w:t xml:space="preserve">integrado por diez (10) profesionales, </w:t>
      </w:r>
      <w:r w:rsidRPr="00D270A6">
        <w:rPr>
          <w:rFonts w:ascii="Calibri" w:hAnsi="Calibri" w:cs="Calibri"/>
          <w:szCs w:val="24"/>
        </w:rPr>
        <w:t xml:space="preserve">de la Subgerencia de </w:t>
      </w:r>
      <w:r w:rsidR="00F06A6F">
        <w:rPr>
          <w:rFonts w:ascii="Calibri" w:hAnsi="Calibri" w:cs="Calibri"/>
          <w:szCs w:val="24"/>
        </w:rPr>
        <w:t>Operaciones de IDECA</w:t>
      </w:r>
      <w:r w:rsidRPr="00D270A6">
        <w:rPr>
          <w:rFonts w:ascii="Calibri" w:hAnsi="Calibri" w:cs="Calibri"/>
          <w:szCs w:val="24"/>
        </w:rPr>
        <w:t xml:space="preserve">, </w:t>
      </w:r>
      <w:r>
        <w:rPr>
          <w:rFonts w:ascii="Calibri" w:hAnsi="Calibri" w:cs="Calibri"/>
          <w:szCs w:val="24"/>
        </w:rPr>
        <w:t>así</w:t>
      </w:r>
      <w:r w:rsidR="00B8304C">
        <w:rPr>
          <w:rFonts w:ascii="Calibri" w:hAnsi="Calibri" w:cs="Calibri"/>
          <w:szCs w:val="24"/>
        </w:rPr>
        <w:t xml:space="preserve"> como también como resultado</w:t>
      </w:r>
      <w:r w:rsidR="00D5732C">
        <w:rPr>
          <w:rFonts w:ascii="Calibri" w:hAnsi="Calibri" w:cs="Calibri"/>
          <w:szCs w:val="24"/>
        </w:rPr>
        <w:t xml:space="preserve"> de las reuniones de trabajo, realizadas vía Teams los días 10-12-17 y 18 de agosto de 2021 y de la evaluación de toda la documentación dispuesta en el “Drive”, contentiva entre otros documentos analizados los siguientes</w:t>
      </w:r>
      <w:r w:rsidRPr="00D270A6">
        <w:rPr>
          <w:rFonts w:ascii="Calibri" w:hAnsi="Calibri" w:cs="Calibri"/>
          <w:szCs w:val="24"/>
        </w:rPr>
        <w:t xml:space="preserve">: </w:t>
      </w:r>
    </w:p>
    <w:p w14:paraId="5FFE8025" w14:textId="77777777" w:rsidR="009330FD" w:rsidRDefault="009330FD" w:rsidP="00C25DA7">
      <w:pPr>
        <w:jc w:val="both"/>
        <w:rPr>
          <w:rFonts w:ascii="Calibri" w:hAnsi="Calibri" w:cs="Calibri"/>
          <w:szCs w:val="24"/>
        </w:rPr>
      </w:pPr>
    </w:p>
    <w:p w14:paraId="4186E80E" w14:textId="77777777" w:rsidR="00EA2E33" w:rsidRDefault="00D5732C" w:rsidP="00C25DA7">
      <w:pPr>
        <w:jc w:val="both"/>
        <w:rPr>
          <w:rFonts w:ascii="Calibri" w:hAnsi="Calibri" w:cs="Calibri"/>
          <w:szCs w:val="24"/>
        </w:rPr>
      </w:pPr>
      <w:r>
        <w:rPr>
          <w:rFonts w:ascii="Calibri" w:hAnsi="Calibri" w:cs="Calibri"/>
          <w:szCs w:val="24"/>
        </w:rPr>
        <w:t xml:space="preserve">1.- Gestión Datos de </w:t>
      </w:r>
      <w:r w:rsidR="00EA2E33">
        <w:rPr>
          <w:rFonts w:ascii="Calibri" w:hAnsi="Calibri" w:cs="Calibri"/>
          <w:szCs w:val="24"/>
        </w:rPr>
        <w:t>Referencia. (Versiones 12-2020, 03-2021 y 06-2021)</w:t>
      </w:r>
    </w:p>
    <w:p w14:paraId="6F81280A" w14:textId="77777777" w:rsidR="00EA2E33" w:rsidRDefault="00A11005" w:rsidP="00A11005">
      <w:pPr>
        <w:numPr>
          <w:ilvl w:val="0"/>
          <w:numId w:val="64"/>
        </w:numPr>
        <w:jc w:val="both"/>
        <w:rPr>
          <w:rFonts w:ascii="Calibri" w:hAnsi="Calibri" w:cs="Calibri"/>
          <w:szCs w:val="24"/>
        </w:rPr>
      </w:pPr>
      <w:r>
        <w:rPr>
          <w:rFonts w:ascii="Calibri" w:hAnsi="Calibri" w:cs="Calibri"/>
          <w:szCs w:val="24"/>
        </w:rPr>
        <w:t>Verificación</w:t>
      </w:r>
      <w:r w:rsidR="00EA2E33">
        <w:rPr>
          <w:rFonts w:ascii="Calibri" w:hAnsi="Calibri" w:cs="Calibri"/>
          <w:szCs w:val="24"/>
        </w:rPr>
        <w:t xml:space="preserve"> de la Actualización de Archivos y/o Documentos Técnicos.</w:t>
      </w:r>
    </w:p>
    <w:p w14:paraId="48EA085C" w14:textId="77777777" w:rsidR="00EA2E33" w:rsidRDefault="00EA2E33" w:rsidP="00A11005">
      <w:pPr>
        <w:numPr>
          <w:ilvl w:val="0"/>
          <w:numId w:val="64"/>
        </w:numPr>
        <w:jc w:val="both"/>
        <w:rPr>
          <w:rFonts w:ascii="Calibri" w:hAnsi="Calibri" w:cs="Calibri"/>
          <w:szCs w:val="24"/>
        </w:rPr>
      </w:pPr>
      <w:r>
        <w:rPr>
          <w:rFonts w:ascii="Calibri" w:hAnsi="Calibri" w:cs="Calibri"/>
          <w:szCs w:val="24"/>
        </w:rPr>
        <w:t>Chequeo del Cargue de Datos.</w:t>
      </w:r>
    </w:p>
    <w:p w14:paraId="554F8DA8" w14:textId="77777777" w:rsidR="005E5C90" w:rsidRDefault="005E5C90" w:rsidP="00A11005">
      <w:pPr>
        <w:numPr>
          <w:ilvl w:val="0"/>
          <w:numId w:val="64"/>
        </w:numPr>
        <w:jc w:val="both"/>
        <w:rPr>
          <w:rFonts w:ascii="Calibri" w:hAnsi="Calibri" w:cs="Calibri"/>
          <w:szCs w:val="24"/>
        </w:rPr>
      </w:pPr>
      <w:r>
        <w:rPr>
          <w:rFonts w:ascii="Calibri" w:hAnsi="Calibri" w:cs="Calibri"/>
          <w:szCs w:val="24"/>
        </w:rPr>
        <w:t>Reporte Consolidado de la Calidad de los Datos.</w:t>
      </w:r>
    </w:p>
    <w:p w14:paraId="67FA56DF" w14:textId="77777777" w:rsidR="00444DE3" w:rsidRDefault="00444DE3" w:rsidP="00A11005">
      <w:pPr>
        <w:numPr>
          <w:ilvl w:val="0"/>
          <w:numId w:val="64"/>
        </w:numPr>
        <w:jc w:val="both"/>
        <w:rPr>
          <w:rFonts w:ascii="Calibri" w:hAnsi="Calibri" w:cs="Calibri"/>
          <w:szCs w:val="24"/>
        </w:rPr>
      </w:pPr>
      <w:r>
        <w:rPr>
          <w:rFonts w:ascii="Calibri" w:hAnsi="Calibri" w:cs="Calibri"/>
          <w:szCs w:val="24"/>
        </w:rPr>
        <w:t>Catálogo de Objetos y Catálogos de Representación.</w:t>
      </w:r>
    </w:p>
    <w:p w14:paraId="09E397FC" w14:textId="77777777" w:rsidR="00444DE3" w:rsidRDefault="00444DE3" w:rsidP="00A11005">
      <w:pPr>
        <w:numPr>
          <w:ilvl w:val="0"/>
          <w:numId w:val="64"/>
        </w:numPr>
        <w:jc w:val="both"/>
        <w:rPr>
          <w:rFonts w:ascii="Calibri" w:hAnsi="Calibri" w:cs="Calibri"/>
          <w:szCs w:val="24"/>
        </w:rPr>
      </w:pPr>
      <w:r>
        <w:rPr>
          <w:rFonts w:ascii="Calibri" w:hAnsi="Calibri" w:cs="Calibri"/>
          <w:szCs w:val="24"/>
        </w:rPr>
        <w:t>Especificaciones Técnicas Mapa de Referencia.</w:t>
      </w:r>
    </w:p>
    <w:p w14:paraId="7B4A5265" w14:textId="77777777" w:rsidR="00444DE3" w:rsidRDefault="00A11005" w:rsidP="00A11005">
      <w:pPr>
        <w:numPr>
          <w:ilvl w:val="0"/>
          <w:numId w:val="64"/>
        </w:numPr>
        <w:jc w:val="both"/>
        <w:rPr>
          <w:rFonts w:ascii="Calibri" w:hAnsi="Calibri" w:cs="Calibri"/>
          <w:szCs w:val="24"/>
        </w:rPr>
      </w:pPr>
      <w:r>
        <w:rPr>
          <w:rFonts w:ascii="Calibri" w:hAnsi="Calibri" w:cs="Calibri"/>
          <w:szCs w:val="24"/>
        </w:rPr>
        <w:t>Pruebas Evaluación de Calidad.</w:t>
      </w:r>
    </w:p>
    <w:p w14:paraId="6D47E134" w14:textId="77777777" w:rsidR="009330FD" w:rsidRDefault="009330FD" w:rsidP="009330FD">
      <w:pPr>
        <w:ind w:left="720"/>
        <w:jc w:val="both"/>
        <w:rPr>
          <w:rFonts w:ascii="Calibri" w:hAnsi="Calibri" w:cs="Calibri"/>
          <w:szCs w:val="24"/>
        </w:rPr>
      </w:pPr>
    </w:p>
    <w:p w14:paraId="7997731C" w14:textId="77777777" w:rsidR="00A11005" w:rsidRDefault="00A11005" w:rsidP="00C25DA7">
      <w:pPr>
        <w:jc w:val="both"/>
        <w:rPr>
          <w:rFonts w:ascii="Calibri" w:hAnsi="Calibri" w:cs="Calibri"/>
          <w:szCs w:val="24"/>
        </w:rPr>
      </w:pPr>
      <w:r>
        <w:rPr>
          <w:rFonts w:ascii="Calibri" w:hAnsi="Calibri" w:cs="Calibri"/>
          <w:szCs w:val="24"/>
        </w:rPr>
        <w:t>2.- Gestión Datos Temáticos.</w:t>
      </w:r>
    </w:p>
    <w:p w14:paraId="4227F6AD" w14:textId="77777777" w:rsidR="00A11005" w:rsidRDefault="00A11005" w:rsidP="00D36AC1">
      <w:pPr>
        <w:numPr>
          <w:ilvl w:val="0"/>
          <w:numId w:val="65"/>
        </w:numPr>
        <w:jc w:val="both"/>
        <w:rPr>
          <w:rFonts w:ascii="Calibri" w:hAnsi="Calibri" w:cs="Calibri"/>
          <w:szCs w:val="24"/>
        </w:rPr>
      </w:pPr>
      <w:r>
        <w:rPr>
          <w:rFonts w:ascii="Calibri" w:hAnsi="Calibri" w:cs="Calibri"/>
          <w:szCs w:val="24"/>
        </w:rPr>
        <w:t>Acta de Acercamiento y Acta de Compromiso.</w:t>
      </w:r>
    </w:p>
    <w:p w14:paraId="122F2E48" w14:textId="77777777" w:rsidR="00A11005" w:rsidRDefault="00EE60E7" w:rsidP="00D36AC1">
      <w:pPr>
        <w:numPr>
          <w:ilvl w:val="0"/>
          <w:numId w:val="65"/>
        </w:numPr>
        <w:jc w:val="both"/>
        <w:rPr>
          <w:rFonts w:ascii="Calibri" w:hAnsi="Calibri" w:cs="Calibri"/>
          <w:szCs w:val="24"/>
        </w:rPr>
      </w:pPr>
      <w:r>
        <w:rPr>
          <w:rFonts w:ascii="Calibri" w:hAnsi="Calibri" w:cs="Calibri"/>
          <w:szCs w:val="24"/>
        </w:rPr>
        <w:t>Asignación Niveles de Información Entidades.</w:t>
      </w:r>
    </w:p>
    <w:p w14:paraId="370F350E" w14:textId="77777777" w:rsidR="00EE60E7" w:rsidRDefault="00EE60E7" w:rsidP="00D36AC1">
      <w:pPr>
        <w:numPr>
          <w:ilvl w:val="0"/>
          <w:numId w:val="65"/>
        </w:numPr>
        <w:jc w:val="both"/>
        <w:rPr>
          <w:rFonts w:ascii="Calibri" w:hAnsi="Calibri" w:cs="Calibri"/>
          <w:szCs w:val="24"/>
        </w:rPr>
      </w:pPr>
      <w:r>
        <w:rPr>
          <w:rFonts w:ascii="Calibri" w:hAnsi="Calibri" w:cs="Calibri"/>
          <w:szCs w:val="24"/>
        </w:rPr>
        <w:t>Gestión Acceso Datos. Entrega enlaces Información.</w:t>
      </w:r>
    </w:p>
    <w:p w14:paraId="5D733D11" w14:textId="77777777" w:rsidR="00EE60E7" w:rsidRDefault="00EE60E7" w:rsidP="00D36AC1">
      <w:pPr>
        <w:numPr>
          <w:ilvl w:val="0"/>
          <w:numId w:val="65"/>
        </w:numPr>
        <w:jc w:val="both"/>
        <w:rPr>
          <w:rFonts w:ascii="Calibri" w:hAnsi="Calibri" w:cs="Calibri"/>
          <w:szCs w:val="24"/>
        </w:rPr>
      </w:pPr>
      <w:r>
        <w:rPr>
          <w:rFonts w:ascii="Calibri" w:hAnsi="Calibri" w:cs="Calibri"/>
          <w:szCs w:val="24"/>
        </w:rPr>
        <w:t>Análisis Información Gestión Datos Entidades.</w:t>
      </w:r>
    </w:p>
    <w:p w14:paraId="28FA8CFE" w14:textId="77777777" w:rsidR="00EE60E7" w:rsidRDefault="00EE60E7" w:rsidP="00D36AC1">
      <w:pPr>
        <w:numPr>
          <w:ilvl w:val="0"/>
          <w:numId w:val="65"/>
        </w:numPr>
        <w:jc w:val="both"/>
        <w:rPr>
          <w:rFonts w:ascii="Calibri" w:hAnsi="Calibri" w:cs="Calibri"/>
          <w:szCs w:val="24"/>
        </w:rPr>
      </w:pPr>
      <w:r>
        <w:rPr>
          <w:rFonts w:ascii="Calibri" w:hAnsi="Calibri" w:cs="Calibri"/>
          <w:szCs w:val="24"/>
        </w:rPr>
        <w:t>Cronogramas de orientación técnica concertados Entidades.</w:t>
      </w:r>
      <w:r w:rsidR="00B60E13">
        <w:rPr>
          <w:rFonts w:ascii="Calibri" w:hAnsi="Calibri" w:cs="Calibri"/>
          <w:szCs w:val="24"/>
        </w:rPr>
        <w:t xml:space="preserve"> Disposición de Información Geográfica.</w:t>
      </w:r>
    </w:p>
    <w:p w14:paraId="2EFFC19E" w14:textId="77777777" w:rsidR="00B60E13" w:rsidRDefault="00B60E13" w:rsidP="00D36AC1">
      <w:pPr>
        <w:numPr>
          <w:ilvl w:val="0"/>
          <w:numId w:val="65"/>
        </w:numPr>
        <w:jc w:val="both"/>
        <w:rPr>
          <w:rFonts w:ascii="Calibri" w:hAnsi="Calibri" w:cs="Calibri"/>
          <w:szCs w:val="24"/>
        </w:rPr>
      </w:pPr>
      <w:r>
        <w:rPr>
          <w:rFonts w:ascii="Calibri" w:hAnsi="Calibri" w:cs="Calibri"/>
          <w:szCs w:val="24"/>
        </w:rPr>
        <w:lastRenderedPageBreak/>
        <w:t>Ejecución seguimiento Entidades.</w:t>
      </w:r>
    </w:p>
    <w:p w14:paraId="24B39FF8" w14:textId="77777777" w:rsidR="0021270A" w:rsidRDefault="0021270A" w:rsidP="00D36AC1">
      <w:pPr>
        <w:numPr>
          <w:ilvl w:val="0"/>
          <w:numId w:val="65"/>
        </w:numPr>
        <w:jc w:val="both"/>
        <w:rPr>
          <w:rFonts w:ascii="Calibri" w:hAnsi="Calibri" w:cs="Calibri"/>
          <w:szCs w:val="24"/>
        </w:rPr>
      </w:pPr>
      <w:r>
        <w:rPr>
          <w:rFonts w:ascii="Calibri" w:hAnsi="Calibri" w:cs="Calibri"/>
          <w:szCs w:val="24"/>
        </w:rPr>
        <w:t>Cargue y Disposición de Datos Mapas Bogotá.</w:t>
      </w:r>
    </w:p>
    <w:p w14:paraId="1A0CB135" w14:textId="77777777" w:rsidR="0021270A" w:rsidRDefault="0021270A" w:rsidP="00D36AC1">
      <w:pPr>
        <w:numPr>
          <w:ilvl w:val="0"/>
          <w:numId w:val="65"/>
        </w:numPr>
        <w:jc w:val="both"/>
        <w:rPr>
          <w:rFonts w:ascii="Calibri" w:hAnsi="Calibri" w:cs="Calibri"/>
          <w:szCs w:val="24"/>
        </w:rPr>
      </w:pPr>
      <w:r>
        <w:rPr>
          <w:rFonts w:ascii="Calibri" w:hAnsi="Calibri" w:cs="Calibri"/>
          <w:szCs w:val="24"/>
        </w:rPr>
        <w:t>Análisis Final Gestión Datos Entidades. Inventario. Inventario. Resultados. Informe</w:t>
      </w:r>
      <w:r w:rsidR="00D36AC1">
        <w:rPr>
          <w:rFonts w:ascii="Calibri" w:hAnsi="Calibri" w:cs="Calibri"/>
          <w:szCs w:val="24"/>
        </w:rPr>
        <w:t xml:space="preserve"> Gestión IDECA 2020</w:t>
      </w:r>
      <w:r>
        <w:rPr>
          <w:rFonts w:ascii="Calibri" w:hAnsi="Calibri" w:cs="Calibri"/>
          <w:szCs w:val="24"/>
        </w:rPr>
        <w:t>.</w:t>
      </w:r>
    </w:p>
    <w:p w14:paraId="73F6F5FF" w14:textId="77777777" w:rsidR="007B1F8D" w:rsidRPr="00D270A6" w:rsidRDefault="007B1F8D" w:rsidP="009330FD">
      <w:pPr>
        <w:tabs>
          <w:tab w:val="left" w:pos="0"/>
          <w:tab w:val="left" w:pos="426"/>
        </w:tabs>
        <w:rPr>
          <w:rFonts w:ascii="Calibri" w:hAnsi="Calibri" w:cs="Calibri"/>
          <w:szCs w:val="24"/>
        </w:rPr>
      </w:pPr>
    </w:p>
    <w:p w14:paraId="64483D3B" w14:textId="77777777" w:rsidR="00A971D6" w:rsidRDefault="00D36AC1" w:rsidP="00C25DA7">
      <w:pPr>
        <w:jc w:val="both"/>
        <w:rPr>
          <w:rFonts w:ascii="Calibri" w:hAnsi="Calibri" w:cs="Calibri"/>
          <w:szCs w:val="24"/>
        </w:rPr>
      </w:pPr>
      <w:r>
        <w:rPr>
          <w:rFonts w:ascii="Calibri" w:hAnsi="Calibri" w:cs="Calibri"/>
          <w:szCs w:val="24"/>
        </w:rPr>
        <w:t>De lo analizado y verificado, s</w:t>
      </w:r>
      <w:r w:rsidR="009869BD">
        <w:rPr>
          <w:rFonts w:ascii="Calibri" w:hAnsi="Calibri" w:cs="Calibri"/>
          <w:szCs w:val="24"/>
        </w:rPr>
        <w:t xml:space="preserve">e </w:t>
      </w:r>
      <w:r w:rsidR="007B1F8D" w:rsidRPr="00D270A6">
        <w:rPr>
          <w:rFonts w:ascii="Calibri" w:hAnsi="Calibri" w:cs="Calibri"/>
          <w:szCs w:val="24"/>
        </w:rPr>
        <w:t>e</w:t>
      </w:r>
      <w:r w:rsidR="009869BD">
        <w:rPr>
          <w:rFonts w:ascii="Calibri" w:hAnsi="Calibri" w:cs="Calibri"/>
          <w:szCs w:val="24"/>
        </w:rPr>
        <w:t>videnciaron</w:t>
      </w:r>
      <w:r w:rsidR="007B1F8D" w:rsidRPr="00D270A6">
        <w:rPr>
          <w:rFonts w:ascii="Calibri" w:hAnsi="Calibri" w:cs="Calibri"/>
          <w:szCs w:val="24"/>
        </w:rPr>
        <w:t xml:space="preserve"> l</w:t>
      </w:r>
      <w:r w:rsidR="00A971D6">
        <w:rPr>
          <w:rFonts w:ascii="Calibri" w:hAnsi="Calibri" w:cs="Calibri"/>
          <w:szCs w:val="24"/>
        </w:rPr>
        <w:t>o</w:t>
      </w:r>
      <w:r w:rsidR="007B1F8D" w:rsidRPr="00D270A6">
        <w:rPr>
          <w:rFonts w:ascii="Calibri" w:hAnsi="Calibri" w:cs="Calibri"/>
          <w:szCs w:val="24"/>
        </w:rPr>
        <w:t xml:space="preserve">s siguientes </w:t>
      </w:r>
      <w:r w:rsidR="00A971D6">
        <w:rPr>
          <w:rFonts w:ascii="Calibri" w:hAnsi="Calibri" w:cs="Calibri"/>
          <w:szCs w:val="24"/>
        </w:rPr>
        <w:t xml:space="preserve">hallazgos, que, según los criterios de auditoría, son de dos (2) tipos: Acción Correctiva (AC) o </w:t>
      </w:r>
      <w:r w:rsidR="00AC24E0" w:rsidRPr="001A11E4">
        <w:rPr>
          <w:rFonts w:ascii="Calibri" w:hAnsi="Calibri" w:cs="Calibri"/>
          <w:szCs w:val="24"/>
        </w:rPr>
        <w:t>N</w:t>
      </w:r>
      <w:r w:rsidR="00A971D6" w:rsidRPr="001A11E4">
        <w:rPr>
          <w:rFonts w:ascii="Calibri" w:hAnsi="Calibri" w:cs="Calibri"/>
          <w:szCs w:val="24"/>
        </w:rPr>
        <w:t>o</w:t>
      </w:r>
      <w:r w:rsidR="00A971D6">
        <w:rPr>
          <w:rFonts w:ascii="Calibri" w:hAnsi="Calibri" w:cs="Calibri"/>
          <w:szCs w:val="24"/>
        </w:rPr>
        <w:t xml:space="preserve"> Conformidad, cuando se trata del incumplimiento de alguna norma legalmente establecida, o se trata de una Oportunidad de Mejora (OM) que no significa que se está incumpliendo el procedimiento, sino que deben realizarse acciones que conduzcan a una optimización o avance de la actividad. </w:t>
      </w:r>
    </w:p>
    <w:p w14:paraId="4261FB8A" w14:textId="77777777" w:rsidR="00A971D6" w:rsidRDefault="00A971D6" w:rsidP="00C25DA7">
      <w:pPr>
        <w:jc w:val="both"/>
        <w:rPr>
          <w:rFonts w:ascii="Calibri" w:hAnsi="Calibri" w:cs="Calibri"/>
          <w:szCs w:val="24"/>
        </w:rPr>
      </w:pPr>
    </w:p>
    <w:p w14:paraId="43FBC7AE" w14:textId="7CB35242" w:rsidR="007B1F8D" w:rsidRDefault="00A971D6" w:rsidP="00C25DA7">
      <w:pPr>
        <w:jc w:val="both"/>
        <w:rPr>
          <w:rFonts w:ascii="Calibri" w:hAnsi="Calibri" w:cs="Calibri"/>
          <w:szCs w:val="24"/>
        </w:rPr>
      </w:pPr>
      <w:r>
        <w:rPr>
          <w:rFonts w:ascii="Calibri" w:hAnsi="Calibri" w:cs="Calibri"/>
          <w:szCs w:val="24"/>
        </w:rPr>
        <w:t xml:space="preserve">Del ejercicio de la presente auditoría, tanto a nivel de la Gestión de los Procedimientos, como de la auditoría de calidad, se evidenciaron algunos, </w:t>
      </w:r>
      <w:r w:rsidR="007B1F8D" w:rsidRPr="00D270A6">
        <w:rPr>
          <w:rFonts w:ascii="Calibri" w:hAnsi="Calibri" w:cs="Calibri"/>
          <w:szCs w:val="24"/>
        </w:rPr>
        <w:t>como se muestra a continuación:</w:t>
      </w:r>
    </w:p>
    <w:p w14:paraId="06679AA0" w14:textId="77777777" w:rsidR="003A4CA0" w:rsidRDefault="003A4CA0" w:rsidP="00C25DA7">
      <w:pPr>
        <w:jc w:val="both"/>
        <w:rPr>
          <w:rFonts w:ascii="Calibri" w:hAnsi="Calibri" w:cs="Calibri"/>
          <w:szCs w:val="24"/>
        </w:rPr>
      </w:pPr>
    </w:p>
    <w:p w14:paraId="2D28434A" w14:textId="77777777" w:rsidR="007B1F8D" w:rsidRDefault="007B1F8D" w:rsidP="00C25DA7">
      <w:pPr>
        <w:jc w:val="both"/>
        <w:rPr>
          <w:rFonts w:ascii="Times New Roman" w:hAnsi="Times New Roman"/>
          <w:sz w:val="22"/>
          <w:szCs w:val="22"/>
        </w:rPr>
      </w:pPr>
    </w:p>
    <w:p w14:paraId="7CAA48FE" w14:textId="77777777" w:rsidR="00145EE0" w:rsidRPr="00D270A6" w:rsidRDefault="00145EE0" w:rsidP="00C25DA7">
      <w:pPr>
        <w:jc w:val="both"/>
        <w:rPr>
          <w:rFonts w:ascii="Calibri" w:hAnsi="Calibri" w:cs="Calibri"/>
          <w:szCs w:val="24"/>
        </w:rPr>
      </w:pPr>
      <w:r w:rsidRPr="00D270A6">
        <w:rPr>
          <w:rFonts w:ascii="Calibri" w:hAnsi="Calibri" w:cs="Calibri"/>
          <w:b/>
          <w:i/>
          <w:szCs w:val="24"/>
        </w:rPr>
        <w:t>7.1</w:t>
      </w:r>
      <w:r w:rsidRPr="00D270A6">
        <w:rPr>
          <w:rFonts w:ascii="Calibri" w:hAnsi="Calibri" w:cs="Calibri"/>
          <w:i/>
          <w:szCs w:val="24"/>
        </w:rPr>
        <w:t>.</w:t>
      </w:r>
      <w:r w:rsidRPr="00D270A6">
        <w:rPr>
          <w:rFonts w:ascii="Calibri" w:hAnsi="Calibri" w:cs="Calibri"/>
          <w:szCs w:val="24"/>
        </w:rPr>
        <w:t xml:space="preserve">   </w:t>
      </w:r>
      <w:r w:rsidRPr="00D270A6">
        <w:rPr>
          <w:rFonts w:ascii="Calibri" w:hAnsi="Calibri" w:cs="Calibri"/>
          <w:b/>
          <w:szCs w:val="24"/>
        </w:rPr>
        <w:t>Verificar el cumplimiento de las disposiciones normativas y procedimientos relacionados a la aplicación de la metodología en la e</w:t>
      </w:r>
      <w:r w:rsidR="003C591D">
        <w:rPr>
          <w:rFonts w:ascii="Calibri" w:hAnsi="Calibri" w:cs="Calibri"/>
          <w:b/>
          <w:szCs w:val="24"/>
        </w:rPr>
        <w:t>jecución de las actividades</w:t>
      </w:r>
      <w:r w:rsidRPr="00D270A6">
        <w:rPr>
          <w:rFonts w:ascii="Calibri" w:hAnsi="Calibri" w:cs="Calibri"/>
          <w:b/>
          <w:szCs w:val="24"/>
        </w:rPr>
        <w:t>, realizad</w:t>
      </w:r>
      <w:r w:rsidR="003C591D">
        <w:rPr>
          <w:rFonts w:ascii="Calibri" w:hAnsi="Calibri" w:cs="Calibri"/>
          <w:b/>
          <w:szCs w:val="24"/>
        </w:rPr>
        <w:t>a</w:t>
      </w:r>
      <w:r w:rsidRPr="00D270A6">
        <w:rPr>
          <w:rFonts w:ascii="Calibri" w:hAnsi="Calibri" w:cs="Calibri"/>
          <w:b/>
          <w:szCs w:val="24"/>
        </w:rPr>
        <w:t xml:space="preserve">s por la </w:t>
      </w:r>
      <w:r w:rsidR="003C591D">
        <w:rPr>
          <w:rFonts w:ascii="Calibri" w:hAnsi="Calibri" w:cs="Calibri"/>
          <w:b/>
          <w:szCs w:val="24"/>
        </w:rPr>
        <w:t>Gerencia Infraestructura de Datos Espaciales IDECA, a través de la Subgerencia de Operaciones de IDECA, grupos de Datos de Referencia y el de Datos Temáticos</w:t>
      </w:r>
      <w:r w:rsidRPr="00D270A6">
        <w:rPr>
          <w:rFonts w:ascii="Calibri" w:hAnsi="Calibri" w:cs="Calibri"/>
          <w:b/>
          <w:szCs w:val="24"/>
        </w:rPr>
        <w:t>.</w:t>
      </w:r>
      <w:r w:rsidRPr="00D270A6">
        <w:rPr>
          <w:rFonts w:ascii="Calibri" w:hAnsi="Calibri" w:cs="Calibri"/>
          <w:szCs w:val="24"/>
        </w:rPr>
        <w:t xml:space="preserve"> </w:t>
      </w:r>
    </w:p>
    <w:p w14:paraId="2BBF33AF" w14:textId="77777777" w:rsidR="0082236C" w:rsidRPr="00D270A6" w:rsidRDefault="0082236C" w:rsidP="0082236C">
      <w:pPr>
        <w:ind w:left="142"/>
        <w:jc w:val="both"/>
        <w:rPr>
          <w:rFonts w:ascii="Calibri" w:hAnsi="Calibri" w:cs="Calibri"/>
          <w:b/>
          <w:szCs w:val="24"/>
        </w:rPr>
      </w:pPr>
    </w:p>
    <w:p w14:paraId="612E7A58" w14:textId="77777777" w:rsidR="0082236C" w:rsidRPr="00D270A6" w:rsidRDefault="0082236C" w:rsidP="00D270A6">
      <w:pPr>
        <w:ind w:left="708"/>
        <w:jc w:val="both"/>
        <w:rPr>
          <w:rFonts w:ascii="Calibri" w:hAnsi="Calibri" w:cs="Calibri"/>
          <w:b/>
          <w:i/>
          <w:szCs w:val="24"/>
        </w:rPr>
      </w:pPr>
      <w:r w:rsidRPr="00452DB1">
        <w:rPr>
          <w:rFonts w:ascii="Calibri" w:hAnsi="Calibri" w:cs="Calibri"/>
          <w:b/>
          <w:i/>
          <w:szCs w:val="24"/>
        </w:rPr>
        <w:t>7.1</w:t>
      </w:r>
      <w:r w:rsidR="00145EE0" w:rsidRPr="00452DB1">
        <w:rPr>
          <w:rFonts w:ascii="Calibri" w:hAnsi="Calibri" w:cs="Calibri"/>
          <w:b/>
          <w:i/>
          <w:szCs w:val="24"/>
        </w:rPr>
        <w:t>.1</w:t>
      </w:r>
      <w:r w:rsidRPr="00D270A6">
        <w:rPr>
          <w:rFonts w:ascii="Calibri" w:hAnsi="Calibri" w:cs="Calibri"/>
          <w:b/>
          <w:i/>
          <w:szCs w:val="24"/>
        </w:rPr>
        <w:t xml:space="preserve"> </w:t>
      </w:r>
      <w:r w:rsidR="00A971D6">
        <w:rPr>
          <w:rFonts w:ascii="Calibri" w:hAnsi="Calibri" w:cs="Calibri"/>
          <w:iCs/>
          <w:szCs w:val="24"/>
        </w:rPr>
        <w:t>Proceso Integración de Información. Subproceso Gestión de Acceso, Uso e Intercambio de Información Geográfica. P</w:t>
      </w:r>
      <w:r w:rsidRPr="00A971D6">
        <w:rPr>
          <w:rFonts w:ascii="Calibri" w:hAnsi="Calibri" w:cs="Calibri"/>
          <w:iCs/>
          <w:szCs w:val="24"/>
        </w:rPr>
        <w:t>rocedimiento</w:t>
      </w:r>
      <w:r w:rsidRPr="00D270A6">
        <w:rPr>
          <w:rFonts w:ascii="Calibri" w:hAnsi="Calibri" w:cs="Calibri"/>
          <w:szCs w:val="24"/>
        </w:rPr>
        <w:t xml:space="preserve"> Gestión de </w:t>
      </w:r>
      <w:r w:rsidR="00C25DA7">
        <w:rPr>
          <w:rFonts w:ascii="Calibri" w:hAnsi="Calibri" w:cs="Calibri"/>
          <w:szCs w:val="24"/>
        </w:rPr>
        <w:t>Datos de Referencia</w:t>
      </w:r>
      <w:r w:rsidRPr="00D270A6">
        <w:rPr>
          <w:rFonts w:ascii="Calibri" w:hAnsi="Calibri" w:cs="Calibri"/>
          <w:szCs w:val="24"/>
        </w:rPr>
        <w:t>, código 0</w:t>
      </w:r>
      <w:r w:rsidR="00C25DA7">
        <w:rPr>
          <w:rFonts w:ascii="Calibri" w:hAnsi="Calibri" w:cs="Calibri"/>
          <w:szCs w:val="24"/>
        </w:rPr>
        <w:t>4</w:t>
      </w:r>
      <w:r w:rsidRPr="00D270A6">
        <w:rPr>
          <w:rFonts w:ascii="Calibri" w:hAnsi="Calibri" w:cs="Calibri"/>
          <w:szCs w:val="24"/>
        </w:rPr>
        <w:t>-0</w:t>
      </w:r>
      <w:r w:rsidR="00C25DA7">
        <w:rPr>
          <w:rFonts w:ascii="Calibri" w:hAnsi="Calibri" w:cs="Calibri"/>
          <w:szCs w:val="24"/>
        </w:rPr>
        <w:t>5</w:t>
      </w:r>
      <w:r w:rsidRPr="00D270A6">
        <w:rPr>
          <w:rFonts w:ascii="Calibri" w:hAnsi="Calibri" w:cs="Calibri"/>
          <w:szCs w:val="24"/>
        </w:rPr>
        <w:t>-PR-0</w:t>
      </w:r>
      <w:r w:rsidR="00C25DA7">
        <w:rPr>
          <w:rFonts w:ascii="Calibri" w:hAnsi="Calibri" w:cs="Calibri"/>
          <w:szCs w:val="24"/>
        </w:rPr>
        <w:t>1</w:t>
      </w:r>
      <w:r w:rsidRPr="00D270A6">
        <w:rPr>
          <w:rFonts w:ascii="Calibri" w:hAnsi="Calibri" w:cs="Calibri"/>
          <w:szCs w:val="24"/>
        </w:rPr>
        <w:t xml:space="preserve"> v</w:t>
      </w:r>
      <w:r w:rsidR="00C25DA7">
        <w:rPr>
          <w:rFonts w:ascii="Calibri" w:hAnsi="Calibri" w:cs="Calibri"/>
          <w:szCs w:val="24"/>
        </w:rPr>
        <w:t>ersión</w:t>
      </w:r>
      <w:r w:rsidRPr="00D270A6">
        <w:rPr>
          <w:rFonts w:ascii="Calibri" w:hAnsi="Calibri" w:cs="Calibri"/>
          <w:szCs w:val="24"/>
        </w:rPr>
        <w:t xml:space="preserve"> </w:t>
      </w:r>
      <w:r w:rsidR="00C25DA7">
        <w:rPr>
          <w:rFonts w:ascii="Calibri" w:hAnsi="Calibri" w:cs="Calibri"/>
          <w:szCs w:val="24"/>
        </w:rPr>
        <w:t>3</w:t>
      </w:r>
      <w:r w:rsidRPr="00D270A6">
        <w:rPr>
          <w:rFonts w:ascii="Calibri" w:hAnsi="Calibri" w:cs="Calibri"/>
          <w:szCs w:val="24"/>
        </w:rPr>
        <w:t xml:space="preserve">, </w:t>
      </w:r>
      <w:r w:rsidR="00A971D6">
        <w:rPr>
          <w:rFonts w:ascii="Calibri" w:hAnsi="Calibri" w:cs="Calibri"/>
          <w:szCs w:val="24"/>
        </w:rPr>
        <w:t>actualizada el 15/07/2020. Actividad 3: Realizar y Liderar la Mesa Técnica Extraordinaria. “</w:t>
      </w:r>
      <w:r w:rsidR="00A971D6" w:rsidRPr="00F57904">
        <w:rPr>
          <w:rFonts w:ascii="Calibri" w:hAnsi="Calibri" w:cs="Calibri"/>
          <w:i/>
          <w:iCs/>
          <w:szCs w:val="24"/>
        </w:rPr>
        <w:t xml:space="preserve">Se lidera la reunión con las </w:t>
      </w:r>
      <w:r w:rsidR="00F57904" w:rsidRPr="00F57904">
        <w:rPr>
          <w:rFonts w:ascii="Calibri" w:hAnsi="Calibri" w:cs="Calibri"/>
          <w:i/>
          <w:iCs/>
          <w:szCs w:val="24"/>
        </w:rPr>
        <w:t>Entidades responsables de los datos de referencia, dónde se discuten los temas definidos en la agenda de la sesión. Como resultado de esta actividad…Se debe hacer seguimiento permanente a los compromisos acordados en la Mesa y generar oportunamente las alertas requeridas para tomar las acciones necesarias…</w:t>
      </w:r>
      <w:r w:rsidR="00F57904">
        <w:rPr>
          <w:rFonts w:ascii="Calibri" w:hAnsi="Calibri" w:cs="Calibri"/>
          <w:szCs w:val="24"/>
        </w:rPr>
        <w:t>”</w:t>
      </w:r>
      <w:r w:rsidR="00A971D6">
        <w:rPr>
          <w:rFonts w:ascii="Calibri" w:hAnsi="Calibri" w:cs="Calibri"/>
          <w:szCs w:val="24"/>
        </w:rPr>
        <w:t xml:space="preserve"> </w:t>
      </w:r>
    </w:p>
    <w:p w14:paraId="4F185D88" w14:textId="77777777" w:rsidR="0082236C" w:rsidRPr="00D270A6" w:rsidRDefault="00F57904" w:rsidP="0082236C">
      <w:pPr>
        <w:jc w:val="both"/>
        <w:rPr>
          <w:rFonts w:ascii="Calibri" w:hAnsi="Calibri" w:cs="Calibri"/>
          <w:color w:val="548DD4"/>
          <w:szCs w:val="24"/>
        </w:rPr>
      </w:pPr>
      <w:r>
        <w:rPr>
          <w:rFonts w:ascii="Calibri" w:hAnsi="Calibri" w:cs="Calibri"/>
          <w:color w:val="548DD4"/>
          <w:szCs w:val="24"/>
        </w:rPr>
        <w:tab/>
      </w:r>
    </w:p>
    <w:p w14:paraId="74C902E5" w14:textId="77777777" w:rsidR="0082236C" w:rsidRPr="00D270A6" w:rsidRDefault="0082236C" w:rsidP="003F5388">
      <w:pPr>
        <w:jc w:val="both"/>
        <w:rPr>
          <w:rFonts w:ascii="Calibri" w:hAnsi="Calibri" w:cs="Calibri"/>
          <w:b/>
          <w:szCs w:val="24"/>
        </w:rPr>
      </w:pPr>
      <w:r w:rsidRPr="00D270A6">
        <w:rPr>
          <w:rFonts w:ascii="Calibri" w:hAnsi="Calibri" w:cs="Calibri"/>
          <w:b/>
          <w:szCs w:val="24"/>
        </w:rPr>
        <w:t xml:space="preserve">Situación evidenciada: </w:t>
      </w:r>
    </w:p>
    <w:p w14:paraId="5E80F8E3" w14:textId="77777777" w:rsidR="0082236C" w:rsidRPr="00D270A6" w:rsidRDefault="0082236C" w:rsidP="0082236C">
      <w:pPr>
        <w:ind w:left="142"/>
        <w:jc w:val="both"/>
        <w:rPr>
          <w:rFonts w:ascii="Calibri" w:hAnsi="Calibri" w:cs="Calibri"/>
          <w:szCs w:val="24"/>
        </w:rPr>
      </w:pPr>
    </w:p>
    <w:p w14:paraId="14D8F34F" w14:textId="77777777" w:rsidR="00151849" w:rsidRDefault="0082236C" w:rsidP="003F5388">
      <w:pPr>
        <w:jc w:val="both"/>
        <w:rPr>
          <w:rFonts w:ascii="Calibri" w:hAnsi="Calibri" w:cs="Calibri"/>
          <w:szCs w:val="24"/>
          <w:lang w:val="es-ES"/>
        </w:rPr>
      </w:pPr>
      <w:r w:rsidRPr="00D270A6">
        <w:rPr>
          <w:rFonts w:ascii="Calibri" w:hAnsi="Calibri" w:cs="Calibri"/>
          <w:szCs w:val="24"/>
          <w:lang w:val="es-ES"/>
        </w:rPr>
        <w:t xml:space="preserve">Se evidenció </w:t>
      </w:r>
      <w:r w:rsidR="00F57904">
        <w:rPr>
          <w:rFonts w:ascii="Calibri" w:hAnsi="Calibri" w:cs="Calibri"/>
          <w:szCs w:val="24"/>
          <w:lang w:val="es-ES"/>
        </w:rPr>
        <w:t>de la revisión efectuada a las Actas de IDECA, dónde se plantearon aspectos relacionadas con las versiones del Mapa de Referencia a 12 de diciembre de 2020 y a marzo 30 de 2021, que se acordaron algunos compromisos a los cuales la UAECD como Entidad Administradora del mapa, debe hacerle un permanente seguimiento, no obstante, hay que hacer la claridad, que se depende en sumo grado de la voluntad y recursos técnicos y tecnológicos de las Entidades.</w:t>
      </w:r>
    </w:p>
    <w:p w14:paraId="61FAE52E" w14:textId="77777777" w:rsidR="00F57904" w:rsidRDefault="00F57904" w:rsidP="00F57904">
      <w:pPr>
        <w:ind w:left="708"/>
        <w:jc w:val="both"/>
        <w:rPr>
          <w:rFonts w:ascii="Calibri" w:hAnsi="Calibri" w:cs="Calibri"/>
          <w:szCs w:val="24"/>
          <w:lang w:val="es-ES"/>
        </w:rPr>
      </w:pPr>
    </w:p>
    <w:p w14:paraId="7136FA7D" w14:textId="4266AFB6" w:rsidR="00304C78" w:rsidRDefault="00F57904" w:rsidP="00B4154B">
      <w:pPr>
        <w:jc w:val="both"/>
        <w:rPr>
          <w:rFonts w:ascii="Calibri" w:hAnsi="Calibri" w:cs="Calibri"/>
          <w:szCs w:val="24"/>
          <w:lang w:val="es-ES"/>
        </w:rPr>
      </w:pPr>
      <w:r>
        <w:rPr>
          <w:rFonts w:ascii="Calibri" w:hAnsi="Calibri" w:cs="Calibri"/>
          <w:szCs w:val="24"/>
          <w:lang w:val="es-ES"/>
        </w:rPr>
        <w:t>En las imágenes, que se insertan a continuación, se da cuenta de los compromisos adquiridos y en particular de l</w:t>
      </w:r>
      <w:r w:rsidR="00AB1FE4">
        <w:rPr>
          <w:rFonts w:ascii="Calibri" w:hAnsi="Calibri" w:cs="Calibri"/>
          <w:szCs w:val="24"/>
          <w:lang w:val="es-ES"/>
        </w:rPr>
        <w:t>a propuesta</w:t>
      </w:r>
      <w:r>
        <w:rPr>
          <w:rFonts w:ascii="Calibri" w:hAnsi="Calibri" w:cs="Calibri"/>
          <w:szCs w:val="24"/>
          <w:lang w:val="es-ES"/>
        </w:rPr>
        <w:t xml:space="preserve"> relacionad</w:t>
      </w:r>
      <w:r w:rsidR="00AB1FE4">
        <w:rPr>
          <w:rFonts w:ascii="Calibri" w:hAnsi="Calibri" w:cs="Calibri"/>
          <w:szCs w:val="24"/>
          <w:lang w:val="es-ES"/>
        </w:rPr>
        <w:t>a</w:t>
      </w:r>
      <w:r>
        <w:rPr>
          <w:rFonts w:ascii="Calibri" w:hAnsi="Calibri" w:cs="Calibri"/>
          <w:szCs w:val="24"/>
          <w:lang w:val="es-ES"/>
        </w:rPr>
        <w:t xml:space="preserve"> con la descentralización</w:t>
      </w:r>
      <w:r w:rsidR="00961F87">
        <w:rPr>
          <w:rFonts w:ascii="Calibri" w:hAnsi="Calibri" w:cs="Calibri"/>
          <w:szCs w:val="24"/>
          <w:lang w:val="es-ES"/>
        </w:rPr>
        <w:t xml:space="preserve"> y disposición de los datos a través de servicios web geográficos.</w:t>
      </w:r>
    </w:p>
    <w:p w14:paraId="786FA577" w14:textId="717ECA0C" w:rsidR="006F505A" w:rsidRDefault="006F505A" w:rsidP="00961F87">
      <w:pPr>
        <w:ind w:left="708"/>
        <w:jc w:val="both"/>
        <w:rPr>
          <w:rFonts w:ascii="Calibri" w:hAnsi="Calibri" w:cs="Calibri"/>
          <w:szCs w:val="24"/>
          <w:lang w:val="es-ES"/>
        </w:rPr>
      </w:pPr>
    </w:p>
    <w:p w14:paraId="281A1BFB" w14:textId="77777777" w:rsidR="00B4154B" w:rsidRDefault="00B4154B" w:rsidP="00961F87">
      <w:pPr>
        <w:ind w:left="708"/>
        <w:jc w:val="both"/>
        <w:rPr>
          <w:rFonts w:ascii="Calibri" w:hAnsi="Calibri" w:cs="Calibri"/>
          <w:szCs w:val="24"/>
          <w:lang w:val="es-ES"/>
        </w:rPr>
      </w:pPr>
    </w:p>
    <w:p w14:paraId="691E40F3" w14:textId="77777777" w:rsidR="006F505A" w:rsidRPr="00D270A6" w:rsidRDefault="006F505A" w:rsidP="00961F87">
      <w:pPr>
        <w:ind w:left="708"/>
        <w:jc w:val="both"/>
        <w:rPr>
          <w:rFonts w:ascii="Calibri" w:hAnsi="Calibri" w:cs="Calibri"/>
          <w:szCs w:val="24"/>
          <w:lang w:val="es-ES"/>
        </w:rPr>
      </w:pPr>
    </w:p>
    <w:p w14:paraId="65347303" w14:textId="293F7104" w:rsidR="0082236C" w:rsidRPr="00D270A6" w:rsidRDefault="0082236C" w:rsidP="00961F87">
      <w:pPr>
        <w:ind w:left="1416" w:firstLine="708"/>
        <w:jc w:val="both"/>
        <w:rPr>
          <w:rFonts w:ascii="Calibri" w:hAnsi="Calibri" w:cs="Calibri"/>
          <w:b/>
          <w:sz w:val="20"/>
          <w:lang w:val="es-ES"/>
        </w:rPr>
      </w:pPr>
      <w:r w:rsidRPr="00D270A6">
        <w:rPr>
          <w:rFonts w:ascii="Calibri" w:hAnsi="Calibri" w:cs="Calibri"/>
          <w:b/>
          <w:sz w:val="20"/>
          <w:lang w:val="es-ES"/>
        </w:rPr>
        <w:lastRenderedPageBreak/>
        <w:t>Im</w:t>
      </w:r>
      <w:r w:rsidR="006F505A">
        <w:rPr>
          <w:rFonts w:ascii="Calibri" w:hAnsi="Calibri" w:cs="Calibri"/>
          <w:b/>
          <w:sz w:val="20"/>
          <w:lang w:val="es-ES"/>
        </w:rPr>
        <w:t>á</w:t>
      </w:r>
      <w:r w:rsidRPr="00D270A6">
        <w:rPr>
          <w:rFonts w:ascii="Calibri" w:hAnsi="Calibri" w:cs="Calibri"/>
          <w:b/>
          <w:sz w:val="20"/>
          <w:lang w:val="es-ES"/>
        </w:rPr>
        <w:t>gen</w:t>
      </w:r>
      <w:r w:rsidR="006F505A">
        <w:rPr>
          <w:rFonts w:ascii="Calibri" w:hAnsi="Calibri" w:cs="Calibri"/>
          <w:b/>
          <w:sz w:val="20"/>
          <w:lang w:val="es-ES"/>
        </w:rPr>
        <w:t>es</w:t>
      </w:r>
      <w:r w:rsidRPr="00D270A6">
        <w:rPr>
          <w:rFonts w:ascii="Calibri" w:hAnsi="Calibri" w:cs="Calibri"/>
          <w:b/>
          <w:sz w:val="20"/>
          <w:lang w:val="es-ES"/>
        </w:rPr>
        <w:t xml:space="preserve"> No </w:t>
      </w:r>
      <w:r w:rsidR="00145EE0" w:rsidRPr="00D270A6">
        <w:rPr>
          <w:rFonts w:ascii="Calibri" w:hAnsi="Calibri" w:cs="Calibri"/>
          <w:b/>
          <w:sz w:val="20"/>
          <w:lang w:val="es-ES"/>
        </w:rPr>
        <w:t>2</w:t>
      </w:r>
      <w:r w:rsidR="00CE0C03">
        <w:rPr>
          <w:rFonts w:ascii="Calibri" w:hAnsi="Calibri" w:cs="Calibri"/>
          <w:b/>
          <w:sz w:val="20"/>
          <w:lang w:val="es-ES"/>
        </w:rPr>
        <w:t xml:space="preserve"> a 5</w:t>
      </w:r>
      <w:r w:rsidR="008E5071">
        <w:rPr>
          <w:rFonts w:ascii="Calibri" w:hAnsi="Calibri" w:cs="Calibri"/>
          <w:b/>
          <w:sz w:val="20"/>
          <w:lang w:val="es-ES"/>
        </w:rPr>
        <w:t>. Acta Mesa Técnica.</w:t>
      </w:r>
      <w:r w:rsidR="00961F87">
        <w:rPr>
          <w:rFonts w:ascii="Calibri" w:hAnsi="Calibri" w:cs="Calibri"/>
          <w:b/>
          <w:sz w:val="20"/>
          <w:lang w:val="es-ES"/>
        </w:rPr>
        <w:t xml:space="preserve"> Versión 12.20</w:t>
      </w:r>
    </w:p>
    <w:p w14:paraId="282D1F9F" w14:textId="77777777" w:rsidR="0082236C" w:rsidRDefault="0082236C" w:rsidP="0082236C">
      <w:pPr>
        <w:ind w:left="142" w:right="-425"/>
        <w:jc w:val="center"/>
        <w:rPr>
          <w:noProof/>
          <w:lang w:eastAsia="es-CO"/>
        </w:rPr>
      </w:pPr>
    </w:p>
    <w:p w14:paraId="6622CEF5" w14:textId="77777777" w:rsidR="00B40FE3" w:rsidRDefault="007D3764" w:rsidP="008E5071">
      <w:pPr>
        <w:ind w:left="142" w:right="-425"/>
        <w:rPr>
          <w:noProof/>
        </w:rPr>
      </w:pPr>
      <w:r>
        <w:rPr>
          <w:noProof/>
          <w:lang w:val="es-ES"/>
        </w:rPr>
        <w:drawing>
          <wp:inline distT="0" distB="0" distL="0" distR="0" wp14:anchorId="2FCD189E" wp14:editId="6A362FCD">
            <wp:extent cx="5410200" cy="3009900"/>
            <wp:effectExtent l="0" t="0" r="0" b="1270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0675" t="20673" r="12567" b="7933"/>
                    <a:stretch>
                      <a:fillRect/>
                    </a:stretch>
                  </pic:blipFill>
                  <pic:spPr bwMode="auto">
                    <a:xfrm>
                      <a:off x="0" y="0"/>
                      <a:ext cx="5410200" cy="3009900"/>
                    </a:xfrm>
                    <a:prstGeom prst="rect">
                      <a:avLst/>
                    </a:prstGeom>
                    <a:noFill/>
                    <a:ln>
                      <a:noFill/>
                    </a:ln>
                  </pic:spPr>
                </pic:pic>
              </a:graphicData>
            </a:graphic>
          </wp:inline>
        </w:drawing>
      </w:r>
    </w:p>
    <w:p w14:paraId="606A6FAF" w14:textId="77777777" w:rsidR="00961F87" w:rsidRDefault="00961F87" w:rsidP="008E5071">
      <w:pPr>
        <w:ind w:left="142" w:right="-425"/>
        <w:rPr>
          <w:noProof/>
        </w:rPr>
      </w:pPr>
      <w:r>
        <w:rPr>
          <w:noProof/>
        </w:rPr>
        <w:tab/>
      </w:r>
      <w:r>
        <w:rPr>
          <w:noProof/>
        </w:rPr>
        <w:tab/>
      </w:r>
    </w:p>
    <w:p w14:paraId="6E4B6EE1" w14:textId="77777777" w:rsidR="008E5071" w:rsidRDefault="007D3764" w:rsidP="008E5071">
      <w:pPr>
        <w:ind w:left="142" w:right="-425"/>
        <w:rPr>
          <w:noProof/>
        </w:rPr>
      </w:pPr>
      <w:r>
        <w:rPr>
          <w:noProof/>
          <w:lang w:val="es-ES"/>
        </w:rPr>
        <w:drawing>
          <wp:inline distT="0" distB="0" distL="0" distR="0" wp14:anchorId="3BD4B379" wp14:editId="69F6074A">
            <wp:extent cx="5473700" cy="3149600"/>
            <wp:effectExtent l="0" t="0" r="1270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11081" t="28847" r="13919" b="9134"/>
                    <a:stretch>
                      <a:fillRect/>
                    </a:stretch>
                  </pic:blipFill>
                  <pic:spPr bwMode="auto">
                    <a:xfrm>
                      <a:off x="0" y="0"/>
                      <a:ext cx="5473700" cy="3149600"/>
                    </a:xfrm>
                    <a:prstGeom prst="rect">
                      <a:avLst/>
                    </a:prstGeom>
                    <a:noFill/>
                    <a:ln>
                      <a:noFill/>
                    </a:ln>
                  </pic:spPr>
                </pic:pic>
              </a:graphicData>
            </a:graphic>
          </wp:inline>
        </w:drawing>
      </w:r>
    </w:p>
    <w:p w14:paraId="5EE99390" w14:textId="77777777" w:rsidR="008E5071" w:rsidRDefault="007D3764" w:rsidP="008E5071">
      <w:pPr>
        <w:ind w:left="142" w:right="-425"/>
        <w:rPr>
          <w:noProof/>
        </w:rPr>
      </w:pPr>
      <w:r>
        <w:rPr>
          <w:noProof/>
          <w:lang w:val="es-ES"/>
        </w:rPr>
        <w:lastRenderedPageBreak/>
        <w:drawing>
          <wp:inline distT="0" distB="0" distL="0" distR="0" wp14:anchorId="1E829606" wp14:editId="12C22C7D">
            <wp:extent cx="5537200" cy="2857500"/>
            <wp:effectExtent l="0" t="0" r="0" b="1270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11351" t="30577" r="12837" b="10265"/>
                    <a:stretch>
                      <a:fillRect/>
                    </a:stretch>
                  </pic:blipFill>
                  <pic:spPr bwMode="auto">
                    <a:xfrm>
                      <a:off x="0" y="0"/>
                      <a:ext cx="5537200" cy="2857500"/>
                    </a:xfrm>
                    <a:prstGeom prst="rect">
                      <a:avLst/>
                    </a:prstGeom>
                    <a:noFill/>
                    <a:ln>
                      <a:noFill/>
                    </a:ln>
                  </pic:spPr>
                </pic:pic>
              </a:graphicData>
            </a:graphic>
          </wp:inline>
        </w:drawing>
      </w:r>
    </w:p>
    <w:p w14:paraId="41CEF5D2" w14:textId="77777777" w:rsidR="00BA1741" w:rsidRDefault="00BA1741" w:rsidP="008E5071">
      <w:pPr>
        <w:ind w:left="142" w:right="-425"/>
        <w:rPr>
          <w:noProof/>
        </w:rPr>
      </w:pPr>
    </w:p>
    <w:p w14:paraId="3BB95274" w14:textId="77777777" w:rsidR="00BA1741" w:rsidRDefault="00BA1741" w:rsidP="008E5071">
      <w:pPr>
        <w:ind w:left="142" w:right="-425"/>
        <w:rPr>
          <w:noProof/>
        </w:rPr>
      </w:pPr>
    </w:p>
    <w:p w14:paraId="4F9D0BD3" w14:textId="77777777" w:rsidR="00B40FE3" w:rsidRPr="00AB1FE4" w:rsidRDefault="007D3764" w:rsidP="00AB1FE4">
      <w:pPr>
        <w:ind w:left="142" w:right="-425"/>
        <w:rPr>
          <w:noProof/>
          <w:lang w:eastAsia="es-CO"/>
        </w:rPr>
      </w:pPr>
      <w:r>
        <w:rPr>
          <w:noProof/>
          <w:lang w:val="es-ES"/>
        </w:rPr>
        <w:drawing>
          <wp:inline distT="0" distB="0" distL="0" distR="0" wp14:anchorId="3E3175C0" wp14:editId="0A7F2563">
            <wp:extent cx="5321300" cy="3454400"/>
            <wp:effectExtent l="0" t="0" r="1270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11757" t="26442" r="16081" b="9856"/>
                    <a:stretch>
                      <a:fillRect/>
                    </a:stretch>
                  </pic:blipFill>
                  <pic:spPr bwMode="auto">
                    <a:xfrm>
                      <a:off x="0" y="0"/>
                      <a:ext cx="5321300" cy="3454400"/>
                    </a:xfrm>
                    <a:prstGeom prst="rect">
                      <a:avLst/>
                    </a:prstGeom>
                    <a:noFill/>
                    <a:ln>
                      <a:noFill/>
                    </a:ln>
                  </pic:spPr>
                </pic:pic>
              </a:graphicData>
            </a:graphic>
          </wp:inline>
        </w:drawing>
      </w:r>
    </w:p>
    <w:p w14:paraId="56DB75C4" w14:textId="77777777" w:rsidR="0082236C" w:rsidRPr="0008791B" w:rsidRDefault="00B40FE3" w:rsidP="0008791B">
      <w:pPr>
        <w:ind w:right="-425"/>
        <w:jc w:val="both"/>
        <w:rPr>
          <w:rFonts w:ascii="Calibri" w:hAnsi="Calibri" w:cs="Calibri"/>
          <w:b/>
          <w:bCs/>
          <w:sz w:val="20"/>
        </w:rPr>
      </w:pPr>
      <w:r w:rsidRPr="007B3799">
        <w:rPr>
          <w:rFonts w:ascii="Calibri" w:hAnsi="Calibri" w:cs="Calibri"/>
          <w:sz w:val="20"/>
        </w:rPr>
        <w:t xml:space="preserve">                 </w:t>
      </w:r>
      <w:r w:rsidR="0082236C" w:rsidRPr="00BA1741">
        <w:rPr>
          <w:rFonts w:ascii="Calibri" w:hAnsi="Calibri" w:cs="Calibri"/>
          <w:b/>
          <w:bCs/>
          <w:sz w:val="20"/>
        </w:rPr>
        <w:t xml:space="preserve">Fuente:  </w:t>
      </w:r>
      <w:r w:rsidR="00BA1741" w:rsidRPr="00BA1741">
        <w:rPr>
          <w:rFonts w:ascii="Calibri" w:hAnsi="Calibri" w:cs="Calibri"/>
          <w:b/>
          <w:bCs/>
          <w:sz w:val="20"/>
        </w:rPr>
        <w:t>Grupo Datos de Referencia IDECA.</w:t>
      </w:r>
    </w:p>
    <w:p w14:paraId="3C41D16C" w14:textId="77777777" w:rsidR="0082236C" w:rsidRPr="00D270A6" w:rsidRDefault="0082236C" w:rsidP="0082236C">
      <w:pPr>
        <w:ind w:right="-425"/>
        <w:jc w:val="both"/>
        <w:rPr>
          <w:rFonts w:ascii="Calibri" w:hAnsi="Calibri" w:cs="Calibri"/>
          <w:b/>
          <w:szCs w:val="24"/>
        </w:rPr>
      </w:pPr>
    </w:p>
    <w:p w14:paraId="440BE151" w14:textId="77777777" w:rsidR="0082236C" w:rsidRPr="00D270A6" w:rsidRDefault="0010701C" w:rsidP="007B3799">
      <w:pPr>
        <w:ind w:right="-425"/>
        <w:jc w:val="both"/>
        <w:rPr>
          <w:rFonts w:ascii="Calibri" w:hAnsi="Calibri" w:cs="Calibri"/>
          <w:b/>
          <w:szCs w:val="24"/>
        </w:rPr>
      </w:pPr>
      <w:r>
        <w:rPr>
          <w:rFonts w:ascii="Calibri" w:hAnsi="Calibri" w:cs="Calibri"/>
          <w:b/>
          <w:szCs w:val="24"/>
        </w:rPr>
        <w:lastRenderedPageBreak/>
        <w:t>1</w:t>
      </w:r>
      <w:r w:rsidR="0082236C" w:rsidRPr="00D270A6">
        <w:rPr>
          <w:rFonts w:ascii="Calibri" w:hAnsi="Calibri" w:cs="Calibri"/>
          <w:b/>
          <w:szCs w:val="24"/>
        </w:rPr>
        <w:t>º OP</w:t>
      </w:r>
      <w:r>
        <w:rPr>
          <w:rFonts w:ascii="Calibri" w:hAnsi="Calibri" w:cs="Calibri"/>
          <w:b/>
          <w:szCs w:val="24"/>
        </w:rPr>
        <w:t>O</w:t>
      </w:r>
      <w:r w:rsidR="0082236C" w:rsidRPr="00D270A6">
        <w:rPr>
          <w:rFonts w:ascii="Calibri" w:hAnsi="Calibri" w:cs="Calibri"/>
          <w:b/>
          <w:szCs w:val="24"/>
        </w:rPr>
        <w:t xml:space="preserve">RTUNIDAD DE MEJORA: </w:t>
      </w:r>
    </w:p>
    <w:p w14:paraId="16CFCC66" w14:textId="77777777" w:rsidR="0082236C" w:rsidRPr="00D270A6" w:rsidRDefault="0082236C" w:rsidP="0082236C">
      <w:pPr>
        <w:ind w:left="142" w:right="-425"/>
        <w:jc w:val="both"/>
        <w:rPr>
          <w:rFonts w:ascii="Calibri" w:hAnsi="Calibri" w:cs="Calibri"/>
          <w:b/>
          <w:szCs w:val="24"/>
        </w:rPr>
      </w:pPr>
    </w:p>
    <w:p w14:paraId="3DF5A794" w14:textId="2408EA17" w:rsidR="006F505A" w:rsidRDefault="0082236C" w:rsidP="008B76C2">
      <w:pPr>
        <w:jc w:val="both"/>
        <w:rPr>
          <w:rFonts w:ascii="Calibri" w:hAnsi="Calibri" w:cs="Calibri"/>
          <w:szCs w:val="24"/>
        </w:rPr>
      </w:pPr>
      <w:r w:rsidRPr="00D270A6">
        <w:rPr>
          <w:rFonts w:ascii="Calibri" w:hAnsi="Calibri" w:cs="Calibri"/>
          <w:b/>
          <w:szCs w:val="24"/>
        </w:rPr>
        <w:t>(OM)</w:t>
      </w:r>
      <w:r w:rsidRPr="00D270A6">
        <w:rPr>
          <w:rFonts w:ascii="Calibri" w:eastAsia="Batang" w:hAnsi="Calibri" w:cs="Calibri"/>
          <w:spacing w:val="-10"/>
          <w:szCs w:val="24"/>
          <w:lang w:val="es-ES" w:eastAsia="en-US"/>
        </w:rPr>
        <w:t xml:space="preserve"> </w:t>
      </w:r>
      <w:r w:rsidRPr="00D270A6">
        <w:rPr>
          <w:rFonts w:ascii="Calibri" w:eastAsia="Batang" w:hAnsi="Calibri" w:cs="Calibri"/>
          <w:spacing w:val="-10"/>
          <w:szCs w:val="24"/>
          <w:lang w:val="es-ES" w:eastAsia="en-US"/>
        </w:rPr>
        <w:tab/>
        <w:t>A partir de la</w:t>
      </w:r>
      <w:r w:rsidRPr="00D270A6">
        <w:rPr>
          <w:rFonts w:ascii="Calibri" w:hAnsi="Calibri" w:cs="Calibri"/>
          <w:b/>
          <w:color w:val="FF0000"/>
          <w:szCs w:val="24"/>
        </w:rPr>
        <w:t xml:space="preserve"> </w:t>
      </w:r>
      <w:r w:rsidRPr="00D270A6">
        <w:rPr>
          <w:rFonts w:ascii="Calibri" w:hAnsi="Calibri" w:cs="Calibri"/>
          <w:szCs w:val="24"/>
        </w:rPr>
        <w:t xml:space="preserve">auditoría </w:t>
      </w:r>
      <w:r w:rsidR="0008791B">
        <w:rPr>
          <w:rFonts w:ascii="Calibri" w:hAnsi="Calibri" w:cs="Calibri"/>
          <w:szCs w:val="24"/>
        </w:rPr>
        <w:t xml:space="preserve">integral al procedimiento </w:t>
      </w:r>
      <w:r w:rsidRPr="00D270A6">
        <w:rPr>
          <w:rFonts w:ascii="Calibri" w:hAnsi="Calibri" w:cs="Calibri"/>
          <w:szCs w:val="24"/>
        </w:rPr>
        <w:t>ge</w:t>
      </w:r>
      <w:r w:rsidR="0008791B">
        <w:rPr>
          <w:rFonts w:ascii="Calibri" w:hAnsi="Calibri" w:cs="Calibri"/>
          <w:szCs w:val="24"/>
        </w:rPr>
        <w:t>stión</w:t>
      </w:r>
      <w:r w:rsidRPr="00D270A6">
        <w:rPr>
          <w:rFonts w:ascii="Calibri" w:hAnsi="Calibri" w:cs="Calibri"/>
          <w:szCs w:val="24"/>
        </w:rPr>
        <w:t xml:space="preserve"> </w:t>
      </w:r>
      <w:r w:rsidR="0008791B">
        <w:rPr>
          <w:rFonts w:ascii="Calibri" w:hAnsi="Calibri" w:cs="Calibri"/>
          <w:szCs w:val="24"/>
        </w:rPr>
        <w:t xml:space="preserve">datos de referencia, código 04-05-PR-01, en su actividad número 3, relativa a que el </w:t>
      </w:r>
      <w:r w:rsidR="006F505A">
        <w:rPr>
          <w:rFonts w:ascii="Calibri" w:hAnsi="Calibri" w:cs="Calibri"/>
          <w:szCs w:val="24"/>
        </w:rPr>
        <w:t>l</w:t>
      </w:r>
      <w:r w:rsidR="0008791B">
        <w:rPr>
          <w:rFonts w:ascii="Calibri" w:hAnsi="Calibri" w:cs="Calibri"/>
          <w:szCs w:val="24"/>
        </w:rPr>
        <w:t xml:space="preserve">íder del </w:t>
      </w:r>
      <w:r w:rsidR="006F505A">
        <w:rPr>
          <w:rFonts w:ascii="Calibri" w:hAnsi="Calibri" w:cs="Calibri"/>
          <w:szCs w:val="24"/>
        </w:rPr>
        <w:t>p</w:t>
      </w:r>
      <w:r w:rsidR="0008791B">
        <w:rPr>
          <w:rFonts w:ascii="Calibri" w:hAnsi="Calibri" w:cs="Calibri"/>
          <w:szCs w:val="24"/>
        </w:rPr>
        <w:t xml:space="preserve">rocedimiento </w:t>
      </w:r>
      <w:r w:rsidR="006F505A">
        <w:rPr>
          <w:rFonts w:ascii="Calibri" w:hAnsi="Calibri" w:cs="Calibri"/>
          <w:szCs w:val="24"/>
        </w:rPr>
        <w:t>r</w:t>
      </w:r>
      <w:r w:rsidR="0008791B">
        <w:rPr>
          <w:rFonts w:ascii="Calibri" w:hAnsi="Calibri" w:cs="Calibri"/>
          <w:szCs w:val="24"/>
        </w:rPr>
        <w:t xml:space="preserve">ealice y lidere la </w:t>
      </w:r>
      <w:r w:rsidR="006F505A">
        <w:rPr>
          <w:rFonts w:ascii="Calibri" w:hAnsi="Calibri" w:cs="Calibri"/>
          <w:szCs w:val="24"/>
        </w:rPr>
        <w:t>m</w:t>
      </w:r>
      <w:r w:rsidR="0008791B">
        <w:rPr>
          <w:rFonts w:ascii="Calibri" w:hAnsi="Calibri" w:cs="Calibri"/>
          <w:szCs w:val="24"/>
        </w:rPr>
        <w:t xml:space="preserve">esa </w:t>
      </w:r>
      <w:r w:rsidR="006F505A">
        <w:rPr>
          <w:rFonts w:ascii="Calibri" w:hAnsi="Calibri" w:cs="Calibri"/>
          <w:szCs w:val="24"/>
        </w:rPr>
        <w:t>t</w:t>
      </w:r>
      <w:r w:rsidR="0008791B">
        <w:rPr>
          <w:rFonts w:ascii="Calibri" w:hAnsi="Calibri" w:cs="Calibri"/>
          <w:szCs w:val="24"/>
        </w:rPr>
        <w:t xml:space="preserve">écnica y por tanto verifique continuamente o haga seguimiento a los compromisos adquiridos, se evidenció </w:t>
      </w:r>
      <w:r w:rsidR="0023020F">
        <w:rPr>
          <w:rFonts w:ascii="Calibri" w:hAnsi="Calibri" w:cs="Calibri"/>
          <w:szCs w:val="24"/>
        </w:rPr>
        <w:t xml:space="preserve">que una de las metas propuestas para el primer semestre de 2021, es la descentralización y disposición de los datos a través de servicios web geográficos. </w:t>
      </w:r>
    </w:p>
    <w:p w14:paraId="7E53792E" w14:textId="5051AE1D" w:rsidR="006F505A" w:rsidRDefault="0023020F" w:rsidP="008B76C2">
      <w:pPr>
        <w:jc w:val="both"/>
        <w:rPr>
          <w:rFonts w:ascii="Calibri" w:hAnsi="Calibri" w:cs="Calibri"/>
          <w:szCs w:val="24"/>
        </w:rPr>
      </w:pPr>
      <w:r>
        <w:rPr>
          <w:rFonts w:ascii="Calibri" w:hAnsi="Calibri" w:cs="Calibri"/>
          <w:szCs w:val="24"/>
        </w:rPr>
        <w:t xml:space="preserve">Se tuvo para la vigencia 2020 un avance del 67,5% en la descentralización de los datos del </w:t>
      </w:r>
      <w:r w:rsidR="006F505A">
        <w:rPr>
          <w:rFonts w:ascii="Calibri" w:hAnsi="Calibri" w:cs="Calibri"/>
          <w:szCs w:val="24"/>
        </w:rPr>
        <w:t>m</w:t>
      </w:r>
      <w:r>
        <w:rPr>
          <w:rFonts w:ascii="Calibri" w:hAnsi="Calibri" w:cs="Calibri"/>
          <w:szCs w:val="24"/>
        </w:rPr>
        <w:t xml:space="preserve">apa de </w:t>
      </w:r>
      <w:r w:rsidR="006F505A">
        <w:rPr>
          <w:rFonts w:ascii="Calibri" w:hAnsi="Calibri" w:cs="Calibri"/>
          <w:szCs w:val="24"/>
        </w:rPr>
        <w:t>r</w:t>
      </w:r>
      <w:r>
        <w:rPr>
          <w:rFonts w:ascii="Calibri" w:hAnsi="Calibri" w:cs="Calibri"/>
          <w:szCs w:val="24"/>
        </w:rPr>
        <w:t xml:space="preserve">eferencia, quedando pendiente 12 capas </w:t>
      </w:r>
      <w:r w:rsidR="006D440E">
        <w:rPr>
          <w:rFonts w:ascii="Calibri" w:hAnsi="Calibri" w:cs="Calibri"/>
          <w:szCs w:val="24"/>
        </w:rPr>
        <w:t xml:space="preserve">geográficas </w:t>
      </w:r>
      <w:r>
        <w:rPr>
          <w:rFonts w:ascii="Calibri" w:hAnsi="Calibri" w:cs="Calibri"/>
          <w:szCs w:val="24"/>
        </w:rPr>
        <w:t xml:space="preserve">(IDU 7, SDM 3, SDP 2) equivalentes a un 32,5% para realizarlo durante el primer semestre de 2021. </w:t>
      </w:r>
    </w:p>
    <w:p w14:paraId="3CE13514" w14:textId="52598F45" w:rsidR="0082236C" w:rsidRPr="008B76C2" w:rsidRDefault="0023020F" w:rsidP="008B76C2">
      <w:pPr>
        <w:jc w:val="both"/>
        <w:rPr>
          <w:rFonts w:ascii="Calibri" w:hAnsi="Calibri" w:cs="Calibri"/>
          <w:b/>
          <w:i/>
          <w:szCs w:val="24"/>
        </w:rPr>
      </w:pPr>
      <w:r>
        <w:rPr>
          <w:rFonts w:ascii="Calibri" w:hAnsi="Calibri" w:cs="Calibri"/>
          <w:szCs w:val="24"/>
        </w:rPr>
        <w:t xml:space="preserve">A este respecto IDECA </w:t>
      </w:r>
      <w:r w:rsidR="00B4154B">
        <w:rPr>
          <w:rFonts w:ascii="Calibri" w:hAnsi="Calibri" w:cs="Calibri"/>
          <w:szCs w:val="24"/>
        </w:rPr>
        <w:t>viene</w:t>
      </w:r>
      <w:r>
        <w:rPr>
          <w:rFonts w:ascii="Calibri" w:hAnsi="Calibri" w:cs="Calibri"/>
          <w:szCs w:val="24"/>
        </w:rPr>
        <w:t xml:space="preserve"> </w:t>
      </w:r>
      <w:r w:rsidR="006F505A">
        <w:rPr>
          <w:rFonts w:ascii="Calibri" w:hAnsi="Calibri" w:cs="Calibri"/>
          <w:szCs w:val="24"/>
        </w:rPr>
        <w:t>realiza</w:t>
      </w:r>
      <w:r w:rsidR="00B4154B">
        <w:rPr>
          <w:rFonts w:ascii="Calibri" w:hAnsi="Calibri" w:cs="Calibri"/>
          <w:szCs w:val="24"/>
        </w:rPr>
        <w:t>ndo</w:t>
      </w:r>
      <w:r w:rsidR="006F505A">
        <w:rPr>
          <w:rFonts w:ascii="Calibri" w:hAnsi="Calibri" w:cs="Calibri"/>
          <w:szCs w:val="24"/>
        </w:rPr>
        <w:t xml:space="preserve"> unas acciones conducentes a l</w:t>
      </w:r>
      <w:r>
        <w:rPr>
          <w:rFonts w:ascii="Calibri" w:hAnsi="Calibri" w:cs="Calibri"/>
          <w:szCs w:val="24"/>
        </w:rPr>
        <w:t>legar al 100%</w:t>
      </w:r>
      <w:r w:rsidR="006F505A">
        <w:rPr>
          <w:rFonts w:ascii="Calibri" w:hAnsi="Calibri" w:cs="Calibri"/>
          <w:szCs w:val="24"/>
        </w:rPr>
        <w:t xml:space="preserve"> de la descentralización</w:t>
      </w:r>
      <w:r w:rsidR="00B4154B">
        <w:rPr>
          <w:rFonts w:ascii="Calibri" w:hAnsi="Calibri" w:cs="Calibri"/>
          <w:szCs w:val="24"/>
        </w:rPr>
        <w:t>. Sin embargo IDECA debe seguir</w:t>
      </w:r>
      <w:r>
        <w:rPr>
          <w:rFonts w:ascii="Calibri" w:hAnsi="Calibri" w:cs="Calibri"/>
          <w:szCs w:val="24"/>
        </w:rPr>
        <w:t xml:space="preserve"> contribuyendo con ello</w:t>
      </w:r>
      <w:r w:rsidR="00B4154B">
        <w:rPr>
          <w:rFonts w:ascii="Calibri" w:hAnsi="Calibri" w:cs="Calibri"/>
          <w:szCs w:val="24"/>
        </w:rPr>
        <w:t>,</w:t>
      </w:r>
      <w:r>
        <w:rPr>
          <w:rFonts w:ascii="Calibri" w:hAnsi="Calibri" w:cs="Calibri"/>
          <w:szCs w:val="24"/>
        </w:rPr>
        <w:t xml:space="preserve"> </w:t>
      </w:r>
      <w:r w:rsidR="00B4154B">
        <w:rPr>
          <w:rFonts w:ascii="Calibri" w:hAnsi="Calibri" w:cs="Calibri"/>
          <w:szCs w:val="24"/>
        </w:rPr>
        <w:t>mediante acciones a corto plazo dentro de la presente vigencia y a mediano plazo, que es el periodo del Plan de Desarrollo, par</w:t>
      </w:r>
      <w:r>
        <w:rPr>
          <w:rFonts w:ascii="Calibri" w:hAnsi="Calibri" w:cs="Calibri"/>
          <w:szCs w:val="24"/>
        </w:rPr>
        <w:t xml:space="preserve">a que la ciudadanía pueda contar con datos, </w:t>
      </w:r>
      <w:r w:rsidR="00B4154B">
        <w:rPr>
          <w:rFonts w:ascii="Calibri" w:hAnsi="Calibri" w:cs="Calibri"/>
          <w:szCs w:val="24"/>
        </w:rPr>
        <w:t xml:space="preserve">producidos por todas las Entidades Distritales, </w:t>
      </w:r>
      <w:r>
        <w:rPr>
          <w:rFonts w:ascii="Calibri" w:hAnsi="Calibri" w:cs="Calibri"/>
          <w:szCs w:val="24"/>
        </w:rPr>
        <w:t xml:space="preserve">que pueden ser actualizados en frecuencias menores de tiempo y permitiendo el acceso, consumo y descarga de datos de manera ágil en términos de disponibilidad de </w:t>
      </w:r>
      <w:r w:rsidR="003F5388">
        <w:rPr>
          <w:rFonts w:ascii="Calibri" w:hAnsi="Calibri" w:cs="Calibri"/>
          <w:szCs w:val="24"/>
        </w:rPr>
        <w:t>datos y</w:t>
      </w:r>
      <w:r w:rsidR="00F55658">
        <w:rPr>
          <w:rFonts w:ascii="Calibri" w:hAnsi="Calibri" w:cs="Calibri"/>
          <w:szCs w:val="24"/>
        </w:rPr>
        <w:t xml:space="preserve"> en formatos interoperables </w:t>
      </w:r>
      <w:r>
        <w:rPr>
          <w:rFonts w:ascii="Calibri" w:hAnsi="Calibri" w:cs="Calibri"/>
          <w:szCs w:val="24"/>
        </w:rPr>
        <w:t xml:space="preserve">como bien se plantea desde el </w:t>
      </w:r>
      <w:r w:rsidR="006F505A">
        <w:rPr>
          <w:rFonts w:ascii="Calibri" w:hAnsi="Calibri" w:cs="Calibri"/>
          <w:szCs w:val="24"/>
        </w:rPr>
        <w:t>g</w:t>
      </w:r>
      <w:r>
        <w:rPr>
          <w:rFonts w:ascii="Calibri" w:hAnsi="Calibri" w:cs="Calibri"/>
          <w:szCs w:val="24"/>
        </w:rPr>
        <w:t xml:space="preserve">rupo de </w:t>
      </w:r>
      <w:r w:rsidR="006F505A">
        <w:rPr>
          <w:rFonts w:ascii="Calibri" w:hAnsi="Calibri" w:cs="Calibri"/>
          <w:szCs w:val="24"/>
        </w:rPr>
        <w:t>g</w:t>
      </w:r>
      <w:r>
        <w:rPr>
          <w:rFonts w:ascii="Calibri" w:hAnsi="Calibri" w:cs="Calibri"/>
          <w:szCs w:val="24"/>
        </w:rPr>
        <w:t xml:space="preserve">estión de </w:t>
      </w:r>
      <w:r w:rsidR="006F505A">
        <w:rPr>
          <w:rFonts w:ascii="Calibri" w:hAnsi="Calibri" w:cs="Calibri"/>
          <w:szCs w:val="24"/>
        </w:rPr>
        <w:t>d</w:t>
      </w:r>
      <w:r>
        <w:rPr>
          <w:rFonts w:ascii="Calibri" w:hAnsi="Calibri" w:cs="Calibri"/>
          <w:szCs w:val="24"/>
        </w:rPr>
        <w:t xml:space="preserve">atos de </w:t>
      </w:r>
      <w:r w:rsidR="006F505A">
        <w:rPr>
          <w:rFonts w:ascii="Calibri" w:hAnsi="Calibri" w:cs="Calibri"/>
          <w:szCs w:val="24"/>
        </w:rPr>
        <w:t>r</w:t>
      </w:r>
      <w:r>
        <w:rPr>
          <w:rFonts w:ascii="Calibri" w:hAnsi="Calibri" w:cs="Calibri"/>
          <w:szCs w:val="24"/>
        </w:rPr>
        <w:t>eferencia de IDECA.</w:t>
      </w:r>
    </w:p>
    <w:p w14:paraId="26BE19CF" w14:textId="77777777" w:rsidR="0082236C" w:rsidRPr="00D270A6" w:rsidRDefault="0082236C" w:rsidP="0082236C">
      <w:pPr>
        <w:jc w:val="both"/>
        <w:rPr>
          <w:rFonts w:ascii="Calibri" w:hAnsi="Calibri" w:cs="Calibri"/>
          <w:b/>
          <w:szCs w:val="24"/>
        </w:rPr>
      </w:pPr>
    </w:p>
    <w:p w14:paraId="65F0CFFF" w14:textId="77777777" w:rsidR="00144C7D" w:rsidRPr="00D270A6" w:rsidRDefault="00144C7D" w:rsidP="00144C7D">
      <w:pPr>
        <w:ind w:left="1416"/>
        <w:jc w:val="both"/>
        <w:rPr>
          <w:rFonts w:ascii="Calibri" w:hAnsi="Calibri" w:cs="Calibri"/>
          <w:b/>
          <w:i/>
          <w:szCs w:val="24"/>
        </w:rPr>
      </w:pPr>
    </w:p>
    <w:p w14:paraId="62685382" w14:textId="77777777" w:rsidR="00144C7D" w:rsidRDefault="00144C7D" w:rsidP="003F5388">
      <w:pPr>
        <w:ind w:left="708"/>
        <w:jc w:val="both"/>
        <w:rPr>
          <w:rFonts w:ascii="Calibri" w:hAnsi="Calibri" w:cs="Calibri"/>
          <w:szCs w:val="24"/>
        </w:rPr>
      </w:pPr>
      <w:r w:rsidRPr="00452DB1">
        <w:rPr>
          <w:rFonts w:ascii="Calibri" w:hAnsi="Calibri" w:cs="Calibri"/>
          <w:b/>
          <w:i/>
          <w:szCs w:val="24"/>
        </w:rPr>
        <w:t>7.</w:t>
      </w:r>
      <w:r w:rsidR="00145EE0" w:rsidRPr="00452DB1">
        <w:rPr>
          <w:rFonts w:ascii="Calibri" w:hAnsi="Calibri" w:cs="Calibri"/>
          <w:b/>
          <w:i/>
          <w:szCs w:val="24"/>
        </w:rPr>
        <w:t>1</w:t>
      </w:r>
      <w:r w:rsidRPr="00452DB1">
        <w:rPr>
          <w:rFonts w:ascii="Calibri" w:hAnsi="Calibri" w:cs="Calibri"/>
          <w:b/>
          <w:i/>
          <w:szCs w:val="24"/>
        </w:rPr>
        <w:t>.</w:t>
      </w:r>
      <w:r w:rsidR="00145EE0" w:rsidRPr="00452DB1">
        <w:rPr>
          <w:rFonts w:ascii="Calibri" w:hAnsi="Calibri" w:cs="Calibri"/>
          <w:b/>
          <w:i/>
          <w:szCs w:val="24"/>
        </w:rPr>
        <w:t>2</w:t>
      </w:r>
      <w:r w:rsidRPr="00D270A6">
        <w:rPr>
          <w:rFonts w:ascii="Calibri" w:hAnsi="Calibri" w:cs="Calibri"/>
          <w:szCs w:val="24"/>
        </w:rPr>
        <w:t xml:space="preserve">   </w:t>
      </w:r>
      <w:r w:rsidR="008B76C2">
        <w:rPr>
          <w:rFonts w:ascii="Calibri" w:hAnsi="Calibri" w:cs="Calibri"/>
          <w:szCs w:val="24"/>
        </w:rPr>
        <w:t>Proceso Integración de Información. Subproceso Gestión de Acceso, Uso e Intercambio de Información Geográfica. Procedimiento Gestión Datos de Referencia. Código 04-05-PR-01 versión 3 del 15/07/2020. Actividad 9: Analizar los datos de Referencia suministrados por las Entidades responsables. “</w:t>
      </w:r>
      <w:r w:rsidR="008B76C2" w:rsidRPr="008B76C2">
        <w:rPr>
          <w:rFonts w:ascii="Calibri" w:hAnsi="Calibri" w:cs="Calibri"/>
          <w:i/>
          <w:iCs/>
          <w:szCs w:val="24"/>
        </w:rPr>
        <w:t>Una vez recibido el conjunto de datos, los documentos suministrados por las Entidades y la base de Datos Geográfica, consolidada para la versión, los profesionales asignados procederán a aplicar las pruebas de evaluación de la calidad, con el fin de evaluar los datos en términos de la totalidad, consistencia lógica, exactitud posicional y exactitud temática…</w:t>
      </w:r>
      <w:r w:rsidR="008B76C2">
        <w:rPr>
          <w:rFonts w:ascii="Calibri" w:hAnsi="Calibri" w:cs="Calibri"/>
          <w:szCs w:val="24"/>
        </w:rPr>
        <w:t>”</w:t>
      </w:r>
    </w:p>
    <w:p w14:paraId="57589551" w14:textId="77777777" w:rsidR="008B76C2" w:rsidRPr="00D270A6" w:rsidRDefault="008B76C2" w:rsidP="003F5388">
      <w:pPr>
        <w:ind w:left="708"/>
        <w:jc w:val="both"/>
        <w:rPr>
          <w:rFonts w:ascii="Calibri" w:hAnsi="Calibri" w:cs="Calibri"/>
          <w:szCs w:val="24"/>
        </w:rPr>
      </w:pPr>
      <w:r>
        <w:rPr>
          <w:rFonts w:ascii="Calibri" w:hAnsi="Calibri" w:cs="Calibri"/>
          <w:szCs w:val="24"/>
        </w:rPr>
        <w:t xml:space="preserve">Actividad 10: </w:t>
      </w:r>
      <w:r w:rsidR="00662302">
        <w:rPr>
          <w:rFonts w:ascii="Calibri" w:hAnsi="Calibri" w:cs="Calibri"/>
          <w:szCs w:val="24"/>
        </w:rPr>
        <w:t>Revisar el nivel de conformidad del conjunto de Datos de Referencia y comunicar los resultados de las pruebas de calidad. “</w:t>
      </w:r>
      <w:r w:rsidR="00662302" w:rsidRPr="00662302">
        <w:rPr>
          <w:rFonts w:ascii="Calibri" w:hAnsi="Calibri" w:cs="Calibri"/>
          <w:i/>
          <w:iCs/>
          <w:szCs w:val="24"/>
        </w:rPr>
        <w:t>Una vez entregada por parte del profesional universitario el Formato de Evaluación de Calidad, el Líder del Procedimiento deberá revisar los resultados de las pruebas de calidad de cada uno de los datos aportados por las Entidades responsables, con el fin de verificar la coherencia de las conclusiones frente a los resultados de las pruebas</w:t>
      </w:r>
      <w:r w:rsidR="00662302">
        <w:rPr>
          <w:rFonts w:ascii="Calibri" w:hAnsi="Calibri" w:cs="Calibri"/>
          <w:szCs w:val="24"/>
        </w:rPr>
        <w:t xml:space="preserve">…” </w:t>
      </w:r>
    </w:p>
    <w:p w14:paraId="7C651E43" w14:textId="77777777" w:rsidR="00144C7D" w:rsidRPr="00D270A6" w:rsidRDefault="00144C7D" w:rsidP="00144C7D">
      <w:pPr>
        <w:tabs>
          <w:tab w:val="left" w:pos="0"/>
          <w:tab w:val="left" w:pos="426"/>
        </w:tabs>
        <w:jc w:val="both"/>
        <w:rPr>
          <w:rFonts w:ascii="Calibri" w:hAnsi="Calibri" w:cs="Calibri"/>
          <w:b/>
          <w:szCs w:val="24"/>
        </w:rPr>
      </w:pPr>
    </w:p>
    <w:p w14:paraId="4E46E860" w14:textId="77777777" w:rsidR="00144C7D" w:rsidRPr="00D270A6" w:rsidRDefault="00144C7D" w:rsidP="00662302">
      <w:pPr>
        <w:tabs>
          <w:tab w:val="left" w:pos="0"/>
          <w:tab w:val="left" w:pos="426"/>
        </w:tabs>
        <w:jc w:val="both"/>
        <w:rPr>
          <w:rFonts w:ascii="Calibri" w:hAnsi="Calibri" w:cs="Calibri"/>
          <w:b/>
          <w:szCs w:val="24"/>
        </w:rPr>
      </w:pPr>
      <w:r w:rsidRPr="00D270A6">
        <w:rPr>
          <w:rFonts w:ascii="Calibri" w:hAnsi="Calibri" w:cs="Calibri"/>
          <w:b/>
          <w:szCs w:val="24"/>
        </w:rPr>
        <w:t>Situación evidenciada:</w:t>
      </w:r>
    </w:p>
    <w:p w14:paraId="114D846B" w14:textId="77777777" w:rsidR="00662302" w:rsidRDefault="00662302" w:rsidP="00662302">
      <w:pPr>
        <w:tabs>
          <w:tab w:val="left" w:pos="0"/>
          <w:tab w:val="left" w:pos="426"/>
        </w:tabs>
        <w:jc w:val="both"/>
        <w:rPr>
          <w:rFonts w:ascii="Calibri" w:hAnsi="Calibri" w:cs="Calibri"/>
          <w:szCs w:val="24"/>
        </w:rPr>
      </w:pPr>
    </w:p>
    <w:p w14:paraId="051C3400" w14:textId="1A3B0277" w:rsidR="00662302" w:rsidRDefault="00144C7D" w:rsidP="00662302">
      <w:pPr>
        <w:tabs>
          <w:tab w:val="left" w:pos="0"/>
          <w:tab w:val="left" w:pos="426"/>
        </w:tabs>
        <w:jc w:val="both"/>
        <w:rPr>
          <w:rFonts w:ascii="Calibri" w:hAnsi="Calibri" w:cs="Calibri"/>
          <w:szCs w:val="24"/>
        </w:rPr>
      </w:pPr>
      <w:r w:rsidRPr="00D270A6">
        <w:rPr>
          <w:rFonts w:ascii="Calibri" w:hAnsi="Calibri" w:cs="Calibri"/>
          <w:szCs w:val="24"/>
        </w:rPr>
        <w:t xml:space="preserve">Revisados los </w:t>
      </w:r>
      <w:r w:rsidR="00662302">
        <w:rPr>
          <w:rFonts w:ascii="Calibri" w:hAnsi="Calibri" w:cs="Calibri"/>
          <w:szCs w:val="24"/>
        </w:rPr>
        <w:t>contenidos de las Actas de las Mesas Técnicas de IDECA, correspondientes entre otros aspectos a la aprobación de la versión del Mapa de Referencia, se advierte que existe la necesidad de la adopción de un</w:t>
      </w:r>
      <w:r w:rsidR="00E931C0">
        <w:rPr>
          <w:rFonts w:ascii="Calibri" w:hAnsi="Calibri" w:cs="Calibri"/>
          <w:szCs w:val="24"/>
        </w:rPr>
        <w:t>a</w:t>
      </w:r>
      <w:r w:rsidR="00662302">
        <w:rPr>
          <w:rFonts w:ascii="Calibri" w:hAnsi="Calibri" w:cs="Calibri"/>
          <w:szCs w:val="24"/>
        </w:rPr>
        <w:t xml:space="preserve"> nuev</w:t>
      </w:r>
      <w:r w:rsidR="00E931C0">
        <w:rPr>
          <w:rFonts w:ascii="Calibri" w:hAnsi="Calibri" w:cs="Calibri"/>
          <w:szCs w:val="24"/>
        </w:rPr>
        <w:t>a</w:t>
      </w:r>
      <w:r w:rsidR="00662302">
        <w:rPr>
          <w:rFonts w:ascii="Calibri" w:hAnsi="Calibri" w:cs="Calibri"/>
          <w:szCs w:val="24"/>
        </w:rPr>
        <w:t xml:space="preserve"> </w:t>
      </w:r>
      <w:r w:rsidR="00E931C0">
        <w:rPr>
          <w:rFonts w:ascii="Calibri" w:hAnsi="Calibri" w:cs="Calibri"/>
          <w:szCs w:val="24"/>
        </w:rPr>
        <w:t>metodología</w:t>
      </w:r>
      <w:r w:rsidR="00662302">
        <w:rPr>
          <w:rFonts w:ascii="Calibri" w:hAnsi="Calibri" w:cs="Calibri"/>
          <w:szCs w:val="24"/>
        </w:rPr>
        <w:t xml:space="preserve"> para la evaluación y reporte de la calidad de los datos geográficos, </w:t>
      </w:r>
      <w:r w:rsidR="00E931C0">
        <w:rPr>
          <w:rFonts w:ascii="Calibri" w:hAnsi="Calibri" w:cs="Calibri"/>
          <w:szCs w:val="24"/>
        </w:rPr>
        <w:t xml:space="preserve">un “Índice de Calidad de Datos Geográfico” </w:t>
      </w:r>
      <w:r w:rsidR="00662302">
        <w:rPr>
          <w:rFonts w:ascii="Calibri" w:hAnsi="Calibri" w:cs="Calibri"/>
          <w:szCs w:val="24"/>
        </w:rPr>
        <w:t>que sirva como lineamiento general para la Infraestructura de Datos Espaciales IDE, tanto a nivel interno como externo.</w:t>
      </w:r>
    </w:p>
    <w:p w14:paraId="26038A5D" w14:textId="56CA14BD" w:rsidR="00662302" w:rsidRDefault="00662302" w:rsidP="00662302">
      <w:pPr>
        <w:tabs>
          <w:tab w:val="left" w:pos="0"/>
          <w:tab w:val="left" w:pos="426"/>
        </w:tabs>
        <w:jc w:val="both"/>
        <w:rPr>
          <w:rFonts w:ascii="Calibri" w:hAnsi="Calibri" w:cs="Calibri"/>
          <w:szCs w:val="24"/>
        </w:rPr>
      </w:pPr>
      <w:r>
        <w:rPr>
          <w:rFonts w:ascii="Calibri" w:hAnsi="Calibri" w:cs="Calibri"/>
          <w:szCs w:val="24"/>
        </w:rPr>
        <w:lastRenderedPageBreak/>
        <w:t xml:space="preserve">En las imágenes que a continuación se insertan, sobre apartes del </w:t>
      </w:r>
      <w:r w:rsidR="006D440E">
        <w:rPr>
          <w:rFonts w:ascii="Calibri" w:hAnsi="Calibri" w:cs="Calibri"/>
          <w:szCs w:val="24"/>
        </w:rPr>
        <w:t>a</w:t>
      </w:r>
      <w:r>
        <w:rPr>
          <w:rFonts w:ascii="Calibri" w:hAnsi="Calibri" w:cs="Calibri"/>
          <w:szCs w:val="24"/>
        </w:rPr>
        <w:t xml:space="preserve">cta de la </w:t>
      </w:r>
      <w:r w:rsidR="006D440E">
        <w:rPr>
          <w:rFonts w:ascii="Calibri" w:hAnsi="Calibri" w:cs="Calibri"/>
          <w:szCs w:val="24"/>
        </w:rPr>
        <w:t>m</w:t>
      </w:r>
      <w:r>
        <w:rPr>
          <w:rFonts w:ascii="Calibri" w:hAnsi="Calibri" w:cs="Calibri"/>
          <w:szCs w:val="24"/>
        </w:rPr>
        <w:t xml:space="preserve">esa </w:t>
      </w:r>
      <w:r w:rsidR="006D440E">
        <w:rPr>
          <w:rFonts w:ascii="Calibri" w:hAnsi="Calibri" w:cs="Calibri"/>
          <w:szCs w:val="24"/>
        </w:rPr>
        <w:t>t</w:t>
      </w:r>
      <w:r>
        <w:rPr>
          <w:rFonts w:ascii="Calibri" w:hAnsi="Calibri" w:cs="Calibri"/>
          <w:szCs w:val="24"/>
        </w:rPr>
        <w:t>écnica, llevada a cabo para la versión de marzo de 2021, se advierte de esta situación y se formula la propuesta correspondiente.</w:t>
      </w:r>
    </w:p>
    <w:p w14:paraId="70DFEB9F" w14:textId="77777777" w:rsidR="00304C78" w:rsidRDefault="00304C78" w:rsidP="00304C78">
      <w:pPr>
        <w:tabs>
          <w:tab w:val="left" w:pos="0"/>
          <w:tab w:val="left" w:pos="426"/>
        </w:tabs>
        <w:rPr>
          <w:rFonts w:ascii="Calibri" w:hAnsi="Calibri" w:cs="Calibri"/>
          <w:b/>
          <w:szCs w:val="24"/>
        </w:rPr>
      </w:pPr>
    </w:p>
    <w:p w14:paraId="595F2ACC" w14:textId="77777777" w:rsidR="00144C7D" w:rsidRPr="00C0568B" w:rsidRDefault="00304C78" w:rsidP="00304C78">
      <w:pPr>
        <w:tabs>
          <w:tab w:val="left" w:pos="0"/>
          <w:tab w:val="left" w:pos="426"/>
        </w:tabs>
        <w:rPr>
          <w:rFonts w:ascii="Calibri" w:hAnsi="Calibri" w:cs="Calibri"/>
          <w:b/>
          <w:sz w:val="20"/>
        </w:rPr>
      </w:pPr>
      <w:r>
        <w:rPr>
          <w:rFonts w:ascii="Calibri" w:hAnsi="Calibri" w:cs="Calibri"/>
          <w:b/>
          <w:szCs w:val="24"/>
        </w:rPr>
        <w:tab/>
      </w:r>
      <w:r>
        <w:rPr>
          <w:rFonts w:ascii="Calibri" w:hAnsi="Calibri" w:cs="Calibri"/>
          <w:b/>
          <w:szCs w:val="24"/>
        </w:rPr>
        <w:tab/>
      </w:r>
      <w:r>
        <w:rPr>
          <w:rFonts w:ascii="Calibri" w:hAnsi="Calibri" w:cs="Calibri"/>
          <w:b/>
          <w:szCs w:val="24"/>
        </w:rPr>
        <w:tab/>
      </w:r>
      <w:r>
        <w:rPr>
          <w:rFonts w:ascii="Calibri" w:hAnsi="Calibri" w:cs="Calibri"/>
          <w:b/>
          <w:szCs w:val="24"/>
        </w:rPr>
        <w:tab/>
      </w:r>
      <w:r w:rsidR="00EB1619" w:rsidRPr="00C0568B">
        <w:rPr>
          <w:rFonts w:ascii="Calibri" w:hAnsi="Calibri" w:cs="Calibri"/>
          <w:b/>
          <w:sz w:val="20"/>
        </w:rPr>
        <w:t>Imágenes</w:t>
      </w:r>
      <w:r w:rsidR="00144C7D" w:rsidRPr="00C0568B">
        <w:rPr>
          <w:rFonts w:ascii="Calibri" w:hAnsi="Calibri" w:cs="Calibri"/>
          <w:b/>
          <w:sz w:val="20"/>
        </w:rPr>
        <w:t xml:space="preserve"> No</w:t>
      </w:r>
      <w:r w:rsidR="00EB1619" w:rsidRPr="00C0568B">
        <w:rPr>
          <w:rFonts w:ascii="Calibri" w:hAnsi="Calibri" w:cs="Calibri"/>
          <w:b/>
          <w:sz w:val="20"/>
        </w:rPr>
        <w:t>s</w:t>
      </w:r>
      <w:r w:rsidR="00144C7D" w:rsidRPr="00C0568B">
        <w:rPr>
          <w:rFonts w:ascii="Calibri" w:hAnsi="Calibri" w:cs="Calibri"/>
          <w:b/>
          <w:sz w:val="20"/>
        </w:rPr>
        <w:t xml:space="preserve">. </w:t>
      </w:r>
      <w:r w:rsidR="00EB1619" w:rsidRPr="00C0568B">
        <w:rPr>
          <w:rFonts w:ascii="Calibri" w:hAnsi="Calibri" w:cs="Calibri"/>
          <w:b/>
          <w:sz w:val="20"/>
        </w:rPr>
        <w:t xml:space="preserve">6 </w:t>
      </w:r>
      <w:r w:rsidR="004B5C9E" w:rsidRPr="00C0568B">
        <w:rPr>
          <w:rFonts w:ascii="Calibri" w:hAnsi="Calibri" w:cs="Calibri"/>
          <w:b/>
          <w:sz w:val="20"/>
        </w:rPr>
        <w:t>a</w:t>
      </w:r>
      <w:r w:rsidR="00EB1619" w:rsidRPr="00C0568B">
        <w:rPr>
          <w:rFonts w:ascii="Calibri" w:hAnsi="Calibri" w:cs="Calibri"/>
          <w:b/>
          <w:sz w:val="20"/>
        </w:rPr>
        <w:t xml:space="preserve"> </w:t>
      </w:r>
      <w:r w:rsidR="00801F69" w:rsidRPr="00C0568B">
        <w:rPr>
          <w:rFonts w:ascii="Calibri" w:hAnsi="Calibri" w:cs="Calibri"/>
          <w:b/>
          <w:sz w:val="20"/>
        </w:rPr>
        <w:t>8</w:t>
      </w:r>
      <w:r w:rsidR="00EB1619" w:rsidRPr="00C0568B">
        <w:rPr>
          <w:rFonts w:ascii="Calibri" w:hAnsi="Calibri" w:cs="Calibri"/>
          <w:b/>
          <w:sz w:val="20"/>
        </w:rPr>
        <w:t>.</w:t>
      </w:r>
      <w:r w:rsidR="004B5C9E" w:rsidRPr="00C0568B">
        <w:rPr>
          <w:rFonts w:ascii="Calibri" w:hAnsi="Calibri" w:cs="Calibri"/>
          <w:b/>
          <w:sz w:val="20"/>
        </w:rPr>
        <w:t xml:space="preserve"> Acta Mesa Técnica IDECA. Versión 03-2021.</w:t>
      </w:r>
      <w:r w:rsidR="00144C7D" w:rsidRPr="00C0568B">
        <w:rPr>
          <w:rFonts w:ascii="Calibri" w:hAnsi="Calibri" w:cs="Calibri"/>
          <w:b/>
          <w:sz w:val="20"/>
        </w:rPr>
        <w:tab/>
      </w:r>
    </w:p>
    <w:p w14:paraId="32F9ADA6" w14:textId="77777777" w:rsidR="004B5C9E" w:rsidRDefault="007D3764" w:rsidP="004B5C9E">
      <w:pPr>
        <w:tabs>
          <w:tab w:val="left" w:pos="0"/>
          <w:tab w:val="left" w:pos="426"/>
        </w:tabs>
        <w:rPr>
          <w:noProof/>
        </w:rPr>
      </w:pPr>
      <w:r>
        <w:rPr>
          <w:noProof/>
          <w:lang w:val="es-ES"/>
        </w:rPr>
        <w:drawing>
          <wp:inline distT="0" distB="0" distL="0" distR="0" wp14:anchorId="4ACA0A40" wp14:editId="43F8176F">
            <wp:extent cx="5359400" cy="2768600"/>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1487" t="19135" r="12549" b="10831"/>
                    <a:stretch>
                      <a:fillRect/>
                    </a:stretch>
                  </pic:blipFill>
                  <pic:spPr bwMode="auto">
                    <a:xfrm>
                      <a:off x="0" y="0"/>
                      <a:ext cx="5359400" cy="2768600"/>
                    </a:xfrm>
                    <a:prstGeom prst="rect">
                      <a:avLst/>
                    </a:prstGeom>
                    <a:noFill/>
                    <a:ln>
                      <a:noFill/>
                    </a:ln>
                  </pic:spPr>
                </pic:pic>
              </a:graphicData>
            </a:graphic>
          </wp:inline>
        </w:drawing>
      </w:r>
    </w:p>
    <w:p w14:paraId="2F879578" w14:textId="77777777" w:rsidR="004B5C9E" w:rsidRDefault="004B5C9E" w:rsidP="004B5C9E">
      <w:pPr>
        <w:tabs>
          <w:tab w:val="left" w:pos="0"/>
          <w:tab w:val="left" w:pos="426"/>
        </w:tabs>
        <w:rPr>
          <w:noProof/>
        </w:rPr>
      </w:pPr>
    </w:p>
    <w:p w14:paraId="7F7DE01A" w14:textId="77777777" w:rsidR="004B5C9E" w:rsidRDefault="007D3764" w:rsidP="004B5C9E">
      <w:pPr>
        <w:tabs>
          <w:tab w:val="left" w:pos="0"/>
          <w:tab w:val="left" w:pos="426"/>
        </w:tabs>
        <w:rPr>
          <w:noProof/>
        </w:rPr>
      </w:pPr>
      <w:r>
        <w:rPr>
          <w:noProof/>
          <w:lang w:val="es-ES"/>
        </w:rPr>
        <w:drawing>
          <wp:inline distT="0" distB="0" distL="0" distR="0" wp14:anchorId="1FA7E387" wp14:editId="06D08298">
            <wp:extent cx="5422900" cy="2768600"/>
            <wp:effectExtent l="0" t="0" r="1270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0811" t="19135" r="12163" b="11058"/>
                    <a:stretch>
                      <a:fillRect/>
                    </a:stretch>
                  </pic:blipFill>
                  <pic:spPr bwMode="auto">
                    <a:xfrm>
                      <a:off x="0" y="0"/>
                      <a:ext cx="5422900" cy="2768600"/>
                    </a:xfrm>
                    <a:prstGeom prst="rect">
                      <a:avLst/>
                    </a:prstGeom>
                    <a:noFill/>
                    <a:ln>
                      <a:noFill/>
                    </a:ln>
                  </pic:spPr>
                </pic:pic>
              </a:graphicData>
            </a:graphic>
          </wp:inline>
        </w:drawing>
      </w:r>
    </w:p>
    <w:p w14:paraId="1B0B388A" w14:textId="77777777" w:rsidR="00734683" w:rsidRDefault="00734683" w:rsidP="004B5C9E">
      <w:pPr>
        <w:tabs>
          <w:tab w:val="left" w:pos="0"/>
          <w:tab w:val="left" w:pos="426"/>
        </w:tabs>
        <w:rPr>
          <w:noProof/>
        </w:rPr>
      </w:pPr>
    </w:p>
    <w:p w14:paraId="1884B99C" w14:textId="77777777" w:rsidR="00734683" w:rsidRDefault="00734683" w:rsidP="004B5C9E">
      <w:pPr>
        <w:tabs>
          <w:tab w:val="left" w:pos="0"/>
          <w:tab w:val="left" w:pos="426"/>
        </w:tabs>
        <w:rPr>
          <w:noProof/>
        </w:rPr>
      </w:pPr>
    </w:p>
    <w:p w14:paraId="36D16758" w14:textId="77777777" w:rsidR="00144C7D" w:rsidRDefault="007D3764" w:rsidP="004B5C9E">
      <w:pPr>
        <w:tabs>
          <w:tab w:val="left" w:pos="0"/>
          <w:tab w:val="left" w:pos="426"/>
        </w:tabs>
        <w:rPr>
          <w:rFonts w:ascii="Calibri" w:hAnsi="Calibri" w:cs="Calibri"/>
          <w:b/>
          <w:szCs w:val="24"/>
        </w:rPr>
      </w:pPr>
      <w:r>
        <w:rPr>
          <w:noProof/>
          <w:lang w:val="es-ES"/>
        </w:rPr>
        <w:lastRenderedPageBreak/>
        <w:drawing>
          <wp:inline distT="0" distB="0" distL="0" distR="0" wp14:anchorId="082EBED0" wp14:editId="045AF0E2">
            <wp:extent cx="5359400" cy="2527300"/>
            <wp:effectExtent l="0" t="0" r="0" b="1270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1351" t="21875" r="12567" b="14423"/>
                    <a:stretch>
                      <a:fillRect/>
                    </a:stretch>
                  </pic:blipFill>
                  <pic:spPr bwMode="auto">
                    <a:xfrm>
                      <a:off x="0" y="0"/>
                      <a:ext cx="5359400" cy="2527300"/>
                    </a:xfrm>
                    <a:prstGeom prst="rect">
                      <a:avLst/>
                    </a:prstGeom>
                    <a:noFill/>
                    <a:ln>
                      <a:noFill/>
                    </a:ln>
                  </pic:spPr>
                </pic:pic>
              </a:graphicData>
            </a:graphic>
          </wp:inline>
        </w:drawing>
      </w:r>
      <w:r w:rsidR="00144C7D" w:rsidRPr="00D270A6">
        <w:rPr>
          <w:rFonts w:ascii="Calibri" w:hAnsi="Calibri" w:cs="Calibri"/>
          <w:b/>
          <w:szCs w:val="24"/>
        </w:rPr>
        <w:t xml:space="preserve"> </w:t>
      </w:r>
    </w:p>
    <w:p w14:paraId="1A76745C" w14:textId="77777777" w:rsidR="00A557D2" w:rsidRPr="00D270A6" w:rsidRDefault="00A557D2" w:rsidP="00A05CBD">
      <w:pPr>
        <w:tabs>
          <w:tab w:val="left" w:pos="0"/>
          <w:tab w:val="left" w:pos="426"/>
        </w:tabs>
        <w:rPr>
          <w:noProof/>
          <w:lang w:eastAsia="es-CO"/>
        </w:rPr>
      </w:pPr>
    </w:p>
    <w:p w14:paraId="4D5ABBA6" w14:textId="77777777" w:rsidR="00144C7D" w:rsidRDefault="00144C7D" w:rsidP="000F6C32">
      <w:pPr>
        <w:tabs>
          <w:tab w:val="left" w:pos="0"/>
          <w:tab w:val="left" w:pos="426"/>
        </w:tabs>
        <w:ind w:left="426"/>
        <w:rPr>
          <w:rFonts w:ascii="Calibri" w:hAnsi="Calibri" w:cs="Calibri"/>
          <w:b/>
          <w:bCs/>
          <w:sz w:val="20"/>
        </w:rPr>
      </w:pPr>
      <w:r w:rsidRPr="00D270A6">
        <w:rPr>
          <w:rFonts w:ascii="Calibri" w:hAnsi="Calibri" w:cs="Calibri"/>
          <w:szCs w:val="24"/>
        </w:rPr>
        <w:tab/>
      </w:r>
      <w:bookmarkStart w:id="0" w:name="_Hlk80555286"/>
      <w:r w:rsidRPr="004B5C9E">
        <w:rPr>
          <w:rFonts w:ascii="Calibri" w:hAnsi="Calibri" w:cs="Calibri"/>
          <w:b/>
          <w:bCs/>
          <w:sz w:val="20"/>
        </w:rPr>
        <w:t xml:space="preserve">Fuente: </w:t>
      </w:r>
      <w:r w:rsidR="004B5C9E" w:rsidRPr="004B5C9E">
        <w:rPr>
          <w:rFonts w:ascii="Calibri" w:hAnsi="Calibri" w:cs="Calibri"/>
          <w:b/>
          <w:bCs/>
          <w:sz w:val="20"/>
        </w:rPr>
        <w:t>Grupo Datos de Referencia IDECA.</w:t>
      </w:r>
    </w:p>
    <w:p w14:paraId="2CDD9B0F" w14:textId="77777777" w:rsidR="000F6C32" w:rsidRPr="000F6C32" w:rsidRDefault="000F6C32" w:rsidP="000F6C32">
      <w:pPr>
        <w:tabs>
          <w:tab w:val="left" w:pos="0"/>
          <w:tab w:val="left" w:pos="426"/>
        </w:tabs>
        <w:ind w:left="426"/>
        <w:rPr>
          <w:rFonts w:ascii="Calibri" w:hAnsi="Calibri" w:cs="Calibri"/>
          <w:b/>
          <w:bCs/>
          <w:sz w:val="20"/>
        </w:rPr>
      </w:pPr>
    </w:p>
    <w:p w14:paraId="4C925A6D" w14:textId="77777777" w:rsidR="00EB1619" w:rsidRPr="00D270A6" w:rsidRDefault="00EB1619" w:rsidP="00D270A6">
      <w:pPr>
        <w:tabs>
          <w:tab w:val="left" w:pos="0"/>
          <w:tab w:val="left" w:pos="426"/>
        </w:tabs>
        <w:ind w:left="708"/>
        <w:jc w:val="both"/>
        <w:rPr>
          <w:rFonts w:ascii="Calibri" w:hAnsi="Calibri" w:cs="Calibri"/>
          <w:szCs w:val="24"/>
        </w:rPr>
      </w:pPr>
    </w:p>
    <w:p w14:paraId="25A3E87B" w14:textId="77777777" w:rsidR="00144C7D" w:rsidRPr="00D270A6" w:rsidRDefault="0010701C" w:rsidP="007B3799">
      <w:pPr>
        <w:tabs>
          <w:tab w:val="left" w:pos="0"/>
          <w:tab w:val="left" w:pos="426"/>
        </w:tabs>
        <w:jc w:val="both"/>
        <w:rPr>
          <w:rFonts w:ascii="Calibri" w:hAnsi="Calibri" w:cs="Calibri"/>
          <w:b/>
          <w:szCs w:val="24"/>
        </w:rPr>
      </w:pPr>
      <w:r>
        <w:rPr>
          <w:rFonts w:ascii="Calibri" w:hAnsi="Calibri" w:cs="Calibri"/>
          <w:b/>
          <w:szCs w:val="24"/>
        </w:rPr>
        <w:t>2</w:t>
      </w:r>
      <w:r w:rsidR="00144C7D" w:rsidRPr="00D270A6">
        <w:rPr>
          <w:rFonts w:ascii="Calibri" w:hAnsi="Calibri" w:cs="Calibri"/>
          <w:b/>
          <w:szCs w:val="24"/>
        </w:rPr>
        <w:t>° OPORTUNIDAD DE MEJORA:</w:t>
      </w:r>
    </w:p>
    <w:p w14:paraId="1C1A8B35" w14:textId="77777777" w:rsidR="00144C7D" w:rsidRPr="00D270A6" w:rsidRDefault="00144C7D" w:rsidP="00144C7D">
      <w:pPr>
        <w:tabs>
          <w:tab w:val="left" w:pos="0"/>
          <w:tab w:val="left" w:pos="426"/>
        </w:tabs>
        <w:ind w:left="426"/>
        <w:jc w:val="both"/>
        <w:rPr>
          <w:rFonts w:ascii="Calibri" w:hAnsi="Calibri" w:cs="Calibri"/>
          <w:szCs w:val="24"/>
        </w:rPr>
      </w:pPr>
    </w:p>
    <w:p w14:paraId="771DED6E" w14:textId="29E8D886" w:rsidR="006D440E" w:rsidRDefault="00144C7D" w:rsidP="00A223FF">
      <w:pPr>
        <w:jc w:val="both"/>
        <w:rPr>
          <w:rFonts w:ascii="Calibri" w:hAnsi="Calibri" w:cs="Calibri"/>
          <w:szCs w:val="24"/>
        </w:rPr>
      </w:pPr>
      <w:r w:rsidRPr="00D270A6">
        <w:rPr>
          <w:rFonts w:ascii="Calibri" w:hAnsi="Calibri" w:cs="Calibri"/>
          <w:b/>
          <w:szCs w:val="24"/>
        </w:rPr>
        <w:t xml:space="preserve">(OM) </w:t>
      </w:r>
      <w:r w:rsidRPr="00D270A6">
        <w:rPr>
          <w:rFonts w:ascii="Calibri" w:hAnsi="Calibri" w:cs="Calibri"/>
          <w:szCs w:val="24"/>
        </w:rPr>
        <w:t xml:space="preserve">Se evidenció </w:t>
      </w:r>
      <w:r w:rsidR="000F6C32">
        <w:rPr>
          <w:rFonts w:ascii="Calibri" w:hAnsi="Calibri" w:cs="Calibri"/>
          <w:szCs w:val="24"/>
        </w:rPr>
        <w:t xml:space="preserve">del análisis del </w:t>
      </w:r>
      <w:r w:rsidR="006D440E">
        <w:rPr>
          <w:rFonts w:ascii="Calibri" w:hAnsi="Calibri" w:cs="Calibri"/>
          <w:szCs w:val="24"/>
        </w:rPr>
        <w:t>a</w:t>
      </w:r>
      <w:r w:rsidR="000F6C32">
        <w:rPr>
          <w:rFonts w:ascii="Calibri" w:hAnsi="Calibri" w:cs="Calibri"/>
          <w:szCs w:val="24"/>
        </w:rPr>
        <w:t xml:space="preserve">cta de la </w:t>
      </w:r>
      <w:r w:rsidR="006D440E">
        <w:rPr>
          <w:rFonts w:ascii="Calibri" w:hAnsi="Calibri" w:cs="Calibri"/>
          <w:szCs w:val="24"/>
        </w:rPr>
        <w:t>m</w:t>
      </w:r>
      <w:r w:rsidR="000F6C32">
        <w:rPr>
          <w:rFonts w:ascii="Calibri" w:hAnsi="Calibri" w:cs="Calibri"/>
          <w:szCs w:val="24"/>
        </w:rPr>
        <w:t xml:space="preserve">esa </w:t>
      </w:r>
      <w:r w:rsidR="006D440E">
        <w:rPr>
          <w:rFonts w:ascii="Calibri" w:hAnsi="Calibri" w:cs="Calibri"/>
          <w:szCs w:val="24"/>
        </w:rPr>
        <w:t>t</w:t>
      </w:r>
      <w:r w:rsidR="000F6C32">
        <w:rPr>
          <w:rFonts w:ascii="Calibri" w:hAnsi="Calibri" w:cs="Calibri"/>
          <w:szCs w:val="24"/>
        </w:rPr>
        <w:t xml:space="preserve">écnica llevada a cabo por IDECA, el 19 de marzo de 2021, la presentación de una nueva metodología para determinar un Índice de </w:t>
      </w:r>
      <w:r w:rsidR="006D440E">
        <w:rPr>
          <w:rFonts w:ascii="Calibri" w:hAnsi="Calibri" w:cs="Calibri"/>
          <w:szCs w:val="24"/>
        </w:rPr>
        <w:t>c</w:t>
      </w:r>
      <w:r w:rsidR="000F6C32">
        <w:rPr>
          <w:rFonts w:ascii="Calibri" w:hAnsi="Calibri" w:cs="Calibri"/>
          <w:szCs w:val="24"/>
        </w:rPr>
        <w:t xml:space="preserve">alidad de </w:t>
      </w:r>
      <w:r w:rsidR="006D440E">
        <w:rPr>
          <w:rFonts w:ascii="Calibri" w:hAnsi="Calibri" w:cs="Calibri"/>
          <w:szCs w:val="24"/>
        </w:rPr>
        <w:t>d</w:t>
      </w:r>
      <w:r w:rsidR="000F6C32">
        <w:rPr>
          <w:rFonts w:ascii="Calibri" w:hAnsi="Calibri" w:cs="Calibri"/>
          <w:szCs w:val="24"/>
        </w:rPr>
        <w:t xml:space="preserve">atos </w:t>
      </w:r>
      <w:r w:rsidR="006D440E">
        <w:rPr>
          <w:rFonts w:ascii="Calibri" w:hAnsi="Calibri" w:cs="Calibri"/>
          <w:szCs w:val="24"/>
        </w:rPr>
        <w:t>g</w:t>
      </w:r>
      <w:r w:rsidR="000F6C32">
        <w:rPr>
          <w:rFonts w:ascii="Calibri" w:hAnsi="Calibri" w:cs="Calibri"/>
          <w:szCs w:val="24"/>
        </w:rPr>
        <w:t xml:space="preserve">eográficos para el </w:t>
      </w:r>
      <w:r w:rsidR="006D440E">
        <w:rPr>
          <w:rFonts w:ascii="Calibri" w:hAnsi="Calibri" w:cs="Calibri"/>
          <w:szCs w:val="24"/>
        </w:rPr>
        <w:t>m</w:t>
      </w:r>
      <w:r w:rsidR="000F6C32">
        <w:rPr>
          <w:rFonts w:ascii="Calibri" w:hAnsi="Calibri" w:cs="Calibri"/>
          <w:szCs w:val="24"/>
        </w:rPr>
        <w:t xml:space="preserve">apa de </w:t>
      </w:r>
      <w:r w:rsidR="006D440E">
        <w:rPr>
          <w:rFonts w:ascii="Calibri" w:hAnsi="Calibri" w:cs="Calibri"/>
          <w:szCs w:val="24"/>
        </w:rPr>
        <w:t>r</w:t>
      </w:r>
      <w:r w:rsidR="000F6C32">
        <w:rPr>
          <w:rFonts w:ascii="Calibri" w:hAnsi="Calibri" w:cs="Calibri"/>
          <w:szCs w:val="24"/>
        </w:rPr>
        <w:t xml:space="preserve">eferencia. </w:t>
      </w:r>
    </w:p>
    <w:p w14:paraId="5423203D" w14:textId="77777777" w:rsidR="006D440E" w:rsidRDefault="000F6C32" w:rsidP="00A223FF">
      <w:pPr>
        <w:jc w:val="both"/>
        <w:rPr>
          <w:rFonts w:ascii="Calibri" w:hAnsi="Calibri" w:cs="Calibri"/>
          <w:szCs w:val="24"/>
        </w:rPr>
      </w:pPr>
      <w:r>
        <w:rPr>
          <w:rFonts w:ascii="Calibri" w:hAnsi="Calibri" w:cs="Calibri"/>
          <w:szCs w:val="24"/>
        </w:rPr>
        <w:t xml:space="preserve">Esta propuesta implica modificar </w:t>
      </w:r>
      <w:r w:rsidR="006D440E">
        <w:rPr>
          <w:rFonts w:ascii="Calibri" w:hAnsi="Calibri" w:cs="Calibri"/>
          <w:szCs w:val="24"/>
        </w:rPr>
        <w:t xml:space="preserve">o actualizar </w:t>
      </w:r>
      <w:r>
        <w:rPr>
          <w:rFonts w:ascii="Calibri" w:hAnsi="Calibri" w:cs="Calibri"/>
          <w:szCs w:val="24"/>
        </w:rPr>
        <w:t xml:space="preserve">el procedimiento de gestión de datos de referencia, en sus actividades 9 y 10, citadas en el encabezado de este numeral. </w:t>
      </w:r>
    </w:p>
    <w:p w14:paraId="415B1F89" w14:textId="126CB688" w:rsidR="00144C7D" w:rsidRDefault="000F6C32" w:rsidP="00A223FF">
      <w:pPr>
        <w:jc w:val="both"/>
        <w:rPr>
          <w:rFonts w:ascii="Calibri" w:hAnsi="Calibri" w:cs="Calibri"/>
          <w:szCs w:val="24"/>
        </w:rPr>
      </w:pPr>
      <w:r>
        <w:rPr>
          <w:rFonts w:ascii="Calibri" w:hAnsi="Calibri" w:cs="Calibri"/>
          <w:szCs w:val="24"/>
        </w:rPr>
        <w:t>Implica también el organizar unas mesas de trabajo con las Entidades y agendar en un cronograma lo concerniente. En consecuencia, IDECA podría asumir para el segundo semestre esta tarea</w:t>
      </w:r>
      <w:r w:rsidR="005C41D6">
        <w:rPr>
          <w:rFonts w:ascii="Calibri" w:hAnsi="Calibri" w:cs="Calibri"/>
          <w:szCs w:val="24"/>
        </w:rPr>
        <w:t xml:space="preserve"> hasta su culminación</w:t>
      </w:r>
      <w:r>
        <w:rPr>
          <w:rFonts w:ascii="Calibri" w:hAnsi="Calibri" w:cs="Calibri"/>
          <w:szCs w:val="24"/>
        </w:rPr>
        <w:t xml:space="preserve">, que ha surgido de la misma Subgerencia de Operaciones y del </w:t>
      </w:r>
      <w:r w:rsidR="005C41D6">
        <w:rPr>
          <w:rFonts w:ascii="Calibri" w:hAnsi="Calibri" w:cs="Calibri"/>
          <w:szCs w:val="24"/>
        </w:rPr>
        <w:t>g</w:t>
      </w:r>
      <w:r>
        <w:rPr>
          <w:rFonts w:ascii="Calibri" w:hAnsi="Calibri" w:cs="Calibri"/>
          <w:szCs w:val="24"/>
        </w:rPr>
        <w:t xml:space="preserve">rupo de </w:t>
      </w:r>
      <w:r w:rsidR="005C41D6">
        <w:rPr>
          <w:rFonts w:ascii="Calibri" w:hAnsi="Calibri" w:cs="Calibri"/>
          <w:szCs w:val="24"/>
        </w:rPr>
        <w:t>d</w:t>
      </w:r>
      <w:r>
        <w:rPr>
          <w:rFonts w:ascii="Calibri" w:hAnsi="Calibri" w:cs="Calibri"/>
          <w:szCs w:val="24"/>
        </w:rPr>
        <w:t xml:space="preserve">atos de </w:t>
      </w:r>
      <w:r w:rsidR="005C41D6">
        <w:rPr>
          <w:rFonts w:ascii="Calibri" w:hAnsi="Calibri" w:cs="Calibri"/>
          <w:szCs w:val="24"/>
        </w:rPr>
        <w:t>r</w:t>
      </w:r>
      <w:r>
        <w:rPr>
          <w:rFonts w:ascii="Calibri" w:hAnsi="Calibri" w:cs="Calibri"/>
          <w:szCs w:val="24"/>
        </w:rPr>
        <w:t xml:space="preserve">eferencia, para que no se quede </w:t>
      </w:r>
      <w:r w:rsidR="005C41D6">
        <w:rPr>
          <w:rFonts w:ascii="Calibri" w:hAnsi="Calibri" w:cs="Calibri"/>
          <w:szCs w:val="24"/>
        </w:rPr>
        <w:t xml:space="preserve">solamente </w:t>
      </w:r>
      <w:r>
        <w:rPr>
          <w:rFonts w:ascii="Calibri" w:hAnsi="Calibri" w:cs="Calibri"/>
          <w:szCs w:val="24"/>
        </w:rPr>
        <w:t>en una propuesta, dada la importancia de esta</w:t>
      </w:r>
      <w:r w:rsidR="005C41D6">
        <w:rPr>
          <w:rFonts w:ascii="Calibri" w:hAnsi="Calibri" w:cs="Calibri"/>
          <w:szCs w:val="24"/>
        </w:rPr>
        <w:t xml:space="preserve"> metodología, sobre el índice de calidad de los datos</w:t>
      </w:r>
      <w:r>
        <w:rPr>
          <w:rFonts w:ascii="Calibri" w:hAnsi="Calibri" w:cs="Calibri"/>
          <w:szCs w:val="24"/>
        </w:rPr>
        <w:t>.</w:t>
      </w:r>
    </w:p>
    <w:p w14:paraId="1FE27FD3" w14:textId="77777777" w:rsidR="00761AB3" w:rsidRPr="00074331" w:rsidRDefault="00761AB3" w:rsidP="00A223FF">
      <w:pPr>
        <w:jc w:val="both"/>
        <w:rPr>
          <w:rFonts w:ascii="Calibri" w:hAnsi="Calibri" w:cs="Calibri"/>
          <w:b/>
          <w:i/>
          <w:szCs w:val="24"/>
        </w:rPr>
      </w:pPr>
    </w:p>
    <w:bookmarkEnd w:id="0"/>
    <w:p w14:paraId="4F4E7AE6" w14:textId="77777777" w:rsidR="0010701C" w:rsidRDefault="0010701C" w:rsidP="00D270A6">
      <w:pPr>
        <w:jc w:val="both"/>
        <w:rPr>
          <w:rFonts w:ascii="Times New Roman" w:hAnsi="Times New Roman"/>
          <w:sz w:val="22"/>
          <w:szCs w:val="22"/>
        </w:rPr>
      </w:pPr>
    </w:p>
    <w:p w14:paraId="10CD9AB5" w14:textId="77777777" w:rsidR="00D1204F" w:rsidRDefault="00D1204F" w:rsidP="00D1204F">
      <w:pPr>
        <w:ind w:left="708"/>
        <w:jc w:val="both"/>
        <w:rPr>
          <w:rFonts w:ascii="Calibri" w:hAnsi="Calibri" w:cs="Calibri"/>
          <w:szCs w:val="24"/>
        </w:rPr>
      </w:pPr>
      <w:r w:rsidRPr="00D270A6">
        <w:rPr>
          <w:rFonts w:ascii="Calibri" w:hAnsi="Calibri" w:cs="Calibri"/>
          <w:b/>
          <w:i/>
          <w:szCs w:val="24"/>
        </w:rPr>
        <w:t>7.</w:t>
      </w:r>
      <w:r>
        <w:rPr>
          <w:rFonts w:ascii="Calibri" w:hAnsi="Calibri" w:cs="Calibri"/>
          <w:b/>
          <w:i/>
          <w:szCs w:val="24"/>
        </w:rPr>
        <w:t>1</w:t>
      </w:r>
      <w:r w:rsidRPr="00D270A6">
        <w:rPr>
          <w:rFonts w:ascii="Calibri" w:hAnsi="Calibri" w:cs="Calibri"/>
          <w:b/>
          <w:i/>
          <w:szCs w:val="24"/>
        </w:rPr>
        <w:t>.</w:t>
      </w:r>
      <w:r>
        <w:rPr>
          <w:rFonts w:ascii="Calibri" w:hAnsi="Calibri" w:cs="Calibri"/>
          <w:b/>
          <w:i/>
          <w:szCs w:val="24"/>
        </w:rPr>
        <w:t>3</w:t>
      </w:r>
      <w:r w:rsidRPr="00D270A6">
        <w:rPr>
          <w:rFonts w:ascii="Calibri" w:hAnsi="Calibri" w:cs="Calibri"/>
          <w:szCs w:val="24"/>
        </w:rPr>
        <w:t xml:space="preserve">   </w:t>
      </w:r>
      <w:r>
        <w:rPr>
          <w:rFonts w:ascii="Calibri" w:hAnsi="Calibri" w:cs="Calibri"/>
          <w:szCs w:val="24"/>
        </w:rPr>
        <w:t>Proceso Integración de Información. Subproceso Gestión de Acceso, Uso e Intercambio de Información Geográfica. Procedimiento Gestión Datos de Referencia. Código 04-05-PR-01 versión 3 del 15/07/2020. Actividad 9: Analizar los datos de Referencia suministrados por las Entidades responsables. “</w:t>
      </w:r>
      <w:r w:rsidRPr="008B76C2">
        <w:rPr>
          <w:rFonts w:ascii="Calibri" w:hAnsi="Calibri" w:cs="Calibri"/>
          <w:i/>
          <w:iCs/>
          <w:szCs w:val="24"/>
        </w:rPr>
        <w:t>Una vez recibido el conjunto de datos, los documentos suministrados por las Entidades y la base de Datos Geográfica, consolidada para la versión, los profesionales asignados procederán a aplicar las pruebas de evaluación de la calidad, con el fin de evaluar los datos en términos de la totalidad, consistencia lógica, exactitud posicional y exactitud temática…</w:t>
      </w:r>
      <w:r>
        <w:rPr>
          <w:rFonts w:ascii="Calibri" w:hAnsi="Calibri" w:cs="Calibri"/>
          <w:szCs w:val="24"/>
        </w:rPr>
        <w:t>”</w:t>
      </w:r>
    </w:p>
    <w:p w14:paraId="3AB4BA5E" w14:textId="77777777" w:rsidR="00D1204F" w:rsidRDefault="00D1204F" w:rsidP="00D1204F">
      <w:pPr>
        <w:ind w:left="708"/>
        <w:jc w:val="both"/>
        <w:rPr>
          <w:rFonts w:ascii="Calibri" w:hAnsi="Calibri" w:cs="Calibri"/>
          <w:szCs w:val="24"/>
        </w:rPr>
      </w:pPr>
      <w:r>
        <w:rPr>
          <w:rFonts w:ascii="Calibri" w:hAnsi="Calibri" w:cs="Calibri"/>
          <w:szCs w:val="24"/>
        </w:rPr>
        <w:lastRenderedPageBreak/>
        <w:t>Actividad 10: Revisar el nivel de conformidad del conjunto de Datos de Referencia y comunicar los resultados de las pruebas de calidad. “</w:t>
      </w:r>
      <w:r w:rsidRPr="00662302">
        <w:rPr>
          <w:rFonts w:ascii="Calibri" w:hAnsi="Calibri" w:cs="Calibri"/>
          <w:i/>
          <w:iCs/>
          <w:szCs w:val="24"/>
        </w:rPr>
        <w:t>Una vez entregada por parte del profesional universitario el Formato de Evaluación de Calidad, el Líder del Procedimiento deberá revisar los resultados de las pruebas de calidad de cada uno de los datos aportados por las Entidades responsables, con el fin de verificar la coherencia de las conclusiones frente a los resultados de las pruebas</w:t>
      </w:r>
      <w:r>
        <w:rPr>
          <w:rFonts w:ascii="Calibri" w:hAnsi="Calibri" w:cs="Calibri"/>
          <w:szCs w:val="24"/>
        </w:rPr>
        <w:t>…”</w:t>
      </w:r>
    </w:p>
    <w:p w14:paraId="425E6CDC" w14:textId="77777777" w:rsidR="00D1204F" w:rsidRDefault="00D1204F" w:rsidP="00D1204F">
      <w:pPr>
        <w:ind w:left="708"/>
        <w:jc w:val="both"/>
        <w:rPr>
          <w:rFonts w:ascii="Calibri" w:hAnsi="Calibri" w:cs="Calibri"/>
          <w:i/>
          <w:iCs/>
          <w:szCs w:val="24"/>
        </w:rPr>
      </w:pPr>
      <w:r>
        <w:rPr>
          <w:rFonts w:ascii="Calibri" w:hAnsi="Calibri" w:cs="Calibri"/>
          <w:szCs w:val="24"/>
        </w:rPr>
        <w:t>“</w:t>
      </w:r>
      <w:r w:rsidRPr="00D1204F">
        <w:rPr>
          <w:rFonts w:ascii="Calibri" w:hAnsi="Calibri" w:cs="Calibri"/>
          <w:i/>
          <w:iCs/>
          <w:szCs w:val="24"/>
        </w:rPr>
        <w:t>A partir de este</w:t>
      </w:r>
      <w:r>
        <w:rPr>
          <w:rFonts w:ascii="Calibri" w:hAnsi="Calibri" w:cs="Calibri"/>
          <w:i/>
          <w:iCs/>
          <w:szCs w:val="24"/>
        </w:rPr>
        <w:t xml:space="preserve">, deberá consolidar a nivel de cada Entidad y de manera general para el conjunto de datos de referencia los resultados de las pruebas de calidad en el “Formato de Reporte Consolidado de Calidad de los Datos”, con el propósito de: </w:t>
      </w:r>
    </w:p>
    <w:p w14:paraId="3B82FD0D" w14:textId="54A77E52" w:rsidR="00D1204F" w:rsidRDefault="00D1204F" w:rsidP="00D1204F">
      <w:pPr>
        <w:ind w:left="708"/>
        <w:jc w:val="both"/>
        <w:rPr>
          <w:rFonts w:ascii="Calibri" w:hAnsi="Calibri" w:cs="Calibri"/>
          <w:i/>
          <w:iCs/>
          <w:szCs w:val="24"/>
        </w:rPr>
      </w:pPr>
      <w:r>
        <w:rPr>
          <w:rFonts w:ascii="Calibri" w:hAnsi="Calibri" w:cs="Calibri"/>
          <w:i/>
          <w:iCs/>
          <w:szCs w:val="24"/>
        </w:rPr>
        <w:t xml:space="preserve">Cuantificar el nivel de calidad del dato a partir de la relación en porcentaje entre el </w:t>
      </w:r>
      <w:r w:rsidR="00520C09">
        <w:rPr>
          <w:rFonts w:ascii="Calibri" w:hAnsi="Calibri" w:cs="Calibri"/>
          <w:i/>
          <w:iCs/>
          <w:szCs w:val="24"/>
        </w:rPr>
        <w:t>número</w:t>
      </w:r>
      <w:r>
        <w:rPr>
          <w:rFonts w:ascii="Calibri" w:hAnsi="Calibri" w:cs="Calibri"/>
          <w:i/>
          <w:iCs/>
          <w:szCs w:val="24"/>
        </w:rPr>
        <w:t xml:space="preserve"> de pruebas conforme, sobre el total de </w:t>
      </w:r>
      <w:r w:rsidR="00452DB1">
        <w:rPr>
          <w:rFonts w:ascii="Calibri" w:hAnsi="Calibri" w:cs="Calibri"/>
          <w:i/>
          <w:iCs/>
          <w:szCs w:val="24"/>
        </w:rPr>
        <w:t>pruebas…</w:t>
      </w:r>
      <w:r>
        <w:rPr>
          <w:rFonts w:ascii="Calibri" w:hAnsi="Calibri" w:cs="Calibri"/>
          <w:i/>
          <w:iCs/>
          <w:szCs w:val="24"/>
        </w:rPr>
        <w:t xml:space="preserve">Se evaluará: ¿Los resultados del análisis son coherentes y consistentes con los datos y soportes entregados? No, </w:t>
      </w:r>
      <w:r w:rsidR="00623C36">
        <w:rPr>
          <w:rFonts w:ascii="Calibri" w:hAnsi="Calibri" w:cs="Calibri"/>
          <w:i/>
          <w:iCs/>
          <w:szCs w:val="24"/>
        </w:rPr>
        <w:t>Las observaciones en cuanto al Formato de Evaluación de Calidad, se remitirán a los profesionales… Si, ¿Los resultados de la Calidad de los Datos, se encuentran dentro de los niveles de conformidad permitidos?</w:t>
      </w:r>
    </w:p>
    <w:p w14:paraId="2B32C05A" w14:textId="77777777" w:rsidR="00623C36" w:rsidRDefault="00623C36" w:rsidP="00D1204F">
      <w:pPr>
        <w:ind w:left="708"/>
        <w:jc w:val="both"/>
        <w:rPr>
          <w:rFonts w:ascii="Calibri" w:hAnsi="Calibri" w:cs="Calibri"/>
          <w:i/>
          <w:iCs/>
          <w:szCs w:val="24"/>
        </w:rPr>
      </w:pPr>
    </w:p>
    <w:p w14:paraId="550A145C" w14:textId="77777777" w:rsidR="00623C36" w:rsidRPr="00520C09" w:rsidRDefault="00623C36" w:rsidP="00D1204F">
      <w:pPr>
        <w:ind w:left="708"/>
        <w:jc w:val="both"/>
        <w:rPr>
          <w:rFonts w:ascii="Calibri" w:hAnsi="Calibri" w:cs="Calibri"/>
          <w:b/>
          <w:bCs/>
          <w:i/>
          <w:iCs/>
          <w:szCs w:val="24"/>
        </w:rPr>
      </w:pPr>
      <w:r w:rsidRPr="00520C09">
        <w:rPr>
          <w:rFonts w:ascii="Calibri" w:hAnsi="Calibri" w:cs="Calibri"/>
          <w:b/>
          <w:bCs/>
          <w:i/>
          <w:iCs/>
          <w:szCs w:val="24"/>
        </w:rPr>
        <w:t>Situación Evidenciada:</w:t>
      </w:r>
    </w:p>
    <w:p w14:paraId="7EBBFB30" w14:textId="77777777" w:rsidR="00623C36" w:rsidRPr="00520C09" w:rsidRDefault="00623C36" w:rsidP="00D1204F">
      <w:pPr>
        <w:ind w:left="708"/>
        <w:jc w:val="both"/>
        <w:rPr>
          <w:rFonts w:ascii="Calibri" w:hAnsi="Calibri" w:cs="Calibri"/>
          <w:i/>
          <w:iCs/>
          <w:szCs w:val="24"/>
        </w:rPr>
      </w:pPr>
    </w:p>
    <w:p w14:paraId="0CA0649D" w14:textId="77777777" w:rsidR="00623C36" w:rsidRDefault="00623C36" w:rsidP="00D1204F">
      <w:pPr>
        <w:ind w:left="708"/>
        <w:jc w:val="both"/>
        <w:rPr>
          <w:rFonts w:ascii="Calibri" w:hAnsi="Calibri" w:cs="Calibri"/>
          <w:szCs w:val="24"/>
        </w:rPr>
      </w:pPr>
      <w:r>
        <w:rPr>
          <w:rFonts w:ascii="Calibri" w:hAnsi="Calibri" w:cs="Calibri"/>
          <w:szCs w:val="24"/>
        </w:rPr>
        <w:t>De la revisión efectuada a la documentación remitida vía “OneDrive” y en particular sobre los datos consignados en el “Reporte Consolidado” de la V.03.2021 del Mapa de Referencia, se observó que existen unos márgenes de permisibilidad o de conformidad, en algunos Objetos Geográficos de la UAECD, como el de “Lote”, que por tratarse de una base catastral muy amplia, el porcentaje se establece en un 3%, el cual permite un número alto de inconsistencia (39.377), en cuanto a las superposiciones, lo que equivale al 4,3%</w:t>
      </w:r>
      <w:r w:rsidR="00761AB3">
        <w:rPr>
          <w:rFonts w:ascii="Calibri" w:hAnsi="Calibri" w:cs="Calibri"/>
          <w:szCs w:val="24"/>
        </w:rPr>
        <w:t>, de producto No Conforme</w:t>
      </w:r>
      <w:r>
        <w:rPr>
          <w:rFonts w:ascii="Calibri" w:hAnsi="Calibri" w:cs="Calibri"/>
          <w:szCs w:val="24"/>
        </w:rPr>
        <w:t>.</w:t>
      </w:r>
    </w:p>
    <w:p w14:paraId="00409E66" w14:textId="77777777" w:rsidR="00623C36" w:rsidRDefault="00623C36" w:rsidP="00D1204F">
      <w:pPr>
        <w:ind w:left="708"/>
        <w:jc w:val="both"/>
        <w:rPr>
          <w:rFonts w:ascii="Calibri" w:hAnsi="Calibri" w:cs="Calibri"/>
          <w:szCs w:val="24"/>
        </w:rPr>
      </w:pPr>
    </w:p>
    <w:p w14:paraId="4A096DD8" w14:textId="77777777" w:rsidR="00E1136E" w:rsidRDefault="00E1136E" w:rsidP="00D1204F">
      <w:pPr>
        <w:ind w:left="708"/>
        <w:jc w:val="both"/>
        <w:rPr>
          <w:rFonts w:ascii="Calibri" w:hAnsi="Calibri" w:cs="Calibri"/>
          <w:szCs w:val="24"/>
        </w:rPr>
      </w:pPr>
      <w:r>
        <w:rPr>
          <w:rFonts w:ascii="Calibri" w:hAnsi="Calibri" w:cs="Calibri"/>
          <w:szCs w:val="24"/>
        </w:rPr>
        <w:t xml:space="preserve">Similar situación, se evidenció en el Objeto Geográfico Placa Domiciliaria, dónde se establece un porcentaje de hasta un 5% de permisibilidad de que los registros puedan estar almacenados en conflicto con la estructura física del atributo “código del interior” y </w:t>
      </w:r>
      <w:r w:rsidR="00761AB3">
        <w:rPr>
          <w:rFonts w:ascii="Calibri" w:hAnsi="Calibri" w:cs="Calibri"/>
          <w:szCs w:val="24"/>
        </w:rPr>
        <w:t>se identificaron 108.126, equivalente al 6,03%, determinándose producto No Conforme.</w:t>
      </w:r>
    </w:p>
    <w:p w14:paraId="66C7D98D" w14:textId="77777777" w:rsidR="00761AB3" w:rsidRDefault="00761AB3" w:rsidP="00D1204F">
      <w:pPr>
        <w:ind w:left="708"/>
        <w:jc w:val="both"/>
        <w:rPr>
          <w:rFonts w:ascii="Calibri" w:hAnsi="Calibri" w:cs="Calibri"/>
          <w:szCs w:val="24"/>
        </w:rPr>
      </w:pPr>
    </w:p>
    <w:p w14:paraId="1BF1D589" w14:textId="77777777" w:rsidR="00623C36" w:rsidRDefault="00623C36" w:rsidP="00D1204F">
      <w:pPr>
        <w:ind w:left="708"/>
        <w:jc w:val="both"/>
        <w:rPr>
          <w:rFonts w:ascii="Calibri" w:hAnsi="Calibri" w:cs="Calibri"/>
          <w:szCs w:val="24"/>
        </w:rPr>
      </w:pPr>
      <w:r>
        <w:rPr>
          <w:rFonts w:ascii="Calibri" w:hAnsi="Calibri" w:cs="Calibri"/>
          <w:szCs w:val="24"/>
        </w:rPr>
        <w:t>En las imágenes que se insertan a continuación, se evidencia de esta situación.</w:t>
      </w:r>
    </w:p>
    <w:p w14:paraId="27999E0C" w14:textId="77777777" w:rsidR="00986894" w:rsidRDefault="00986894" w:rsidP="00D1204F">
      <w:pPr>
        <w:ind w:left="708"/>
        <w:jc w:val="both"/>
        <w:rPr>
          <w:rFonts w:ascii="Calibri" w:hAnsi="Calibri" w:cs="Calibri"/>
          <w:szCs w:val="24"/>
        </w:rPr>
      </w:pPr>
    </w:p>
    <w:p w14:paraId="4B50EB74" w14:textId="77777777" w:rsidR="00986894" w:rsidRDefault="00986894" w:rsidP="00D1204F">
      <w:pPr>
        <w:ind w:left="708"/>
        <w:jc w:val="both"/>
        <w:rPr>
          <w:rFonts w:ascii="Calibri" w:hAnsi="Calibri" w:cs="Calibri"/>
          <w:szCs w:val="24"/>
        </w:rPr>
      </w:pPr>
    </w:p>
    <w:p w14:paraId="7A65AAB6" w14:textId="77777777" w:rsidR="00986894" w:rsidRDefault="00986894" w:rsidP="00D1204F">
      <w:pPr>
        <w:ind w:left="708"/>
        <w:jc w:val="both"/>
        <w:rPr>
          <w:rFonts w:ascii="Calibri" w:hAnsi="Calibri" w:cs="Calibri"/>
          <w:szCs w:val="24"/>
        </w:rPr>
      </w:pPr>
    </w:p>
    <w:p w14:paraId="295305B3" w14:textId="77777777" w:rsidR="00986894" w:rsidRDefault="00986894" w:rsidP="00D1204F">
      <w:pPr>
        <w:ind w:left="708"/>
        <w:jc w:val="both"/>
        <w:rPr>
          <w:rFonts w:ascii="Calibri" w:hAnsi="Calibri" w:cs="Calibri"/>
          <w:szCs w:val="24"/>
        </w:rPr>
      </w:pPr>
    </w:p>
    <w:p w14:paraId="710E67FC" w14:textId="77777777" w:rsidR="00986894" w:rsidRDefault="00986894" w:rsidP="00D1204F">
      <w:pPr>
        <w:ind w:left="708"/>
        <w:jc w:val="both"/>
        <w:rPr>
          <w:rFonts w:ascii="Calibri" w:hAnsi="Calibri" w:cs="Calibri"/>
          <w:szCs w:val="24"/>
        </w:rPr>
      </w:pPr>
    </w:p>
    <w:p w14:paraId="50B82515" w14:textId="77777777" w:rsidR="00986894" w:rsidRDefault="00986894" w:rsidP="00D1204F">
      <w:pPr>
        <w:ind w:left="708"/>
        <w:jc w:val="both"/>
        <w:rPr>
          <w:rFonts w:ascii="Calibri" w:hAnsi="Calibri" w:cs="Calibri"/>
          <w:szCs w:val="24"/>
        </w:rPr>
      </w:pPr>
    </w:p>
    <w:p w14:paraId="43737E41" w14:textId="77777777" w:rsidR="00986894" w:rsidRDefault="00986894" w:rsidP="00D1204F">
      <w:pPr>
        <w:ind w:left="708"/>
        <w:jc w:val="both"/>
        <w:rPr>
          <w:rFonts w:ascii="Calibri" w:hAnsi="Calibri" w:cs="Calibri"/>
          <w:szCs w:val="24"/>
        </w:rPr>
      </w:pPr>
    </w:p>
    <w:p w14:paraId="40BF6578" w14:textId="77777777" w:rsidR="00986894" w:rsidRDefault="00986894" w:rsidP="00D1204F">
      <w:pPr>
        <w:ind w:left="708"/>
        <w:jc w:val="both"/>
        <w:rPr>
          <w:rFonts w:ascii="Calibri" w:hAnsi="Calibri" w:cs="Calibri"/>
          <w:szCs w:val="24"/>
        </w:rPr>
      </w:pPr>
    </w:p>
    <w:p w14:paraId="726E348F" w14:textId="77777777" w:rsidR="00986894" w:rsidRDefault="00986894" w:rsidP="00C0568B">
      <w:pPr>
        <w:jc w:val="both"/>
        <w:rPr>
          <w:rFonts w:ascii="Calibri" w:hAnsi="Calibri" w:cs="Calibri"/>
          <w:szCs w:val="24"/>
        </w:rPr>
      </w:pPr>
    </w:p>
    <w:p w14:paraId="08E34AE3" w14:textId="77777777" w:rsidR="00623C36" w:rsidRPr="00986894" w:rsidRDefault="00986894" w:rsidP="00986894">
      <w:pPr>
        <w:ind w:left="708"/>
        <w:jc w:val="both"/>
        <w:rPr>
          <w:rFonts w:ascii="Calibri" w:hAnsi="Calibri" w:cs="Calibri"/>
          <w:b/>
          <w:bCs/>
          <w:sz w:val="20"/>
        </w:rPr>
      </w:pPr>
      <w:r>
        <w:rPr>
          <w:rFonts w:ascii="Calibri" w:hAnsi="Calibri" w:cs="Calibri"/>
          <w:szCs w:val="24"/>
        </w:rPr>
        <w:lastRenderedPageBreak/>
        <w:tab/>
      </w:r>
      <w:r>
        <w:rPr>
          <w:rFonts w:ascii="Calibri" w:hAnsi="Calibri" w:cs="Calibri"/>
          <w:szCs w:val="24"/>
        </w:rPr>
        <w:tab/>
      </w:r>
      <w:r>
        <w:rPr>
          <w:rFonts w:ascii="Calibri" w:hAnsi="Calibri" w:cs="Calibri"/>
          <w:szCs w:val="24"/>
        </w:rPr>
        <w:tab/>
      </w:r>
      <w:r>
        <w:rPr>
          <w:rFonts w:ascii="Calibri" w:hAnsi="Calibri" w:cs="Calibri"/>
          <w:szCs w:val="24"/>
        </w:rPr>
        <w:tab/>
      </w:r>
      <w:r w:rsidRPr="00986894">
        <w:rPr>
          <w:rFonts w:ascii="Calibri" w:hAnsi="Calibri" w:cs="Calibri"/>
          <w:b/>
          <w:bCs/>
          <w:sz w:val="20"/>
        </w:rPr>
        <w:t>Imágenes No 9 y 10. Reporte Consolidad Calidad de Datos.</w:t>
      </w:r>
    </w:p>
    <w:p w14:paraId="614A0BEA" w14:textId="70B7EE91" w:rsidR="005A2D70" w:rsidRPr="00C0568B" w:rsidRDefault="007D3764" w:rsidP="009B476B">
      <w:pPr>
        <w:ind w:left="708"/>
        <w:jc w:val="both"/>
        <w:rPr>
          <w:noProof/>
          <w:lang w:val="es-ES"/>
        </w:rPr>
      </w:pPr>
      <w:r>
        <w:rPr>
          <w:noProof/>
          <w:lang w:val="es-ES"/>
        </w:rPr>
        <w:drawing>
          <wp:inline distT="0" distB="0" distL="0" distR="0" wp14:anchorId="2FD7ADDF" wp14:editId="3C0E1C85">
            <wp:extent cx="6408420" cy="3113353"/>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t="9593" b="7927"/>
                    <a:stretch>
                      <a:fillRect/>
                    </a:stretch>
                  </pic:blipFill>
                  <pic:spPr bwMode="auto">
                    <a:xfrm>
                      <a:off x="0" y="0"/>
                      <a:ext cx="6412575" cy="3115371"/>
                    </a:xfrm>
                    <a:prstGeom prst="rect">
                      <a:avLst/>
                    </a:prstGeom>
                    <a:noFill/>
                    <a:ln>
                      <a:noFill/>
                    </a:ln>
                  </pic:spPr>
                </pic:pic>
              </a:graphicData>
            </a:graphic>
          </wp:inline>
        </w:drawing>
      </w:r>
    </w:p>
    <w:p w14:paraId="696778D7" w14:textId="77777777" w:rsidR="00E1136E" w:rsidRPr="00D270A6" w:rsidRDefault="007D3764" w:rsidP="00D1204F">
      <w:pPr>
        <w:ind w:left="708"/>
        <w:jc w:val="both"/>
        <w:rPr>
          <w:rFonts w:ascii="Calibri" w:hAnsi="Calibri" w:cs="Calibri"/>
          <w:szCs w:val="24"/>
        </w:rPr>
      </w:pPr>
      <w:r>
        <w:rPr>
          <w:noProof/>
          <w:lang w:val="es-ES"/>
        </w:rPr>
        <w:drawing>
          <wp:inline distT="0" distB="0" distL="0" distR="0" wp14:anchorId="373B04D5" wp14:editId="7DA717D0">
            <wp:extent cx="6408751" cy="354814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r="1942" b="7559"/>
                    <a:stretch>
                      <a:fillRect/>
                    </a:stretch>
                  </pic:blipFill>
                  <pic:spPr bwMode="auto">
                    <a:xfrm>
                      <a:off x="0" y="0"/>
                      <a:ext cx="6411137" cy="3549461"/>
                    </a:xfrm>
                    <a:prstGeom prst="rect">
                      <a:avLst/>
                    </a:prstGeom>
                    <a:noFill/>
                    <a:ln>
                      <a:noFill/>
                    </a:ln>
                  </pic:spPr>
                </pic:pic>
              </a:graphicData>
            </a:graphic>
          </wp:inline>
        </w:drawing>
      </w:r>
    </w:p>
    <w:p w14:paraId="6427FBEC" w14:textId="543C4667" w:rsidR="00761AB3" w:rsidRPr="00D270A6" w:rsidRDefault="00761AB3" w:rsidP="00C0568B">
      <w:pPr>
        <w:tabs>
          <w:tab w:val="left" w:pos="0"/>
          <w:tab w:val="left" w:pos="426"/>
        </w:tabs>
        <w:ind w:left="426"/>
        <w:rPr>
          <w:rFonts w:ascii="Calibri" w:hAnsi="Calibri" w:cs="Calibri"/>
          <w:szCs w:val="24"/>
        </w:rPr>
      </w:pPr>
      <w:r w:rsidRPr="004B5C9E">
        <w:rPr>
          <w:rFonts w:ascii="Calibri" w:hAnsi="Calibri" w:cs="Calibri"/>
          <w:b/>
          <w:bCs/>
          <w:sz w:val="20"/>
        </w:rPr>
        <w:t>Fuente: Grupo Datos de Referencia IDECA.</w:t>
      </w:r>
    </w:p>
    <w:p w14:paraId="6CF874E2" w14:textId="77777777" w:rsidR="00761AB3" w:rsidRPr="00D270A6" w:rsidRDefault="00761AB3" w:rsidP="00761AB3">
      <w:pPr>
        <w:tabs>
          <w:tab w:val="left" w:pos="0"/>
          <w:tab w:val="left" w:pos="426"/>
        </w:tabs>
        <w:jc w:val="both"/>
        <w:rPr>
          <w:rFonts w:ascii="Calibri" w:hAnsi="Calibri" w:cs="Calibri"/>
          <w:b/>
          <w:szCs w:val="24"/>
        </w:rPr>
      </w:pPr>
      <w:r>
        <w:rPr>
          <w:rFonts w:ascii="Calibri" w:hAnsi="Calibri" w:cs="Calibri"/>
          <w:b/>
          <w:szCs w:val="24"/>
        </w:rPr>
        <w:lastRenderedPageBreak/>
        <w:t>3</w:t>
      </w:r>
      <w:r w:rsidRPr="00D270A6">
        <w:rPr>
          <w:rFonts w:ascii="Calibri" w:hAnsi="Calibri" w:cs="Calibri"/>
          <w:b/>
          <w:szCs w:val="24"/>
        </w:rPr>
        <w:t>° OPORTUNIDAD DE MEJORA:</w:t>
      </w:r>
    </w:p>
    <w:p w14:paraId="12A8EE60" w14:textId="77777777" w:rsidR="00761AB3" w:rsidRPr="00D270A6" w:rsidRDefault="00761AB3" w:rsidP="00761AB3">
      <w:pPr>
        <w:tabs>
          <w:tab w:val="left" w:pos="0"/>
          <w:tab w:val="left" w:pos="426"/>
        </w:tabs>
        <w:ind w:left="426"/>
        <w:jc w:val="both"/>
        <w:rPr>
          <w:rFonts w:ascii="Calibri" w:hAnsi="Calibri" w:cs="Calibri"/>
          <w:szCs w:val="24"/>
        </w:rPr>
      </w:pPr>
    </w:p>
    <w:p w14:paraId="581B53BE" w14:textId="77777777" w:rsidR="00F33F92" w:rsidRDefault="00761AB3" w:rsidP="00761AB3">
      <w:pPr>
        <w:jc w:val="both"/>
        <w:rPr>
          <w:rFonts w:ascii="Calibri" w:hAnsi="Calibri" w:cs="Calibri"/>
          <w:szCs w:val="24"/>
        </w:rPr>
      </w:pPr>
      <w:r w:rsidRPr="00D270A6">
        <w:rPr>
          <w:rFonts w:ascii="Calibri" w:hAnsi="Calibri" w:cs="Calibri"/>
          <w:b/>
          <w:szCs w:val="24"/>
        </w:rPr>
        <w:t xml:space="preserve">(OM) </w:t>
      </w:r>
      <w:r w:rsidRPr="00D270A6">
        <w:rPr>
          <w:rFonts w:ascii="Calibri" w:hAnsi="Calibri" w:cs="Calibri"/>
          <w:szCs w:val="24"/>
        </w:rPr>
        <w:t xml:space="preserve">Se evidenció </w:t>
      </w:r>
      <w:r>
        <w:rPr>
          <w:rFonts w:ascii="Calibri" w:hAnsi="Calibri" w:cs="Calibri"/>
          <w:szCs w:val="24"/>
        </w:rPr>
        <w:t xml:space="preserve">de la verificación efectuada al Procedimiento de Gestión de Datos de Referencia Actividad 10, relacionada con la Matriz elaborada como Reporte Consolidado de la Calidad de los Datos, y evidenciado en los documentos suministrados a la auditoría vía “OneDrive”, que se establecen unos porcentajes de permisibilidad a los datos de los Objetos Geográficos Lote y Placa Domiciliaria, que, a juicio de la auditoría, deberían ser replanteados, por su magnitud. </w:t>
      </w:r>
    </w:p>
    <w:p w14:paraId="75CD9E7B" w14:textId="593CED79" w:rsidR="00761AB3" w:rsidRDefault="00761AB3" w:rsidP="00761AB3">
      <w:pPr>
        <w:jc w:val="both"/>
        <w:rPr>
          <w:rFonts w:ascii="Calibri" w:hAnsi="Calibri" w:cs="Calibri"/>
          <w:szCs w:val="24"/>
        </w:rPr>
      </w:pPr>
      <w:r>
        <w:rPr>
          <w:rFonts w:ascii="Calibri" w:hAnsi="Calibri" w:cs="Calibri"/>
          <w:szCs w:val="24"/>
        </w:rPr>
        <w:t>En la situación descrita</w:t>
      </w:r>
      <w:r w:rsidR="00F33F92">
        <w:rPr>
          <w:rFonts w:ascii="Calibri" w:hAnsi="Calibri" w:cs="Calibri"/>
          <w:szCs w:val="24"/>
        </w:rPr>
        <w:t>,</w:t>
      </w:r>
      <w:r>
        <w:rPr>
          <w:rFonts w:ascii="Calibri" w:hAnsi="Calibri" w:cs="Calibri"/>
          <w:szCs w:val="24"/>
        </w:rPr>
        <w:t xml:space="preserve"> el </w:t>
      </w:r>
      <w:r w:rsidR="00F33F92">
        <w:rPr>
          <w:rFonts w:ascii="Calibri" w:hAnsi="Calibri" w:cs="Calibri"/>
          <w:szCs w:val="24"/>
        </w:rPr>
        <w:t>g</w:t>
      </w:r>
      <w:r>
        <w:rPr>
          <w:rFonts w:ascii="Calibri" w:hAnsi="Calibri" w:cs="Calibri"/>
          <w:szCs w:val="24"/>
        </w:rPr>
        <w:t xml:space="preserve">rupo de </w:t>
      </w:r>
      <w:r w:rsidR="00F33F92">
        <w:rPr>
          <w:rFonts w:ascii="Calibri" w:hAnsi="Calibri" w:cs="Calibri"/>
          <w:szCs w:val="24"/>
        </w:rPr>
        <w:t>d</w:t>
      </w:r>
      <w:r>
        <w:rPr>
          <w:rFonts w:ascii="Calibri" w:hAnsi="Calibri" w:cs="Calibri"/>
          <w:szCs w:val="24"/>
        </w:rPr>
        <w:t xml:space="preserve">atos de </w:t>
      </w:r>
      <w:r w:rsidR="00F33F92">
        <w:rPr>
          <w:rFonts w:ascii="Calibri" w:hAnsi="Calibri" w:cs="Calibri"/>
          <w:szCs w:val="24"/>
        </w:rPr>
        <w:t>r</w:t>
      </w:r>
      <w:r>
        <w:rPr>
          <w:rFonts w:ascii="Calibri" w:hAnsi="Calibri" w:cs="Calibri"/>
          <w:szCs w:val="24"/>
        </w:rPr>
        <w:t>eferencia y en general IDECA</w:t>
      </w:r>
      <w:r w:rsidR="00F33F92">
        <w:rPr>
          <w:rFonts w:ascii="Calibri" w:hAnsi="Calibri" w:cs="Calibri"/>
          <w:szCs w:val="24"/>
        </w:rPr>
        <w:t xml:space="preserve">, por </w:t>
      </w:r>
      <w:r w:rsidR="001E6D47">
        <w:rPr>
          <w:rFonts w:ascii="Calibri" w:hAnsi="Calibri" w:cs="Calibri"/>
          <w:szCs w:val="24"/>
        </w:rPr>
        <w:t>tratarse de</w:t>
      </w:r>
      <w:r>
        <w:rPr>
          <w:rFonts w:ascii="Calibri" w:hAnsi="Calibri" w:cs="Calibri"/>
          <w:szCs w:val="24"/>
        </w:rPr>
        <w:t xml:space="preserve"> objetos </w:t>
      </w:r>
      <w:r w:rsidR="00F33F92">
        <w:rPr>
          <w:rFonts w:ascii="Calibri" w:hAnsi="Calibri" w:cs="Calibri"/>
          <w:szCs w:val="24"/>
        </w:rPr>
        <w:t>geográficos producidos por</w:t>
      </w:r>
      <w:r>
        <w:rPr>
          <w:rFonts w:ascii="Calibri" w:hAnsi="Calibri" w:cs="Calibri"/>
          <w:szCs w:val="24"/>
        </w:rPr>
        <w:t xml:space="preserve"> la UAECD, se podría gestionar </w:t>
      </w:r>
      <w:r w:rsidR="009B5A8C">
        <w:rPr>
          <w:rFonts w:ascii="Calibri" w:hAnsi="Calibri" w:cs="Calibri"/>
          <w:szCs w:val="24"/>
        </w:rPr>
        <w:t xml:space="preserve">y/o sugerir </w:t>
      </w:r>
      <w:r w:rsidR="00403657">
        <w:rPr>
          <w:rFonts w:ascii="Calibri" w:hAnsi="Calibri" w:cs="Calibri"/>
          <w:szCs w:val="24"/>
        </w:rPr>
        <w:t xml:space="preserve">ante las áreas correspondientes, </w:t>
      </w:r>
      <w:r>
        <w:rPr>
          <w:rFonts w:ascii="Calibri" w:hAnsi="Calibri" w:cs="Calibri"/>
          <w:szCs w:val="24"/>
        </w:rPr>
        <w:t xml:space="preserve">el replantear estos porcentajes, </w:t>
      </w:r>
      <w:r w:rsidR="00F33F92">
        <w:rPr>
          <w:rFonts w:ascii="Calibri" w:hAnsi="Calibri" w:cs="Calibri"/>
          <w:szCs w:val="24"/>
        </w:rPr>
        <w:t xml:space="preserve">de no hacerlos tan </w:t>
      </w:r>
      <w:r w:rsidR="009B5A8C">
        <w:rPr>
          <w:rFonts w:ascii="Calibri" w:hAnsi="Calibri" w:cs="Calibri"/>
          <w:szCs w:val="24"/>
        </w:rPr>
        <w:t>permisivos</w:t>
      </w:r>
      <w:r w:rsidR="00F33F92">
        <w:rPr>
          <w:rFonts w:ascii="Calibri" w:hAnsi="Calibri" w:cs="Calibri"/>
          <w:szCs w:val="24"/>
        </w:rPr>
        <w:t xml:space="preserve">, dado </w:t>
      </w:r>
      <w:r>
        <w:rPr>
          <w:rFonts w:ascii="Calibri" w:hAnsi="Calibri" w:cs="Calibri"/>
          <w:szCs w:val="24"/>
        </w:rPr>
        <w:t xml:space="preserve">que en su presentación de </w:t>
      </w:r>
      <w:r w:rsidR="00F33F92">
        <w:rPr>
          <w:rFonts w:ascii="Calibri" w:hAnsi="Calibri" w:cs="Calibri"/>
          <w:szCs w:val="24"/>
        </w:rPr>
        <w:t>“</w:t>
      </w:r>
      <w:r>
        <w:rPr>
          <w:rFonts w:ascii="Calibri" w:hAnsi="Calibri" w:cs="Calibri"/>
          <w:szCs w:val="24"/>
        </w:rPr>
        <w:t>No Conforme</w:t>
      </w:r>
      <w:r w:rsidR="00F33F92">
        <w:rPr>
          <w:rFonts w:ascii="Calibri" w:hAnsi="Calibri" w:cs="Calibri"/>
          <w:szCs w:val="24"/>
        </w:rPr>
        <w:t>”</w:t>
      </w:r>
      <w:r w:rsidR="00B568EE">
        <w:rPr>
          <w:rFonts w:ascii="Calibri" w:hAnsi="Calibri" w:cs="Calibri"/>
          <w:szCs w:val="24"/>
        </w:rPr>
        <w:t xml:space="preserve">, </w:t>
      </w:r>
      <w:r w:rsidR="003503D2">
        <w:rPr>
          <w:rFonts w:ascii="Calibri" w:hAnsi="Calibri" w:cs="Calibri"/>
          <w:szCs w:val="24"/>
        </w:rPr>
        <w:t>advierten o</w:t>
      </w:r>
      <w:r w:rsidR="00B568EE">
        <w:rPr>
          <w:rFonts w:ascii="Calibri" w:hAnsi="Calibri" w:cs="Calibri"/>
          <w:szCs w:val="24"/>
        </w:rPr>
        <w:t xml:space="preserve"> alerta</w:t>
      </w:r>
      <w:r w:rsidR="00F33F92">
        <w:rPr>
          <w:rFonts w:ascii="Calibri" w:hAnsi="Calibri" w:cs="Calibri"/>
          <w:szCs w:val="24"/>
        </w:rPr>
        <w:t xml:space="preserve">n de </w:t>
      </w:r>
      <w:r w:rsidR="00403657">
        <w:rPr>
          <w:rFonts w:ascii="Calibri" w:hAnsi="Calibri" w:cs="Calibri"/>
          <w:szCs w:val="24"/>
        </w:rPr>
        <w:t>un</w:t>
      </w:r>
      <w:r w:rsidR="00F33F92">
        <w:rPr>
          <w:rFonts w:ascii="Calibri" w:hAnsi="Calibri" w:cs="Calibri"/>
          <w:szCs w:val="24"/>
        </w:rPr>
        <w:t>a situación, que implica</w:t>
      </w:r>
      <w:r w:rsidR="00B568EE">
        <w:rPr>
          <w:rFonts w:ascii="Calibri" w:hAnsi="Calibri" w:cs="Calibri"/>
          <w:szCs w:val="24"/>
        </w:rPr>
        <w:t xml:space="preserve"> </w:t>
      </w:r>
      <w:r w:rsidR="00F33F92">
        <w:rPr>
          <w:rFonts w:ascii="Calibri" w:hAnsi="Calibri" w:cs="Calibri"/>
          <w:szCs w:val="24"/>
        </w:rPr>
        <w:t xml:space="preserve">o </w:t>
      </w:r>
      <w:r w:rsidR="00403657">
        <w:rPr>
          <w:rFonts w:ascii="Calibri" w:hAnsi="Calibri" w:cs="Calibri"/>
          <w:szCs w:val="24"/>
        </w:rPr>
        <w:t>conlleva</w:t>
      </w:r>
      <w:r w:rsidR="00B568EE">
        <w:rPr>
          <w:rFonts w:ascii="Calibri" w:hAnsi="Calibri" w:cs="Calibri"/>
          <w:szCs w:val="24"/>
        </w:rPr>
        <w:t xml:space="preserve"> </w:t>
      </w:r>
      <w:r w:rsidR="00F33F92">
        <w:rPr>
          <w:rFonts w:ascii="Calibri" w:hAnsi="Calibri" w:cs="Calibri"/>
          <w:szCs w:val="24"/>
        </w:rPr>
        <w:t xml:space="preserve">a considerar el </w:t>
      </w:r>
      <w:r w:rsidR="00B568EE">
        <w:rPr>
          <w:rFonts w:ascii="Calibri" w:hAnsi="Calibri" w:cs="Calibri"/>
          <w:szCs w:val="24"/>
        </w:rPr>
        <w:t>subsanar est</w:t>
      </w:r>
      <w:r w:rsidR="00F33F92">
        <w:rPr>
          <w:rFonts w:ascii="Calibri" w:hAnsi="Calibri" w:cs="Calibri"/>
          <w:szCs w:val="24"/>
        </w:rPr>
        <w:t>os datos</w:t>
      </w:r>
      <w:r w:rsidR="00B568EE">
        <w:rPr>
          <w:rFonts w:ascii="Calibri" w:hAnsi="Calibri" w:cs="Calibri"/>
          <w:szCs w:val="24"/>
        </w:rPr>
        <w:t>.</w:t>
      </w:r>
    </w:p>
    <w:p w14:paraId="116F0F54" w14:textId="3059BD09" w:rsidR="009B5A8C" w:rsidRDefault="009B5A8C" w:rsidP="00761AB3">
      <w:pPr>
        <w:jc w:val="both"/>
        <w:rPr>
          <w:rFonts w:ascii="Calibri" w:hAnsi="Calibri" w:cs="Calibri"/>
          <w:szCs w:val="24"/>
        </w:rPr>
      </w:pPr>
      <w:r>
        <w:rPr>
          <w:rFonts w:ascii="Calibri" w:hAnsi="Calibri" w:cs="Calibri"/>
          <w:szCs w:val="24"/>
        </w:rPr>
        <w:t>Si bien, los niveles de conformidad, sus porcentajes son establecidos por las Entidades, de acuerdo con criterios estadísticos, IDECA, sin que implique el excederse en sus límites, podría llevar a las mesas técnicas, estas situaciones.</w:t>
      </w:r>
    </w:p>
    <w:p w14:paraId="6C45CB11" w14:textId="77777777" w:rsidR="00E1136E" w:rsidRDefault="00E1136E" w:rsidP="00986894">
      <w:pPr>
        <w:jc w:val="both"/>
        <w:rPr>
          <w:rFonts w:ascii="Calibri" w:hAnsi="Calibri" w:cs="Calibri"/>
          <w:b/>
          <w:i/>
          <w:szCs w:val="24"/>
        </w:rPr>
      </w:pPr>
    </w:p>
    <w:p w14:paraId="4C8C4B14" w14:textId="77777777" w:rsidR="00E1136E" w:rsidRDefault="00E1136E" w:rsidP="003F5388">
      <w:pPr>
        <w:ind w:left="708"/>
        <w:jc w:val="both"/>
        <w:rPr>
          <w:rFonts w:ascii="Calibri" w:hAnsi="Calibri" w:cs="Calibri"/>
          <w:b/>
          <w:i/>
          <w:szCs w:val="24"/>
        </w:rPr>
      </w:pPr>
    </w:p>
    <w:p w14:paraId="3D291A81" w14:textId="77777777" w:rsidR="003D0EB0" w:rsidRDefault="0010701C" w:rsidP="003F5388">
      <w:pPr>
        <w:ind w:left="708"/>
        <w:jc w:val="both"/>
        <w:rPr>
          <w:rFonts w:ascii="Calibri" w:hAnsi="Calibri" w:cs="Calibri"/>
          <w:szCs w:val="24"/>
        </w:rPr>
      </w:pPr>
      <w:r w:rsidRPr="00D270A6">
        <w:rPr>
          <w:rFonts w:ascii="Calibri" w:hAnsi="Calibri" w:cs="Calibri"/>
          <w:b/>
          <w:i/>
          <w:szCs w:val="24"/>
        </w:rPr>
        <w:t>7.</w:t>
      </w:r>
      <w:r w:rsidR="00145EE0">
        <w:rPr>
          <w:rFonts w:ascii="Calibri" w:hAnsi="Calibri" w:cs="Calibri"/>
          <w:b/>
          <w:i/>
          <w:szCs w:val="24"/>
        </w:rPr>
        <w:t>1.</w:t>
      </w:r>
      <w:r w:rsidR="00D1204F">
        <w:rPr>
          <w:rFonts w:ascii="Calibri" w:hAnsi="Calibri" w:cs="Calibri"/>
          <w:b/>
          <w:i/>
          <w:szCs w:val="24"/>
        </w:rPr>
        <w:t>4</w:t>
      </w:r>
      <w:r w:rsidRPr="00D270A6">
        <w:rPr>
          <w:rFonts w:ascii="Calibri" w:hAnsi="Calibri" w:cs="Calibri"/>
          <w:b/>
          <w:i/>
          <w:szCs w:val="24"/>
        </w:rPr>
        <w:t>.</w:t>
      </w:r>
      <w:r w:rsidRPr="00D270A6">
        <w:rPr>
          <w:rFonts w:ascii="Calibri" w:hAnsi="Calibri" w:cs="Calibri"/>
          <w:b/>
          <w:szCs w:val="24"/>
        </w:rPr>
        <w:t xml:space="preserve"> </w:t>
      </w:r>
      <w:r w:rsidR="003D0EB0">
        <w:rPr>
          <w:rFonts w:ascii="Calibri" w:hAnsi="Calibri" w:cs="Calibri"/>
          <w:szCs w:val="24"/>
        </w:rPr>
        <w:t>Proceso Integración de Información. Subproceso Gestión de Acceso, Uso e Intercambio de Información Geográfica. Procedimiento Gestión de Datos Temáticos. Código 04-05-PR-02 versión 3. Vigencia 04/05/2020.</w:t>
      </w:r>
    </w:p>
    <w:p w14:paraId="6CEA9157" w14:textId="2E5EC660" w:rsidR="00A223FF" w:rsidRDefault="003D0EB0" w:rsidP="003F5388">
      <w:pPr>
        <w:ind w:left="708"/>
        <w:jc w:val="both"/>
        <w:rPr>
          <w:rFonts w:ascii="Calibri" w:hAnsi="Calibri" w:cs="Calibri"/>
          <w:szCs w:val="24"/>
        </w:rPr>
      </w:pPr>
      <w:r>
        <w:rPr>
          <w:rFonts w:ascii="Calibri" w:hAnsi="Calibri" w:cs="Calibri"/>
          <w:szCs w:val="24"/>
        </w:rPr>
        <w:t xml:space="preserve">Actividad 1. </w:t>
      </w:r>
      <w:r w:rsidR="003F5388">
        <w:rPr>
          <w:rFonts w:ascii="Calibri" w:hAnsi="Calibri" w:cs="Calibri"/>
          <w:szCs w:val="24"/>
        </w:rPr>
        <w:t>“</w:t>
      </w:r>
      <w:r w:rsidRPr="003F5388">
        <w:rPr>
          <w:rFonts w:ascii="Calibri" w:hAnsi="Calibri" w:cs="Calibri"/>
          <w:i/>
          <w:iCs/>
          <w:szCs w:val="24"/>
        </w:rPr>
        <w:t>Establecer acercamiento con las Entidades responsables de los datos Temáticos definidos. Una vez aprobado el Plan Estratégico, el Plan Anual de Trabajo y el documento de priorización geográfico, generado en el Procedimiento de Recursos Geográficos, el Líder de procedimiento, teniendo claridad de los datos temáticos priorizados y sus respectivos custodios, deben establecer acercamientos con los responsables de las áreas mediante mesas de trabajo</w:t>
      </w:r>
      <w:r w:rsidR="003E63EC" w:rsidRPr="003F5388">
        <w:rPr>
          <w:rFonts w:ascii="Calibri" w:hAnsi="Calibri" w:cs="Calibri"/>
          <w:i/>
          <w:iCs/>
          <w:szCs w:val="24"/>
        </w:rPr>
        <w:t>… ¿</w:t>
      </w:r>
      <w:r w:rsidRPr="003F5388">
        <w:rPr>
          <w:rFonts w:ascii="Calibri" w:hAnsi="Calibri" w:cs="Calibri"/>
          <w:i/>
          <w:iCs/>
          <w:szCs w:val="24"/>
        </w:rPr>
        <w:t xml:space="preserve">Existe interés de trabajar </w:t>
      </w:r>
      <w:r w:rsidR="003E63EC" w:rsidRPr="003F5388">
        <w:rPr>
          <w:rFonts w:ascii="Calibri" w:hAnsi="Calibri" w:cs="Calibri"/>
          <w:i/>
          <w:iCs/>
          <w:szCs w:val="24"/>
        </w:rPr>
        <w:t>juntamente con</w:t>
      </w:r>
      <w:r w:rsidRPr="003F5388">
        <w:rPr>
          <w:rFonts w:ascii="Calibri" w:hAnsi="Calibri" w:cs="Calibri"/>
          <w:i/>
          <w:iCs/>
          <w:szCs w:val="24"/>
        </w:rPr>
        <w:t xml:space="preserve"> la disposición de datos?  No, documenta la situación y la remite a través de correo electrónico al Líder del Procedimiento “Fortalecimiento de la Gobernanza de IDECA”, quién gestionará con la Gerencia de IDECA y/o Subgerencia de Operaciones, un acercamiento de alto </w:t>
      </w:r>
      <w:r w:rsidR="003E63EC" w:rsidRPr="003F5388">
        <w:rPr>
          <w:rFonts w:ascii="Calibri" w:hAnsi="Calibri" w:cs="Calibri"/>
          <w:i/>
          <w:iCs/>
          <w:szCs w:val="24"/>
        </w:rPr>
        <w:t>nivel…</w:t>
      </w:r>
      <w:r>
        <w:rPr>
          <w:rFonts w:ascii="Calibri" w:hAnsi="Calibri" w:cs="Calibri"/>
          <w:szCs w:val="24"/>
        </w:rPr>
        <w:t>”</w:t>
      </w:r>
      <w:r w:rsidR="0010701C" w:rsidRPr="00D270A6">
        <w:rPr>
          <w:rFonts w:ascii="Calibri" w:hAnsi="Calibri" w:cs="Calibri"/>
          <w:szCs w:val="24"/>
        </w:rPr>
        <w:t xml:space="preserve"> </w:t>
      </w:r>
    </w:p>
    <w:p w14:paraId="7DD6A592" w14:textId="77777777" w:rsidR="00AE4582" w:rsidRPr="00D270A6" w:rsidRDefault="00AE4582" w:rsidP="00D270A6">
      <w:pPr>
        <w:jc w:val="both"/>
        <w:rPr>
          <w:rFonts w:ascii="Calibri" w:hAnsi="Calibri" w:cs="Calibri"/>
          <w:szCs w:val="24"/>
        </w:rPr>
      </w:pPr>
    </w:p>
    <w:p w14:paraId="2E9AD2B1" w14:textId="77777777" w:rsidR="0010701C" w:rsidRPr="00D270A6" w:rsidRDefault="0010701C" w:rsidP="00A223FF">
      <w:pPr>
        <w:tabs>
          <w:tab w:val="left" w:pos="0"/>
          <w:tab w:val="left" w:pos="426"/>
        </w:tabs>
        <w:jc w:val="both"/>
        <w:rPr>
          <w:rFonts w:ascii="Calibri" w:hAnsi="Calibri" w:cs="Calibri"/>
          <w:b/>
          <w:szCs w:val="24"/>
        </w:rPr>
      </w:pPr>
      <w:r w:rsidRPr="00D270A6">
        <w:rPr>
          <w:rFonts w:ascii="Calibri" w:hAnsi="Calibri" w:cs="Calibri"/>
          <w:b/>
          <w:szCs w:val="24"/>
        </w:rPr>
        <w:t>Situación evidenciada:</w:t>
      </w:r>
    </w:p>
    <w:p w14:paraId="0491A580" w14:textId="77777777" w:rsidR="0010701C" w:rsidRPr="00D270A6" w:rsidRDefault="0010701C" w:rsidP="0010701C">
      <w:pPr>
        <w:tabs>
          <w:tab w:val="left" w:pos="0"/>
          <w:tab w:val="left" w:pos="426"/>
        </w:tabs>
        <w:ind w:left="426"/>
        <w:jc w:val="both"/>
        <w:rPr>
          <w:rFonts w:ascii="Calibri" w:hAnsi="Calibri" w:cs="Calibri"/>
          <w:b/>
          <w:szCs w:val="24"/>
        </w:rPr>
      </w:pPr>
    </w:p>
    <w:p w14:paraId="669E11EB" w14:textId="415E4734" w:rsidR="00E12A8F" w:rsidRDefault="0010701C" w:rsidP="00A223FF">
      <w:pPr>
        <w:tabs>
          <w:tab w:val="left" w:pos="0"/>
          <w:tab w:val="left" w:pos="426"/>
        </w:tabs>
        <w:jc w:val="both"/>
        <w:rPr>
          <w:rStyle w:val="normaltextrun"/>
          <w:rFonts w:ascii="Calibri" w:hAnsi="Calibri" w:cs="Calibri"/>
          <w:color w:val="000000"/>
          <w:szCs w:val="24"/>
          <w:shd w:val="clear" w:color="auto" w:fill="FFFFFF"/>
        </w:rPr>
      </w:pPr>
      <w:r w:rsidRPr="00D270A6">
        <w:rPr>
          <w:rStyle w:val="normaltextrun"/>
          <w:rFonts w:ascii="Calibri" w:hAnsi="Calibri" w:cs="Calibri"/>
          <w:color w:val="000000"/>
          <w:szCs w:val="24"/>
          <w:shd w:val="clear" w:color="auto" w:fill="FFFFFF"/>
        </w:rPr>
        <w:t xml:space="preserve">De la revisión hecha </w:t>
      </w:r>
      <w:r w:rsidR="003D0EB0">
        <w:rPr>
          <w:rStyle w:val="normaltextrun"/>
          <w:rFonts w:ascii="Calibri" w:hAnsi="Calibri" w:cs="Calibri"/>
          <w:color w:val="000000"/>
          <w:szCs w:val="24"/>
          <w:shd w:val="clear" w:color="auto" w:fill="FFFFFF"/>
        </w:rPr>
        <w:t xml:space="preserve">durante el ejercicio de la presente auditoría a los documentos presentados por el Grupo Gestión de Datos Temáticos, en lo que corresponde </w:t>
      </w:r>
      <w:r w:rsidR="00F41F6E">
        <w:rPr>
          <w:rStyle w:val="normaltextrun"/>
          <w:rFonts w:ascii="Calibri" w:hAnsi="Calibri" w:cs="Calibri"/>
          <w:color w:val="000000"/>
          <w:szCs w:val="24"/>
          <w:shd w:val="clear" w:color="auto" w:fill="FFFFFF"/>
        </w:rPr>
        <w:t xml:space="preserve">a la planeación, la selección y fundamentalmente la priorización de las Entidades, sobre las cuales trabajará el Grupo de datos Temáticos en la vigencia, atendiendo las solicitudes y/o requerimientos, tanto de las mismas Entidades como de la UAECD a través de IDECA, ya que hay que considerar el recurso humano, operativo y económico,  profesionales a asignar y demás aspectos inherentes y que tienen que corresponder con lo determinado por la Unidad, dentro del Plan Estratégico Institucional PEI, Plan Anual Institucional PAI, lo </w:t>
      </w:r>
      <w:r w:rsidR="00C92D73">
        <w:rPr>
          <w:rStyle w:val="normaltextrun"/>
          <w:rFonts w:ascii="Calibri" w:hAnsi="Calibri" w:cs="Calibri"/>
          <w:color w:val="000000"/>
          <w:szCs w:val="24"/>
          <w:shd w:val="clear" w:color="auto" w:fill="FFFFFF"/>
        </w:rPr>
        <w:t>cual</w:t>
      </w:r>
      <w:r w:rsidR="00F41F6E">
        <w:rPr>
          <w:rStyle w:val="normaltextrun"/>
          <w:rFonts w:ascii="Calibri" w:hAnsi="Calibri" w:cs="Calibri"/>
          <w:color w:val="000000"/>
          <w:szCs w:val="24"/>
          <w:shd w:val="clear" w:color="auto" w:fill="FFFFFF"/>
        </w:rPr>
        <w:t xml:space="preserve"> debe estar inserto dentro del Plan de Desarrollo, establecido en su Objetivo Estratégico No 4: “Descentralizar la gestión de los datos. Línea de Acción 4.3: “Ampliación o mantenimiento de los recursos </w:t>
      </w:r>
      <w:r w:rsidR="00F41F6E">
        <w:rPr>
          <w:rStyle w:val="normaltextrun"/>
          <w:rFonts w:ascii="Calibri" w:hAnsi="Calibri" w:cs="Calibri"/>
          <w:color w:val="000000"/>
          <w:szCs w:val="24"/>
          <w:shd w:val="clear" w:color="auto" w:fill="FFFFFF"/>
        </w:rPr>
        <w:lastRenderedPageBreak/>
        <w:t xml:space="preserve">geográficos dispuestos por IDECA”, se evidencia que existen algunos temas transversales, entre varios procedimientos actualmente vigentes, que deben ser llevados a cabo eficientemente, como lo son </w:t>
      </w:r>
      <w:r w:rsidR="00E12A8F">
        <w:rPr>
          <w:rStyle w:val="normaltextrun"/>
          <w:rFonts w:ascii="Calibri" w:hAnsi="Calibri" w:cs="Calibri"/>
          <w:color w:val="000000"/>
          <w:szCs w:val="24"/>
          <w:shd w:val="clear" w:color="auto" w:fill="FFFFFF"/>
        </w:rPr>
        <w:t>los Procedimientos de Gestión de Datos Temáticos, Fortalecimiento de la Gobernanza de IDECA y el de Recursos Geográficos.</w:t>
      </w:r>
    </w:p>
    <w:p w14:paraId="592241BB" w14:textId="77777777" w:rsidR="003442B4" w:rsidRDefault="00E12A8F" w:rsidP="003442B4">
      <w:pPr>
        <w:tabs>
          <w:tab w:val="left" w:pos="0"/>
          <w:tab w:val="left" w:pos="426"/>
        </w:tabs>
        <w:jc w:val="both"/>
        <w:rPr>
          <w:rFonts w:ascii="Calibri" w:hAnsi="Calibri" w:cs="Calibri"/>
          <w:szCs w:val="24"/>
        </w:rPr>
      </w:pPr>
      <w:r>
        <w:rPr>
          <w:rStyle w:val="normaltextrun"/>
          <w:rFonts w:ascii="Calibri" w:hAnsi="Calibri" w:cs="Calibri"/>
          <w:color w:val="000000"/>
          <w:szCs w:val="24"/>
          <w:shd w:val="clear" w:color="auto" w:fill="FFFFFF"/>
        </w:rPr>
        <w:t xml:space="preserve">En las imágenes que a continuación se insertan, se relacionan las Entidades priorizadas, pero se verificó que </w:t>
      </w:r>
      <w:r w:rsidR="00AE4582">
        <w:rPr>
          <w:rStyle w:val="normaltextrun"/>
          <w:rFonts w:ascii="Calibri" w:hAnsi="Calibri" w:cs="Calibri"/>
          <w:color w:val="000000"/>
          <w:szCs w:val="24"/>
          <w:shd w:val="clear" w:color="auto" w:fill="FFFFFF"/>
        </w:rPr>
        <w:t>no</w:t>
      </w:r>
      <w:r>
        <w:rPr>
          <w:rStyle w:val="normaltextrun"/>
          <w:rFonts w:ascii="Calibri" w:hAnsi="Calibri" w:cs="Calibri"/>
          <w:color w:val="000000"/>
          <w:szCs w:val="24"/>
          <w:shd w:val="clear" w:color="auto" w:fill="FFFFFF"/>
        </w:rPr>
        <w:t xml:space="preserve"> todas fueron consideradas y en otro aspecto, no todas cumplen enviando o suministrando la información o datos, generando eventualmente incumplimiento en los cronogramas.</w:t>
      </w:r>
    </w:p>
    <w:p w14:paraId="12408937" w14:textId="6507AA61" w:rsidR="0010701C" w:rsidRDefault="009C7238" w:rsidP="0010701C">
      <w:pPr>
        <w:tabs>
          <w:tab w:val="left" w:pos="0"/>
          <w:tab w:val="left" w:pos="426"/>
        </w:tabs>
        <w:ind w:left="708"/>
        <w:jc w:val="both"/>
        <w:rPr>
          <w:rFonts w:ascii="Calibri" w:hAnsi="Calibri" w:cs="Calibri"/>
          <w:b/>
          <w:bCs/>
          <w:sz w:val="20"/>
        </w:rPr>
      </w:pPr>
      <w:r>
        <w:rPr>
          <w:rFonts w:ascii="Calibri" w:hAnsi="Calibri" w:cs="Calibri"/>
          <w:szCs w:val="24"/>
        </w:rPr>
        <w:tab/>
      </w:r>
      <w:r>
        <w:rPr>
          <w:rFonts w:ascii="Calibri" w:hAnsi="Calibri" w:cs="Calibri"/>
          <w:szCs w:val="24"/>
        </w:rPr>
        <w:tab/>
      </w:r>
      <w:r w:rsidR="003E63EC">
        <w:rPr>
          <w:rFonts w:ascii="Calibri" w:hAnsi="Calibri" w:cs="Calibri"/>
          <w:szCs w:val="24"/>
        </w:rPr>
        <w:tab/>
      </w:r>
      <w:r w:rsidR="00121383" w:rsidRPr="003442B4">
        <w:rPr>
          <w:rFonts w:ascii="Calibri" w:hAnsi="Calibri" w:cs="Calibri"/>
          <w:b/>
          <w:bCs/>
          <w:sz w:val="20"/>
        </w:rPr>
        <w:t>Imágenes</w:t>
      </w:r>
      <w:r w:rsidR="0010701C" w:rsidRPr="003442B4">
        <w:rPr>
          <w:rFonts w:ascii="Calibri" w:hAnsi="Calibri" w:cs="Calibri"/>
          <w:b/>
          <w:bCs/>
          <w:sz w:val="20"/>
        </w:rPr>
        <w:t xml:space="preserve"> No</w:t>
      </w:r>
      <w:r w:rsidRPr="003442B4">
        <w:rPr>
          <w:rFonts w:ascii="Calibri" w:hAnsi="Calibri" w:cs="Calibri"/>
          <w:b/>
          <w:bCs/>
          <w:sz w:val="20"/>
        </w:rPr>
        <w:t>s</w:t>
      </w:r>
      <w:r w:rsidR="0010701C" w:rsidRPr="003442B4">
        <w:rPr>
          <w:rFonts w:ascii="Calibri" w:hAnsi="Calibri" w:cs="Calibri"/>
          <w:b/>
          <w:bCs/>
          <w:sz w:val="20"/>
        </w:rPr>
        <w:t xml:space="preserve">. </w:t>
      </w:r>
      <w:r w:rsidR="00986894">
        <w:rPr>
          <w:rFonts w:ascii="Calibri" w:hAnsi="Calibri" w:cs="Calibri"/>
          <w:b/>
          <w:bCs/>
          <w:sz w:val="20"/>
        </w:rPr>
        <w:t>1</w:t>
      </w:r>
      <w:r w:rsidR="003503D2">
        <w:rPr>
          <w:rFonts w:ascii="Calibri" w:hAnsi="Calibri" w:cs="Calibri"/>
          <w:b/>
          <w:bCs/>
          <w:sz w:val="20"/>
        </w:rPr>
        <w:t>1</w:t>
      </w:r>
      <w:r w:rsidR="00121383" w:rsidRPr="003442B4">
        <w:rPr>
          <w:rFonts w:ascii="Calibri" w:hAnsi="Calibri" w:cs="Calibri"/>
          <w:b/>
          <w:bCs/>
          <w:sz w:val="20"/>
        </w:rPr>
        <w:t xml:space="preserve"> y </w:t>
      </w:r>
      <w:r w:rsidR="00801F69" w:rsidRPr="003442B4">
        <w:rPr>
          <w:rFonts w:ascii="Calibri" w:hAnsi="Calibri" w:cs="Calibri"/>
          <w:b/>
          <w:bCs/>
          <w:sz w:val="20"/>
        </w:rPr>
        <w:t>1</w:t>
      </w:r>
      <w:r w:rsidR="003503D2">
        <w:rPr>
          <w:rFonts w:ascii="Calibri" w:hAnsi="Calibri" w:cs="Calibri"/>
          <w:b/>
          <w:bCs/>
          <w:sz w:val="20"/>
        </w:rPr>
        <w:t>2</w:t>
      </w:r>
      <w:r w:rsidR="0010701C" w:rsidRPr="003442B4">
        <w:rPr>
          <w:rFonts w:ascii="Calibri" w:hAnsi="Calibri" w:cs="Calibri"/>
          <w:b/>
          <w:bCs/>
          <w:sz w:val="20"/>
        </w:rPr>
        <w:t>.</w:t>
      </w:r>
      <w:r w:rsidR="003442B4">
        <w:rPr>
          <w:rFonts w:ascii="Calibri" w:hAnsi="Calibri" w:cs="Calibri"/>
          <w:b/>
          <w:bCs/>
          <w:sz w:val="20"/>
        </w:rPr>
        <w:t xml:space="preserve"> Relación de Entidades </w:t>
      </w:r>
      <w:r w:rsidR="003E63EC">
        <w:rPr>
          <w:rFonts w:ascii="Calibri" w:hAnsi="Calibri" w:cs="Calibri"/>
          <w:b/>
          <w:bCs/>
          <w:sz w:val="20"/>
        </w:rPr>
        <w:t>incluidas Plan Trabajo Datos Temáticos</w:t>
      </w:r>
      <w:r w:rsidR="003442B4">
        <w:rPr>
          <w:rFonts w:ascii="Calibri" w:hAnsi="Calibri" w:cs="Calibri"/>
          <w:b/>
          <w:bCs/>
          <w:sz w:val="20"/>
        </w:rPr>
        <w:t>.</w:t>
      </w:r>
    </w:p>
    <w:p w14:paraId="50DCB422" w14:textId="77777777" w:rsidR="003442B4" w:rsidRPr="003442B4" w:rsidRDefault="003442B4" w:rsidP="003442B4">
      <w:pPr>
        <w:tabs>
          <w:tab w:val="left" w:pos="0"/>
          <w:tab w:val="left" w:pos="426"/>
        </w:tabs>
        <w:jc w:val="both"/>
        <w:rPr>
          <w:rFonts w:ascii="Calibri" w:hAnsi="Calibri" w:cs="Calibri"/>
          <w:b/>
          <w:bCs/>
          <w:sz w:val="20"/>
        </w:rPr>
      </w:pPr>
    </w:p>
    <w:p w14:paraId="3DF75C2F" w14:textId="77777777" w:rsidR="009C7238" w:rsidRDefault="003442B4" w:rsidP="00EA786C">
      <w:pPr>
        <w:tabs>
          <w:tab w:val="left" w:pos="0"/>
          <w:tab w:val="left" w:pos="426"/>
        </w:tabs>
        <w:jc w:val="both"/>
        <w:rPr>
          <w:noProof/>
        </w:rPr>
      </w:pPr>
      <w:r>
        <w:rPr>
          <w:noProof/>
          <w:sz w:val="20"/>
        </w:rPr>
        <w:tab/>
      </w:r>
      <w:r>
        <w:rPr>
          <w:noProof/>
          <w:sz w:val="20"/>
        </w:rPr>
        <w:tab/>
      </w:r>
      <w:r>
        <w:rPr>
          <w:noProof/>
          <w:sz w:val="20"/>
        </w:rPr>
        <w:tab/>
      </w:r>
      <w:r>
        <w:rPr>
          <w:noProof/>
          <w:sz w:val="20"/>
        </w:rPr>
        <w:tab/>
      </w:r>
      <w:r>
        <w:rPr>
          <w:noProof/>
          <w:sz w:val="20"/>
        </w:rPr>
        <w:tab/>
      </w:r>
      <w:r w:rsidR="007D3764">
        <w:rPr>
          <w:noProof/>
          <w:sz w:val="20"/>
          <w:lang w:val="es-ES"/>
        </w:rPr>
        <w:drawing>
          <wp:inline distT="0" distB="0" distL="0" distR="0" wp14:anchorId="0B9EB0DF" wp14:editId="61F405CB">
            <wp:extent cx="3771900" cy="5372100"/>
            <wp:effectExtent l="0" t="0" r="12700" b="1270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34460" t="13701" r="35675" b="6010"/>
                    <a:stretch>
                      <a:fillRect/>
                    </a:stretch>
                  </pic:blipFill>
                  <pic:spPr bwMode="auto">
                    <a:xfrm>
                      <a:off x="0" y="0"/>
                      <a:ext cx="3771900" cy="5372100"/>
                    </a:xfrm>
                    <a:prstGeom prst="rect">
                      <a:avLst/>
                    </a:prstGeom>
                    <a:noFill/>
                    <a:ln>
                      <a:noFill/>
                    </a:ln>
                  </pic:spPr>
                </pic:pic>
              </a:graphicData>
            </a:graphic>
          </wp:inline>
        </w:drawing>
      </w:r>
    </w:p>
    <w:p w14:paraId="55985D20" w14:textId="77777777" w:rsidR="00801F69" w:rsidRDefault="00801F69" w:rsidP="00EA786C">
      <w:pPr>
        <w:tabs>
          <w:tab w:val="left" w:pos="0"/>
          <w:tab w:val="left" w:pos="426"/>
        </w:tabs>
        <w:jc w:val="both"/>
        <w:rPr>
          <w:noProof/>
        </w:rPr>
      </w:pPr>
    </w:p>
    <w:p w14:paraId="51397D99" w14:textId="77777777" w:rsidR="00801F69" w:rsidRDefault="007D3764" w:rsidP="00EA786C">
      <w:pPr>
        <w:tabs>
          <w:tab w:val="left" w:pos="0"/>
          <w:tab w:val="left" w:pos="426"/>
        </w:tabs>
        <w:jc w:val="both"/>
        <w:rPr>
          <w:noProof/>
          <w:lang w:eastAsia="es-CO"/>
        </w:rPr>
      </w:pPr>
      <w:r>
        <w:rPr>
          <w:noProof/>
          <w:lang w:val="es-ES"/>
        </w:rPr>
        <w:drawing>
          <wp:inline distT="0" distB="0" distL="0" distR="0" wp14:anchorId="698F3215" wp14:editId="35813AB4">
            <wp:extent cx="4940300" cy="4902200"/>
            <wp:effectExtent l="0" t="0" r="1270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0000" t="15384" r="21117" b="7211"/>
                    <a:stretch>
                      <a:fillRect/>
                    </a:stretch>
                  </pic:blipFill>
                  <pic:spPr bwMode="auto">
                    <a:xfrm>
                      <a:off x="0" y="0"/>
                      <a:ext cx="4940300" cy="4902200"/>
                    </a:xfrm>
                    <a:prstGeom prst="rect">
                      <a:avLst/>
                    </a:prstGeom>
                    <a:noFill/>
                    <a:ln>
                      <a:noFill/>
                    </a:ln>
                  </pic:spPr>
                </pic:pic>
              </a:graphicData>
            </a:graphic>
          </wp:inline>
        </w:drawing>
      </w:r>
    </w:p>
    <w:p w14:paraId="259442C8" w14:textId="77777777" w:rsidR="0010701C" w:rsidRPr="003442B4" w:rsidRDefault="0010701C" w:rsidP="00121383">
      <w:pPr>
        <w:tabs>
          <w:tab w:val="left" w:pos="0"/>
          <w:tab w:val="left" w:pos="426"/>
        </w:tabs>
        <w:ind w:left="708"/>
        <w:jc w:val="both"/>
        <w:rPr>
          <w:rFonts w:ascii="Calibri" w:hAnsi="Calibri" w:cs="Calibri"/>
          <w:b/>
          <w:bCs/>
          <w:sz w:val="20"/>
        </w:rPr>
      </w:pPr>
      <w:r w:rsidRPr="003442B4">
        <w:rPr>
          <w:rFonts w:ascii="Calibri" w:hAnsi="Calibri" w:cs="Calibri"/>
          <w:b/>
          <w:bCs/>
          <w:sz w:val="20"/>
        </w:rPr>
        <w:t>Fuente:</w:t>
      </w:r>
      <w:r w:rsidR="003442B4" w:rsidRPr="003442B4">
        <w:rPr>
          <w:rFonts w:ascii="Calibri" w:hAnsi="Calibri" w:cs="Calibri"/>
          <w:b/>
          <w:bCs/>
          <w:sz w:val="20"/>
        </w:rPr>
        <w:t xml:space="preserve"> Grupo </w:t>
      </w:r>
      <w:r w:rsidR="00AE4582" w:rsidRPr="003442B4">
        <w:rPr>
          <w:rFonts w:ascii="Calibri" w:hAnsi="Calibri" w:cs="Calibri"/>
          <w:b/>
          <w:bCs/>
          <w:sz w:val="20"/>
        </w:rPr>
        <w:t>Datos</w:t>
      </w:r>
      <w:r w:rsidR="003442B4" w:rsidRPr="003442B4">
        <w:rPr>
          <w:rFonts w:ascii="Calibri" w:hAnsi="Calibri" w:cs="Calibri"/>
          <w:b/>
          <w:bCs/>
          <w:sz w:val="20"/>
        </w:rPr>
        <w:t xml:space="preserve"> Temáticos IDECA.</w:t>
      </w:r>
      <w:r w:rsidRPr="003442B4">
        <w:rPr>
          <w:rFonts w:ascii="Calibri" w:hAnsi="Calibri" w:cs="Calibri"/>
          <w:b/>
          <w:bCs/>
          <w:sz w:val="20"/>
        </w:rPr>
        <w:t xml:space="preserve"> </w:t>
      </w:r>
    </w:p>
    <w:p w14:paraId="43D2B139" w14:textId="77777777" w:rsidR="00467419" w:rsidRPr="00D270A6" w:rsidRDefault="00467419" w:rsidP="00D270A6">
      <w:pPr>
        <w:tabs>
          <w:tab w:val="left" w:pos="0"/>
          <w:tab w:val="left" w:pos="426"/>
        </w:tabs>
        <w:ind w:left="708"/>
        <w:jc w:val="both"/>
        <w:rPr>
          <w:rFonts w:ascii="Calibri" w:hAnsi="Calibri" w:cs="Calibri"/>
          <w:b/>
          <w:bCs/>
          <w:szCs w:val="24"/>
        </w:rPr>
      </w:pPr>
    </w:p>
    <w:p w14:paraId="55620F45" w14:textId="77777777" w:rsidR="003A4CA0" w:rsidRDefault="003A4CA0" w:rsidP="00A364B5">
      <w:pPr>
        <w:jc w:val="both"/>
        <w:rPr>
          <w:rFonts w:ascii="Calibri" w:hAnsi="Calibri" w:cs="Calibri"/>
          <w:b/>
          <w:szCs w:val="24"/>
        </w:rPr>
      </w:pPr>
    </w:p>
    <w:p w14:paraId="04E5A4E3" w14:textId="4FA3AE49" w:rsidR="0010701C" w:rsidRPr="00D270A6" w:rsidRDefault="00D1204F" w:rsidP="00A364B5">
      <w:pPr>
        <w:jc w:val="both"/>
        <w:rPr>
          <w:rFonts w:ascii="Calibri" w:hAnsi="Calibri" w:cs="Calibri"/>
          <w:b/>
          <w:szCs w:val="24"/>
        </w:rPr>
      </w:pPr>
      <w:r>
        <w:rPr>
          <w:rFonts w:ascii="Calibri" w:hAnsi="Calibri" w:cs="Calibri"/>
          <w:b/>
          <w:szCs w:val="24"/>
        </w:rPr>
        <w:t>4</w:t>
      </w:r>
      <w:r w:rsidR="0010701C" w:rsidRPr="00D270A6">
        <w:rPr>
          <w:rFonts w:ascii="Calibri" w:hAnsi="Calibri" w:cs="Calibri"/>
          <w:b/>
          <w:szCs w:val="24"/>
        </w:rPr>
        <w:t>º OPORTUNIDAD DE MEJORA.</w:t>
      </w:r>
    </w:p>
    <w:p w14:paraId="78F34F62" w14:textId="77777777" w:rsidR="0010701C" w:rsidRPr="00D270A6" w:rsidRDefault="0010701C" w:rsidP="0010701C">
      <w:pPr>
        <w:ind w:left="426"/>
        <w:jc w:val="both"/>
        <w:rPr>
          <w:rFonts w:ascii="Calibri" w:hAnsi="Calibri" w:cs="Calibri"/>
          <w:szCs w:val="24"/>
        </w:rPr>
      </w:pPr>
    </w:p>
    <w:p w14:paraId="60996300" w14:textId="1BFA1B4D" w:rsidR="006217F3" w:rsidRDefault="0010701C" w:rsidP="00A223FF">
      <w:pPr>
        <w:jc w:val="both"/>
        <w:rPr>
          <w:rFonts w:ascii="Calibri" w:hAnsi="Calibri" w:cs="Calibri"/>
          <w:szCs w:val="24"/>
        </w:rPr>
      </w:pPr>
      <w:r w:rsidRPr="00D270A6">
        <w:rPr>
          <w:rFonts w:ascii="Calibri" w:hAnsi="Calibri" w:cs="Calibri"/>
          <w:b/>
          <w:szCs w:val="24"/>
        </w:rPr>
        <w:t>(OM)</w:t>
      </w:r>
      <w:r w:rsidRPr="00D270A6">
        <w:rPr>
          <w:rFonts w:ascii="Calibri" w:hAnsi="Calibri" w:cs="Calibri"/>
          <w:szCs w:val="24"/>
        </w:rPr>
        <w:t xml:space="preserve"> C</w:t>
      </w:r>
      <w:r w:rsidR="00A364B5">
        <w:rPr>
          <w:rFonts w:ascii="Calibri" w:hAnsi="Calibri" w:cs="Calibri"/>
          <w:szCs w:val="24"/>
        </w:rPr>
        <w:t xml:space="preserve">omo resultado de la verificación realizada al Procedimiento de Gestión de Datos Temáticos y de la revisión realizada a los documentos, puestos en consideración de la auditoría, producidos dentro del periodo del alcance de la auditoría, se pudo evidenciar, según lo expuesto en la actividad No 1 del procedimiento, que existe una planeación y una selección de la Entidades que resulta necesario priorizar para la incorporación de sus datos geográficos. </w:t>
      </w:r>
      <w:r w:rsidR="003B73F1">
        <w:rPr>
          <w:rFonts w:ascii="Calibri" w:hAnsi="Calibri" w:cs="Calibri"/>
          <w:szCs w:val="24"/>
        </w:rPr>
        <w:t>Esto corresponde a una planeación de inversión, en cuanto a metas de niveles de actualización (75) y de nuevos niveles (35).</w:t>
      </w:r>
    </w:p>
    <w:p w14:paraId="4F6D61E8" w14:textId="77777777" w:rsidR="006217F3" w:rsidRDefault="00A364B5" w:rsidP="00A223FF">
      <w:pPr>
        <w:jc w:val="both"/>
        <w:rPr>
          <w:rFonts w:ascii="Calibri" w:hAnsi="Calibri" w:cs="Calibri"/>
          <w:szCs w:val="24"/>
        </w:rPr>
      </w:pPr>
      <w:r>
        <w:rPr>
          <w:rFonts w:ascii="Calibri" w:hAnsi="Calibri" w:cs="Calibri"/>
          <w:szCs w:val="24"/>
        </w:rPr>
        <w:lastRenderedPageBreak/>
        <w:t xml:space="preserve">Sin </w:t>
      </w:r>
      <w:r w:rsidR="00AE4582">
        <w:rPr>
          <w:rFonts w:ascii="Calibri" w:hAnsi="Calibri" w:cs="Calibri"/>
          <w:szCs w:val="24"/>
        </w:rPr>
        <w:t>embargo,</w:t>
      </w:r>
      <w:r>
        <w:rPr>
          <w:rFonts w:ascii="Calibri" w:hAnsi="Calibri" w:cs="Calibri"/>
          <w:szCs w:val="24"/>
        </w:rPr>
        <w:t xml:space="preserve"> existe una relación transversal con otros procedimientos, que se advierte que deben ser organizados y coordinados para optimizar los recursos tanto humanos a nivel profesional como logísticos y por ende económicos. </w:t>
      </w:r>
    </w:p>
    <w:p w14:paraId="04E1243E" w14:textId="77777777" w:rsidR="006217F3" w:rsidRDefault="00A364B5" w:rsidP="00A223FF">
      <w:pPr>
        <w:jc w:val="both"/>
        <w:rPr>
          <w:rFonts w:ascii="Calibri" w:hAnsi="Calibri" w:cs="Calibri"/>
          <w:szCs w:val="24"/>
        </w:rPr>
      </w:pPr>
      <w:r>
        <w:rPr>
          <w:rFonts w:ascii="Calibri" w:hAnsi="Calibri" w:cs="Calibri"/>
          <w:szCs w:val="24"/>
        </w:rPr>
        <w:t>Esto se evidenció en la relación de las Entidades que se programaron para trabajar, pero que no todas fueron o son objeto de trabajo durante la presente vigencia, y por el contrario otras, no cumplen oportunamente con el suministro de los datos requeridos</w:t>
      </w:r>
      <w:r w:rsidR="006217F3">
        <w:rPr>
          <w:rFonts w:ascii="Calibri" w:hAnsi="Calibri" w:cs="Calibri"/>
          <w:szCs w:val="24"/>
        </w:rPr>
        <w:t>, como se expone en los correos</w:t>
      </w:r>
      <w:r>
        <w:rPr>
          <w:rFonts w:ascii="Calibri" w:hAnsi="Calibri" w:cs="Calibri"/>
          <w:szCs w:val="24"/>
        </w:rPr>
        <w:t xml:space="preserve">. </w:t>
      </w:r>
    </w:p>
    <w:p w14:paraId="1946A88A" w14:textId="6DB41733" w:rsidR="00005231" w:rsidRPr="00F3036A" w:rsidRDefault="00A364B5" w:rsidP="00F3036A">
      <w:pPr>
        <w:jc w:val="both"/>
        <w:rPr>
          <w:rFonts w:ascii="Calibri" w:hAnsi="Calibri" w:cs="Calibri"/>
          <w:szCs w:val="24"/>
        </w:rPr>
      </w:pPr>
      <w:r>
        <w:rPr>
          <w:rFonts w:ascii="Calibri" w:hAnsi="Calibri" w:cs="Calibri"/>
          <w:szCs w:val="24"/>
        </w:rPr>
        <w:t xml:space="preserve">En </w:t>
      </w:r>
      <w:r w:rsidR="00AE4582">
        <w:rPr>
          <w:rFonts w:ascii="Calibri" w:hAnsi="Calibri" w:cs="Calibri"/>
          <w:szCs w:val="24"/>
        </w:rPr>
        <w:t>consecuencia,</w:t>
      </w:r>
      <w:r>
        <w:rPr>
          <w:rFonts w:ascii="Calibri" w:hAnsi="Calibri" w:cs="Calibri"/>
          <w:szCs w:val="24"/>
        </w:rPr>
        <w:t xml:space="preserve"> el Grupo de Datos Temáticos podría actualizar su procedimiento en coordinación con los líderes de los otros procedimientos de IDECA, </w:t>
      </w:r>
      <w:r w:rsidR="003B73F1">
        <w:rPr>
          <w:rFonts w:ascii="Calibri" w:hAnsi="Calibri" w:cs="Calibri"/>
          <w:szCs w:val="24"/>
        </w:rPr>
        <w:t>como el de Gobierno de Recursos Geográficos</w:t>
      </w:r>
      <w:r>
        <w:rPr>
          <w:rFonts w:ascii="Calibri" w:hAnsi="Calibri" w:cs="Calibri"/>
          <w:szCs w:val="24"/>
        </w:rPr>
        <w:t>.</w:t>
      </w:r>
    </w:p>
    <w:p w14:paraId="7B9D505D" w14:textId="5ACDD83C" w:rsidR="00005231" w:rsidRPr="00F3036A" w:rsidRDefault="00005231" w:rsidP="00F3036A">
      <w:pPr>
        <w:jc w:val="both"/>
        <w:rPr>
          <w:rFonts w:ascii="Calibri" w:hAnsi="Calibri" w:cs="Calibri"/>
          <w:szCs w:val="24"/>
        </w:rPr>
      </w:pPr>
    </w:p>
    <w:p w14:paraId="4685E7EF" w14:textId="77777777" w:rsidR="00292568" w:rsidRPr="009B476B" w:rsidRDefault="00292568" w:rsidP="00A223FF">
      <w:pPr>
        <w:jc w:val="both"/>
        <w:rPr>
          <w:rFonts w:ascii="Calibri" w:hAnsi="Calibri" w:cs="Calibri"/>
          <w:szCs w:val="24"/>
        </w:rPr>
      </w:pPr>
    </w:p>
    <w:p w14:paraId="1A1F985D" w14:textId="77777777" w:rsidR="009527D7" w:rsidRPr="00C0568B" w:rsidRDefault="009527D7" w:rsidP="00A223FF">
      <w:pPr>
        <w:jc w:val="both"/>
        <w:rPr>
          <w:rFonts w:ascii="Calibri" w:hAnsi="Calibri" w:cs="Calibri"/>
          <w:b/>
          <w:i/>
          <w:szCs w:val="24"/>
        </w:rPr>
      </w:pPr>
      <w:r w:rsidRPr="00C0568B">
        <w:rPr>
          <w:rFonts w:ascii="Calibri" w:hAnsi="Calibri" w:cs="Calibri"/>
          <w:b/>
          <w:i/>
          <w:szCs w:val="24"/>
        </w:rPr>
        <w:t>7.</w:t>
      </w:r>
      <w:r w:rsidR="0070323C" w:rsidRPr="00C0568B">
        <w:rPr>
          <w:rFonts w:ascii="Calibri" w:hAnsi="Calibri" w:cs="Calibri"/>
          <w:b/>
          <w:i/>
          <w:szCs w:val="24"/>
        </w:rPr>
        <w:t>2</w:t>
      </w:r>
      <w:r w:rsidRPr="00C0568B">
        <w:rPr>
          <w:rFonts w:ascii="Calibri" w:hAnsi="Calibri" w:cs="Calibri"/>
          <w:b/>
          <w:i/>
          <w:szCs w:val="24"/>
        </w:rPr>
        <w:t>.   Verifica</w:t>
      </w:r>
      <w:r w:rsidR="0070323C" w:rsidRPr="00C0568B">
        <w:rPr>
          <w:rFonts w:ascii="Calibri" w:hAnsi="Calibri" w:cs="Calibri"/>
          <w:b/>
          <w:i/>
          <w:szCs w:val="24"/>
        </w:rPr>
        <w:t xml:space="preserve">ción de Plataformas dispuestas por los grupos de Datos de Referencia y el de Datos Temáticos que permiten la consulta de la información por parte del usuario final (ciudadanía en general, demás entidades). </w:t>
      </w:r>
    </w:p>
    <w:p w14:paraId="03337EC9" w14:textId="77777777" w:rsidR="00F044D8" w:rsidRPr="00C0568B" w:rsidRDefault="00F044D8" w:rsidP="00A223FF">
      <w:pPr>
        <w:jc w:val="both"/>
        <w:rPr>
          <w:rFonts w:ascii="Calibri" w:hAnsi="Calibri" w:cs="Calibri"/>
          <w:b/>
          <w:i/>
          <w:szCs w:val="24"/>
        </w:rPr>
      </w:pPr>
    </w:p>
    <w:p w14:paraId="27DC756B" w14:textId="1A021F89" w:rsidR="0070323C" w:rsidRPr="001E6D47" w:rsidRDefault="0070323C" w:rsidP="00A223FF">
      <w:pPr>
        <w:jc w:val="both"/>
        <w:rPr>
          <w:rFonts w:ascii="Calibri" w:hAnsi="Calibri" w:cs="Calibri"/>
          <w:b/>
          <w:i/>
          <w:szCs w:val="24"/>
        </w:rPr>
      </w:pPr>
      <w:r w:rsidRPr="00C0568B">
        <w:rPr>
          <w:rFonts w:ascii="Calibri" w:hAnsi="Calibri" w:cs="Calibri"/>
          <w:b/>
          <w:i/>
          <w:szCs w:val="24"/>
        </w:rPr>
        <w:t>S</w:t>
      </w:r>
      <w:r w:rsidR="00F044D8">
        <w:rPr>
          <w:rFonts w:ascii="Calibri" w:hAnsi="Calibri" w:cs="Calibri"/>
          <w:b/>
          <w:i/>
          <w:szCs w:val="24"/>
        </w:rPr>
        <w:t>ituación Evidenciada:</w:t>
      </w:r>
    </w:p>
    <w:p w14:paraId="4F913F38" w14:textId="77777777" w:rsidR="0070323C" w:rsidRPr="001E6D47" w:rsidRDefault="0070323C" w:rsidP="00A223FF">
      <w:pPr>
        <w:jc w:val="both"/>
        <w:rPr>
          <w:rFonts w:ascii="Calibri" w:hAnsi="Calibri" w:cs="Calibri"/>
          <w:b/>
          <w:i/>
          <w:szCs w:val="24"/>
        </w:rPr>
      </w:pPr>
    </w:p>
    <w:p w14:paraId="12332DC6" w14:textId="77777777" w:rsidR="0070323C" w:rsidRPr="001E6D47" w:rsidRDefault="005A6013" w:rsidP="00A223FF">
      <w:pPr>
        <w:jc w:val="both"/>
        <w:rPr>
          <w:rFonts w:ascii="Calibri" w:hAnsi="Calibri" w:cs="Calibri"/>
          <w:bCs/>
          <w:iCs/>
          <w:szCs w:val="24"/>
        </w:rPr>
      </w:pPr>
      <w:r w:rsidRPr="001E6D47">
        <w:rPr>
          <w:rFonts w:ascii="Calibri" w:hAnsi="Calibri" w:cs="Calibri"/>
          <w:bCs/>
          <w:iCs/>
          <w:szCs w:val="24"/>
        </w:rPr>
        <w:t>Para los procedimientos de Gestión de Datos de Referencia y Gestión de Datos Temáticos, se procedió a realizar la verificación de las plataformas en donde se publica la información al usuario final, Información Geográfica para Bogotá (https://www.ideca.gov.co/recursos/mapas/mapa-de-referencia-para-bogota-dc), Datos Abiertos Bogotá (https://datosabiertos.bogota.gov.co/dataset/mapa-de-referencia), Mapas Bogotá (https://mapas.bogota.gov.co /#).</w:t>
      </w:r>
    </w:p>
    <w:p w14:paraId="506FC405" w14:textId="77777777" w:rsidR="007C5ACF" w:rsidRPr="001E6D47" w:rsidRDefault="007C5ACF" w:rsidP="00A223FF">
      <w:pPr>
        <w:jc w:val="both"/>
        <w:rPr>
          <w:rFonts w:ascii="Calibri" w:hAnsi="Calibri" w:cs="Calibri"/>
          <w:bCs/>
          <w:iCs/>
          <w:szCs w:val="24"/>
        </w:rPr>
      </w:pPr>
    </w:p>
    <w:p w14:paraId="6ABFCB68" w14:textId="77777777" w:rsidR="007C5ACF" w:rsidRPr="001E6D47" w:rsidRDefault="007C5ACF" w:rsidP="00A223FF">
      <w:pPr>
        <w:jc w:val="both"/>
        <w:rPr>
          <w:rFonts w:ascii="Calibri" w:hAnsi="Calibri" w:cs="Calibri"/>
          <w:bCs/>
          <w:iCs/>
          <w:szCs w:val="24"/>
        </w:rPr>
      </w:pPr>
      <w:r w:rsidRPr="001E6D47">
        <w:rPr>
          <w:rFonts w:ascii="Calibri" w:hAnsi="Calibri" w:cs="Calibri"/>
          <w:bCs/>
          <w:iCs/>
          <w:szCs w:val="24"/>
        </w:rPr>
        <w:t>El Mapa de Referencia se encuentra en una versión V.06.21 de fecha de junio 30 de 2021 para su consulta, así mismo se encuentra un conjunto de datos compuestos por 37 niveles de información los cueles tienen como propósito garantizar la unificación de la cartografía bajo estándares mínimos de calidad para integrar, intercambiar y usar la información del Distrito Capital.</w:t>
      </w:r>
    </w:p>
    <w:p w14:paraId="5AEB3B95" w14:textId="25ED587B" w:rsidR="005A6013" w:rsidRDefault="005A6013" w:rsidP="00A223FF">
      <w:pPr>
        <w:jc w:val="both"/>
        <w:rPr>
          <w:rFonts w:ascii="Calibri" w:hAnsi="Calibri" w:cs="Calibri"/>
          <w:bCs/>
          <w:iCs/>
          <w:szCs w:val="24"/>
        </w:rPr>
      </w:pPr>
    </w:p>
    <w:p w14:paraId="1D6822A1" w14:textId="3F0539F4" w:rsidR="00F3036A" w:rsidRDefault="00F3036A" w:rsidP="00A223FF">
      <w:pPr>
        <w:jc w:val="both"/>
        <w:rPr>
          <w:rFonts w:ascii="Calibri" w:hAnsi="Calibri" w:cs="Calibri"/>
          <w:bCs/>
          <w:iCs/>
          <w:szCs w:val="24"/>
        </w:rPr>
      </w:pPr>
    </w:p>
    <w:p w14:paraId="468D19B6" w14:textId="2E202D51" w:rsidR="00F3036A" w:rsidRDefault="00F3036A" w:rsidP="00A223FF">
      <w:pPr>
        <w:jc w:val="both"/>
        <w:rPr>
          <w:rFonts w:ascii="Calibri" w:hAnsi="Calibri" w:cs="Calibri"/>
          <w:bCs/>
          <w:iCs/>
          <w:szCs w:val="24"/>
        </w:rPr>
      </w:pPr>
    </w:p>
    <w:p w14:paraId="237739DE" w14:textId="2FF3D164" w:rsidR="00F3036A" w:rsidRDefault="00F3036A" w:rsidP="00A223FF">
      <w:pPr>
        <w:jc w:val="both"/>
        <w:rPr>
          <w:rFonts w:ascii="Calibri" w:hAnsi="Calibri" w:cs="Calibri"/>
          <w:bCs/>
          <w:iCs/>
          <w:szCs w:val="24"/>
        </w:rPr>
      </w:pPr>
    </w:p>
    <w:p w14:paraId="37B4B7B4" w14:textId="2AF84E15" w:rsidR="00F3036A" w:rsidRDefault="00F3036A" w:rsidP="00A223FF">
      <w:pPr>
        <w:jc w:val="both"/>
        <w:rPr>
          <w:rFonts w:ascii="Calibri" w:hAnsi="Calibri" w:cs="Calibri"/>
          <w:bCs/>
          <w:iCs/>
          <w:szCs w:val="24"/>
        </w:rPr>
      </w:pPr>
    </w:p>
    <w:p w14:paraId="12D83F5E" w14:textId="0D03B46C" w:rsidR="00F3036A" w:rsidRDefault="00F3036A" w:rsidP="00A223FF">
      <w:pPr>
        <w:jc w:val="both"/>
        <w:rPr>
          <w:rFonts w:ascii="Calibri" w:hAnsi="Calibri" w:cs="Calibri"/>
          <w:bCs/>
          <w:iCs/>
          <w:szCs w:val="24"/>
        </w:rPr>
      </w:pPr>
    </w:p>
    <w:p w14:paraId="622D3A58" w14:textId="7C243B20" w:rsidR="00F3036A" w:rsidRDefault="00F3036A" w:rsidP="00A223FF">
      <w:pPr>
        <w:jc w:val="both"/>
        <w:rPr>
          <w:rFonts w:ascii="Calibri" w:hAnsi="Calibri" w:cs="Calibri"/>
          <w:bCs/>
          <w:iCs/>
          <w:szCs w:val="24"/>
        </w:rPr>
      </w:pPr>
    </w:p>
    <w:p w14:paraId="14FD2FD1" w14:textId="50201BB3" w:rsidR="00F3036A" w:rsidRDefault="00F3036A" w:rsidP="00A223FF">
      <w:pPr>
        <w:jc w:val="both"/>
        <w:rPr>
          <w:rFonts w:ascii="Calibri" w:hAnsi="Calibri" w:cs="Calibri"/>
          <w:bCs/>
          <w:iCs/>
          <w:szCs w:val="24"/>
        </w:rPr>
      </w:pPr>
    </w:p>
    <w:p w14:paraId="7AD37365" w14:textId="1CFEF3F0" w:rsidR="00F3036A" w:rsidRDefault="00F3036A" w:rsidP="00A223FF">
      <w:pPr>
        <w:jc w:val="both"/>
        <w:rPr>
          <w:rFonts w:ascii="Calibri" w:hAnsi="Calibri" w:cs="Calibri"/>
          <w:bCs/>
          <w:iCs/>
          <w:szCs w:val="24"/>
        </w:rPr>
      </w:pPr>
    </w:p>
    <w:p w14:paraId="7BE0F69B" w14:textId="00618FE6" w:rsidR="00F3036A" w:rsidRDefault="00F3036A" w:rsidP="00A223FF">
      <w:pPr>
        <w:jc w:val="both"/>
        <w:rPr>
          <w:rFonts w:ascii="Calibri" w:hAnsi="Calibri" w:cs="Calibri"/>
          <w:bCs/>
          <w:iCs/>
          <w:szCs w:val="24"/>
        </w:rPr>
      </w:pPr>
    </w:p>
    <w:p w14:paraId="39DA1A23" w14:textId="7F29714D" w:rsidR="00F3036A" w:rsidRDefault="00F3036A" w:rsidP="00A223FF">
      <w:pPr>
        <w:jc w:val="both"/>
        <w:rPr>
          <w:rFonts w:ascii="Calibri" w:hAnsi="Calibri" w:cs="Calibri"/>
          <w:bCs/>
          <w:iCs/>
          <w:szCs w:val="24"/>
        </w:rPr>
      </w:pPr>
    </w:p>
    <w:p w14:paraId="73EC9539" w14:textId="5625AE75" w:rsidR="00F3036A" w:rsidRDefault="00F3036A" w:rsidP="00A223FF">
      <w:pPr>
        <w:jc w:val="both"/>
        <w:rPr>
          <w:rFonts w:ascii="Calibri" w:hAnsi="Calibri" w:cs="Calibri"/>
          <w:bCs/>
          <w:iCs/>
          <w:szCs w:val="24"/>
        </w:rPr>
      </w:pPr>
    </w:p>
    <w:p w14:paraId="6EABAFEF" w14:textId="77777777" w:rsidR="00F3036A" w:rsidRPr="001E6D47" w:rsidRDefault="00F3036A" w:rsidP="00A223FF">
      <w:pPr>
        <w:jc w:val="both"/>
        <w:rPr>
          <w:rFonts w:ascii="Calibri" w:hAnsi="Calibri" w:cs="Calibri"/>
          <w:bCs/>
          <w:iCs/>
          <w:szCs w:val="24"/>
        </w:rPr>
      </w:pPr>
    </w:p>
    <w:p w14:paraId="0D59A510" w14:textId="624E2A1F" w:rsidR="005A6013" w:rsidRPr="00C0568B" w:rsidRDefault="00A91C24" w:rsidP="00A223FF">
      <w:pPr>
        <w:jc w:val="both"/>
        <w:rPr>
          <w:rFonts w:ascii="Calibri" w:hAnsi="Calibri" w:cs="Calibri"/>
          <w:b/>
          <w:iCs/>
          <w:sz w:val="20"/>
        </w:rPr>
      </w:pPr>
      <w:r w:rsidRPr="00C0568B">
        <w:rPr>
          <w:rFonts w:ascii="Calibri" w:hAnsi="Calibri" w:cs="Calibri"/>
          <w:b/>
          <w:iCs/>
          <w:sz w:val="20"/>
        </w:rPr>
        <w:lastRenderedPageBreak/>
        <w:t xml:space="preserve">    </w:t>
      </w:r>
      <w:r w:rsidR="00F044D8">
        <w:rPr>
          <w:rFonts w:ascii="Calibri" w:hAnsi="Calibri" w:cs="Calibri"/>
          <w:b/>
          <w:iCs/>
          <w:sz w:val="20"/>
        </w:rPr>
        <w:tab/>
      </w:r>
      <w:r w:rsidR="00F044D8">
        <w:rPr>
          <w:rFonts w:ascii="Calibri" w:hAnsi="Calibri" w:cs="Calibri"/>
          <w:b/>
          <w:iCs/>
          <w:sz w:val="20"/>
        </w:rPr>
        <w:tab/>
      </w:r>
      <w:r w:rsidR="00F044D8">
        <w:rPr>
          <w:rFonts w:ascii="Calibri" w:hAnsi="Calibri" w:cs="Calibri"/>
          <w:b/>
          <w:iCs/>
          <w:sz w:val="20"/>
        </w:rPr>
        <w:tab/>
      </w:r>
      <w:r w:rsidR="00F044D8">
        <w:rPr>
          <w:rFonts w:ascii="Calibri" w:hAnsi="Calibri" w:cs="Calibri"/>
          <w:b/>
          <w:iCs/>
          <w:sz w:val="20"/>
        </w:rPr>
        <w:tab/>
      </w:r>
      <w:r w:rsidRPr="00C0568B">
        <w:rPr>
          <w:rFonts w:ascii="Calibri" w:hAnsi="Calibri" w:cs="Calibri"/>
          <w:b/>
          <w:iCs/>
          <w:sz w:val="20"/>
        </w:rPr>
        <w:t xml:space="preserve"> </w:t>
      </w:r>
      <w:r w:rsidR="005A6013" w:rsidRPr="00C0568B">
        <w:rPr>
          <w:rFonts w:ascii="Calibri" w:hAnsi="Calibri" w:cs="Calibri"/>
          <w:b/>
          <w:iCs/>
          <w:sz w:val="20"/>
        </w:rPr>
        <w:t>Imagen 13. Información Geográfica para Bogotá</w:t>
      </w:r>
    </w:p>
    <w:p w14:paraId="431E19CC" w14:textId="77777777" w:rsidR="005A6013" w:rsidRPr="00C0568B" w:rsidRDefault="007D3764" w:rsidP="005A6013">
      <w:pPr>
        <w:jc w:val="center"/>
        <w:rPr>
          <w:rFonts w:ascii="Calibri" w:hAnsi="Calibri" w:cs="Calibri"/>
          <w:bCs/>
          <w:iCs/>
          <w:sz w:val="20"/>
        </w:rPr>
      </w:pPr>
      <w:r w:rsidRPr="009B476B">
        <w:rPr>
          <w:rFonts w:ascii="Times New Roman" w:hAnsi="Times New Roman"/>
          <w:noProof/>
          <w:szCs w:val="24"/>
          <w:lang w:val="es-ES"/>
        </w:rPr>
        <w:drawing>
          <wp:inline distT="0" distB="0" distL="0" distR="0" wp14:anchorId="39B5D485" wp14:editId="26CB6A80">
            <wp:extent cx="6543675" cy="2762339"/>
            <wp:effectExtent l="0" t="0" r="0" b="0"/>
            <wp:docPr id="16" name="Imagen 16" descr="Captura de pantall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a de pantalla (239)"/>
                    <pic:cNvPicPr>
                      <a:picLocks noChangeAspect="1" noChangeArrowheads="1"/>
                    </pic:cNvPicPr>
                  </pic:nvPicPr>
                  <pic:blipFill>
                    <a:blip r:embed="rId22">
                      <a:extLst>
                        <a:ext uri="{28A0092B-C50C-407E-A947-70E740481C1C}">
                          <a14:useLocalDpi xmlns:a14="http://schemas.microsoft.com/office/drawing/2010/main" val="0"/>
                        </a:ext>
                      </a:extLst>
                    </a:blip>
                    <a:srcRect t="4327" b="4086"/>
                    <a:stretch>
                      <a:fillRect/>
                    </a:stretch>
                  </pic:blipFill>
                  <pic:spPr bwMode="auto">
                    <a:xfrm>
                      <a:off x="0" y="0"/>
                      <a:ext cx="6545691" cy="2763190"/>
                    </a:xfrm>
                    <a:prstGeom prst="rect">
                      <a:avLst/>
                    </a:prstGeom>
                    <a:noFill/>
                    <a:ln>
                      <a:noFill/>
                    </a:ln>
                  </pic:spPr>
                </pic:pic>
              </a:graphicData>
            </a:graphic>
          </wp:inline>
        </w:drawing>
      </w:r>
    </w:p>
    <w:p w14:paraId="3C98979C" w14:textId="561B09CD" w:rsidR="00F044D8" w:rsidRDefault="00A91C24" w:rsidP="00A223FF">
      <w:pPr>
        <w:jc w:val="both"/>
        <w:rPr>
          <w:rFonts w:ascii="Calibri" w:hAnsi="Calibri" w:cs="Calibri"/>
          <w:b/>
          <w:iCs/>
          <w:sz w:val="20"/>
        </w:rPr>
      </w:pPr>
      <w:r w:rsidRPr="00C0568B">
        <w:rPr>
          <w:rFonts w:ascii="Calibri" w:hAnsi="Calibri" w:cs="Calibri"/>
          <w:b/>
          <w:iCs/>
          <w:sz w:val="20"/>
        </w:rPr>
        <w:t xml:space="preserve">    </w:t>
      </w:r>
      <w:r w:rsidR="005A6013" w:rsidRPr="00C0568B">
        <w:rPr>
          <w:rFonts w:ascii="Calibri" w:hAnsi="Calibri" w:cs="Calibri"/>
          <w:b/>
          <w:iCs/>
          <w:sz w:val="20"/>
        </w:rPr>
        <w:t xml:space="preserve">Fuente: </w:t>
      </w:r>
      <w:hyperlink r:id="rId23" w:history="1">
        <w:r w:rsidRPr="00C0568B">
          <w:rPr>
            <w:rStyle w:val="Hipervnculo"/>
            <w:rFonts w:ascii="Calibri" w:hAnsi="Calibri" w:cs="Calibri"/>
            <w:b/>
            <w:iCs/>
            <w:color w:val="auto"/>
            <w:sz w:val="20"/>
          </w:rPr>
          <w:t>https://www.ideca.gov.co/recursos/mapas/mapa-de-referencia-para-bogota-dc</w:t>
        </w:r>
      </w:hyperlink>
    </w:p>
    <w:p w14:paraId="6653E552" w14:textId="77777777" w:rsidR="00121C8C" w:rsidRPr="00121C8C" w:rsidRDefault="00121C8C" w:rsidP="00A223FF">
      <w:pPr>
        <w:jc w:val="both"/>
        <w:rPr>
          <w:rFonts w:ascii="Calibri" w:hAnsi="Calibri" w:cs="Calibri"/>
          <w:b/>
          <w:iCs/>
          <w:sz w:val="20"/>
        </w:rPr>
      </w:pPr>
    </w:p>
    <w:p w14:paraId="21EAA26C" w14:textId="2667B042" w:rsidR="00F044D8" w:rsidRDefault="007C5ACF" w:rsidP="00A223FF">
      <w:pPr>
        <w:jc w:val="both"/>
        <w:rPr>
          <w:rFonts w:ascii="Calibri" w:hAnsi="Calibri" w:cs="Calibri"/>
          <w:bCs/>
          <w:iCs/>
          <w:szCs w:val="24"/>
        </w:rPr>
      </w:pPr>
      <w:r w:rsidRPr="00C0568B">
        <w:rPr>
          <w:rFonts w:ascii="Calibri" w:hAnsi="Calibri" w:cs="Calibri"/>
          <w:bCs/>
          <w:iCs/>
          <w:szCs w:val="24"/>
        </w:rPr>
        <w:t>La plataforma de Datos Abiertos permite realizar la gestión del almacenamiento de todas las versiones que se publican de los datos, se encuentran las versiones trimestrales, versiones históricas que se encuentran en formato GBD (Geodatabases), teniendo en cuenta que son los datos más consultados, así mismo permite la consulta de la documentación técnica de Mapa de Referencia.</w:t>
      </w:r>
    </w:p>
    <w:p w14:paraId="3C4CA07F" w14:textId="2196999E" w:rsidR="005A6013" w:rsidRPr="00C0568B" w:rsidRDefault="003503D2" w:rsidP="00A223FF">
      <w:pPr>
        <w:jc w:val="both"/>
        <w:rPr>
          <w:rFonts w:ascii="Calibri" w:hAnsi="Calibri" w:cs="Calibri"/>
          <w:b/>
          <w:iCs/>
          <w:sz w:val="20"/>
        </w:rPr>
      </w:pPr>
      <w:r>
        <w:rPr>
          <w:rFonts w:ascii="Calibri" w:hAnsi="Calibri" w:cs="Calibri"/>
          <w:b/>
          <w:iCs/>
          <w:sz w:val="20"/>
        </w:rPr>
        <w:t>Imagen No 14. Datos Abiertos.</w:t>
      </w:r>
    </w:p>
    <w:p w14:paraId="62B5FB88" w14:textId="29901738" w:rsidR="005A6013" w:rsidRPr="00C0568B" w:rsidRDefault="003503D2" w:rsidP="00121C8C">
      <w:pPr>
        <w:rPr>
          <w:rFonts w:ascii="Calibri" w:hAnsi="Calibri" w:cs="Calibri"/>
          <w:bCs/>
          <w:iCs/>
          <w:szCs w:val="24"/>
        </w:rPr>
      </w:pPr>
      <w:r w:rsidRPr="00C0568B">
        <w:rPr>
          <w:rFonts w:ascii="Calibri" w:hAnsi="Calibri" w:cs="Calibri"/>
          <w:bCs/>
          <w:iCs/>
          <w:noProof/>
          <w:szCs w:val="24"/>
          <w:lang w:val="es-ES"/>
        </w:rPr>
        <w:drawing>
          <wp:anchor distT="0" distB="0" distL="114300" distR="114300" simplePos="0" relativeHeight="251659264" behindDoc="0" locked="0" layoutInCell="1" allowOverlap="1" wp14:anchorId="0E90D995" wp14:editId="1E43A89E">
            <wp:simplePos x="0" y="0"/>
            <wp:positionH relativeFrom="column">
              <wp:posOffset>296545</wp:posOffset>
            </wp:positionH>
            <wp:positionV relativeFrom="paragraph">
              <wp:posOffset>81280</wp:posOffset>
            </wp:positionV>
            <wp:extent cx="3905250" cy="2790825"/>
            <wp:effectExtent l="0" t="0" r="0" b="9525"/>
            <wp:wrapSquare wrapText="bothSides"/>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5250" cy="2790825"/>
                    </a:xfrm>
                    <a:prstGeom prst="rect">
                      <a:avLst/>
                    </a:prstGeom>
                    <a:noFill/>
                  </pic:spPr>
                </pic:pic>
              </a:graphicData>
            </a:graphic>
            <wp14:sizeRelH relativeFrom="margin">
              <wp14:pctWidth>0</wp14:pctWidth>
            </wp14:sizeRelH>
            <wp14:sizeRelV relativeFrom="margin">
              <wp14:pctHeight>0</wp14:pctHeight>
            </wp14:sizeRelV>
          </wp:anchor>
        </w:drawing>
      </w:r>
    </w:p>
    <w:p w14:paraId="732798FD" w14:textId="0CBD2CFA" w:rsidR="00D042B6" w:rsidRDefault="005A6013" w:rsidP="00A223FF">
      <w:pPr>
        <w:jc w:val="both"/>
        <w:rPr>
          <w:rFonts w:ascii="Calibri" w:hAnsi="Calibri" w:cs="Calibri"/>
          <w:b/>
          <w:iCs/>
          <w:sz w:val="20"/>
        </w:rPr>
      </w:pPr>
      <w:r w:rsidRPr="00C0568B">
        <w:rPr>
          <w:rFonts w:ascii="Calibri" w:hAnsi="Calibri" w:cs="Calibri"/>
          <w:b/>
          <w:iCs/>
          <w:sz w:val="20"/>
        </w:rPr>
        <w:lastRenderedPageBreak/>
        <w:t xml:space="preserve">Fuente: </w:t>
      </w:r>
      <w:hyperlink r:id="rId25" w:history="1">
        <w:r w:rsidRPr="00C0568B">
          <w:rPr>
            <w:rStyle w:val="Hipervnculo"/>
            <w:rFonts w:ascii="Calibri" w:hAnsi="Calibri" w:cs="Calibri"/>
            <w:b/>
            <w:iCs/>
            <w:color w:val="auto"/>
            <w:sz w:val="20"/>
          </w:rPr>
          <w:t>https://datosabiertos.bogota.gov.co/dataset/mapa-de-referencia</w:t>
        </w:r>
      </w:hyperlink>
    </w:p>
    <w:p w14:paraId="6C0FA919" w14:textId="77777777" w:rsidR="00D03969" w:rsidRDefault="00D03969" w:rsidP="00A223FF">
      <w:pPr>
        <w:jc w:val="both"/>
        <w:rPr>
          <w:rFonts w:ascii="Calibri" w:hAnsi="Calibri" w:cs="Calibri"/>
          <w:bCs/>
          <w:iCs/>
          <w:szCs w:val="24"/>
        </w:rPr>
      </w:pPr>
    </w:p>
    <w:p w14:paraId="51ED0EC5" w14:textId="2FD71D78" w:rsidR="00137A07" w:rsidRDefault="007C5ACF" w:rsidP="00A223FF">
      <w:pPr>
        <w:jc w:val="both"/>
        <w:rPr>
          <w:rFonts w:ascii="Calibri" w:hAnsi="Calibri" w:cs="Calibri"/>
          <w:bCs/>
          <w:iCs/>
          <w:szCs w:val="24"/>
        </w:rPr>
      </w:pPr>
      <w:r w:rsidRPr="00C0568B">
        <w:rPr>
          <w:rFonts w:ascii="Calibri" w:hAnsi="Calibri" w:cs="Calibri"/>
          <w:bCs/>
          <w:iCs/>
          <w:szCs w:val="24"/>
        </w:rPr>
        <w:t xml:space="preserve">Por </w:t>
      </w:r>
      <w:r w:rsidR="009D77F9" w:rsidRPr="00C0568B">
        <w:rPr>
          <w:rFonts w:ascii="Calibri" w:hAnsi="Calibri" w:cs="Calibri"/>
          <w:bCs/>
          <w:iCs/>
          <w:szCs w:val="24"/>
        </w:rPr>
        <w:t>último,</w:t>
      </w:r>
      <w:r w:rsidRPr="00C0568B">
        <w:rPr>
          <w:rFonts w:ascii="Calibri" w:hAnsi="Calibri" w:cs="Calibri"/>
          <w:bCs/>
          <w:iCs/>
          <w:szCs w:val="24"/>
        </w:rPr>
        <w:t xml:space="preserve"> la plataforma Mapas Bogotá, permite a los usuarios una interacción </w:t>
      </w:r>
      <w:r w:rsidR="000D4ECB" w:rsidRPr="00C0568B">
        <w:rPr>
          <w:rFonts w:ascii="Calibri" w:hAnsi="Calibri" w:cs="Calibri"/>
          <w:bCs/>
          <w:iCs/>
          <w:szCs w:val="24"/>
        </w:rPr>
        <w:t>de acuerdo con el</w:t>
      </w:r>
      <w:r w:rsidRPr="00C0568B">
        <w:rPr>
          <w:rFonts w:ascii="Calibri" w:hAnsi="Calibri" w:cs="Calibri"/>
          <w:bCs/>
          <w:iCs/>
          <w:szCs w:val="24"/>
        </w:rPr>
        <w:t xml:space="preserve"> servicio solicitado por ejemplo (manzana, lote, dinámica comercial</w:t>
      </w:r>
      <w:r w:rsidR="009D77F9" w:rsidRPr="00C0568B">
        <w:rPr>
          <w:rFonts w:ascii="Calibri" w:hAnsi="Calibri" w:cs="Calibri"/>
          <w:bCs/>
          <w:iCs/>
          <w:szCs w:val="24"/>
        </w:rPr>
        <w:t>, entre otros</w:t>
      </w:r>
      <w:r w:rsidRPr="00C0568B">
        <w:rPr>
          <w:rFonts w:ascii="Calibri" w:hAnsi="Calibri" w:cs="Calibri"/>
          <w:bCs/>
          <w:iCs/>
          <w:szCs w:val="24"/>
        </w:rPr>
        <w:t>)</w:t>
      </w:r>
      <w:r w:rsidR="009D77F9" w:rsidRPr="00C0568B">
        <w:rPr>
          <w:rFonts w:ascii="Calibri" w:hAnsi="Calibri" w:cs="Calibri"/>
          <w:bCs/>
          <w:iCs/>
          <w:szCs w:val="24"/>
        </w:rPr>
        <w:t>, permitiendo visualizar el número de registros, hacer y gestionar descargas en diferentes formatos como, Excel, CSV, ESRI, JSON, entre otros, también permite realizar la descarga directamente del archivo completo del servicio que se está consultado.</w:t>
      </w:r>
    </w:p>
    <w:p w14:paraId="6A9241F5" w14:textId="77777777" w:rsidR="00D03969" w:rsidRPr="00DE1BD2" w:rsidRDefault="00D03969" w:rsidP="00A223FF">
      <w:pPr>
        <w:jc w:val="both"/>
        <w:rPr>
          <w:rFonts w:ascii="Calibri" w:hAnsi="Calibri" w:cs="Calibri"/>
          <w:b/>
          <w:iCs/>
          <w:sz w:val="20"/>
        </w:rPr>
      </w:pPr>
    </w:p>
    <w:p w14:paraId="1CA5CB2B" w14:textId="1C1F771D" w:rsidR="005A6013" w:rsidRPr="00DE1BD2" w:rsidRDefault="00137A07" w:rsidP="00DE1BD2">
      <w:pPr>
        <w:ind w:left="2124" w:firstLine="708"/>
        <w:jc w:val="both"/>
        <w:rPr>
          <w:rFonts w:ascii="Calibri" w:hAnsi="Calibri" w:cs="Calibri"/>
          <w:bCs/>
          <w:iCs/>
          <w:szCs w:val="24"/>
        </w:rPr>
      </w:pPr>
      <w:r w:rsidRPr="00C0568B">
        <w:rPr>
          <w:rFonts w:ascii="Calibri" w:hAnsi="Calibri" w:cs="Calibri"/>
          <w:b/>
          <w:iCs/>
          <w:sz w:val="20"/>
        </w:rPr>
        <w:t>Imagen No 15. Mapa Datos Abiertos Bogotá.</w:t>
      </w:r>
    </w:p>
    <w:p w14:paraId="241DF2C8" w14:textId="6ADDAC52" w:rsidR="005A6013" w:rsidRPr="00C0568B" w:rsidRDefault="004834C8" w:rsidP="00C0568B">
      <w:pPr>
        <w:rPr>
          <w:rFonts w:ascii="Calibri" w:hAnsi="Calibri" w:cs="Calibri"/>
          <w:b/>
          <w:iCs/>
          <w:sz w:val="20"/>
        </w:rPr>
      </w:pPr>
      <w:r w:rsidRPr="00C0568B">
        <w:rPr>
          <w:rFonts w:ascii="Calibri" w:hAnsi="Calibri" w:cs="Calibri"/>
          <w:bCs/>
          <w:iCs/>
          <w:noProof/>
          <w:sz w:val="20"/>
          <w:lang w:val="es-ES"/>
        </w:rPr>
        <w:drawing>
          <wp:anchor distT="0" distB="0" distL="114300" distR="114300" simplePos="0" relativeHeight="251658240" behindDoc="0" locked="0" layoutInCell="1" allowOverlap="1" wp14:anchorId="73D39594" wp14:editId="57A50845">
            <wp:simplePos x="0" y="0"/>
            <wp:positionH relativeFrom="column">
              <wp:posOffset>92710</wp:posOffset>
            </wp:positionH>
            <wp:positionV relativeFrom="paragraph">
              <wp:posOffset>32385</wp:posOffset>
            </wp:positionV>
            <wp:extent cx="6678930" cy="4189730"/>
            <wp:effectExtent l="0" t="0" r="7620" b="1270"/>
            <wp:wrapSquare wrapText="bothSides"/>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b="4695"/>
                    <a:stretch>
                      <a:fillRect/>
                    </a:stretch>
                  </pic:blipFill>
                  <pic:spPr bwMode="auto">
                    <a:xfrm>
                      <a:off x="0" y="0"/>
                      <a:ext cx="6678930" cy="4189730"/>
                    </a:xfrm>
                    <a:prstGeom prst="rect">
                      <a:avLst/>
                    </a:prstGeom>
                    <a:noFill/>
                  </pic:spPr>
                </pic:pic>
              </a:graphicData>
            </a:graphic>
            <wp14:sizeRelH relativeFrom="margin">
              <wp14:pctWidth>0</wp14:pctWidth>
            </wp14:sizeRelH>
            <wp14:sizeRelV relativeFrom="margin">
              <wp14:pctHeight>0</wp14:pctHeight>
            </wp14:sizeRelV>
          </wp:anchor>
        </w:drawing>
      </w:r>
      <w:r w:rsidR="00F044D8">
        <w:rPr>
          <w:rFonts w:ascii="Calibri" w:hAnsi="Calibri" w:cs="Calibri"/>
          <w:bCs/>
          <w:iCs/>
          <w:sz w:val="20"/>
        </w:rPr>
        <w:br w:type="textWrapping" w:clear="all"/>
      </w:r>
      <w:r w:rsidR="00D03969">
        <w:rPr>
          <w:rFonts w:ascii="Calibri" w:hAnsi="Calibri" w:cs="Calibri"/>
          <w:b/>
          <w:iCs/>
          <w:sz w:val="20"/>
        </w:rPr>
        <w:t xml:space="preserve">   </w:t>
      </w:r>
      <w:r w:rsidR="005A6013" w:rsidRPr="00C0568B">
        <w:rPr>
          <w:rFonts w:ascii="Calibri" w:hAnsi="Calibri" w:cs="Calibri"/>
          <w:b/>
          <w:iCs/>
          <w:sz w:val="20"/>
        </w:rPr>
        <w:t xml:space="preserve">Fuente: </w:t>
      </w:r>
      <w:r w:rsidR="00A91C24" w:rsidRPr="00C0568B">
        <w:rPr>
          <w:rFonts w:ascii="Calibri" w:hAnsi="Calibri" w:cs="Calibri"/>
          <w:b/>
          <w:iCs/>
          <w:sz w:val="20"/>
        </w:rPr>
        <w:t>https://mapas.bogota.gov.co.</w:t>
      </w:r>
    </w:p>
    <w:p w14:paraId="2BF7984E" w14:textId="77777777" w:rsidR="005A6013" w:rsidRPr="00C0568B" w:rsidRDefault="005A6013" w:rsidP="00A223FF">
      <w:pPr>
        <w:jc w:val="both"/>
        <w:rPr>
          <w:rFonts w:ascii="Calibri" w:hAnsi="Calibri" w:cs="Calibri"/>
          <w:b/>
          <w:i/>
          <w:szCs w:val="24"/>
        </w:rPr>
      </w:pPr>
    </w:p>
    <w:p w14:paraId="549AC446" w14:textId="024941DE" w:rsidR="0070323C" w:rsidRPr="00C0568B" w:rsidRDefault="009D77F9" w:rsidP="00A223FF">
      <w:pPr>
        <w:jc w:val="both"/>
        <w:rPr>
          <w:rFonts w:ascii="Calibri" w:hAnsi="Calibri" w:cs="Calibri"/>
          <w:bCs/>
          <w:iCs/>
          <w:szCs w:val="24"/>
        </w:rPr>
      </w:pPr>
      <w:r w:rsidRPr="00C0568B">
        <w:rPr>
          <w:rFonts w:ascii="Calibri" w:hAnsi="Calibri" w:cs="Calibri"/>
          <w:bCs/>
          <w:iCs/>
          <w:szCs w:val="24"/>
        </w:rPr>
        <w:t xml:space="preserve">Las tres plataformas se encuentran interrelacionadas entre </w:t>
      </w:r>
      <w:r w:rsidR="00F044D8" w:rsidRPr="009B476B">
        <w:rPr>
          <w:rFonts w:ascii="Calibri" w:hAnsi="Calibri" w:cs="Calibri"/>
          <w:bCs/>
          <w:iCs/>
          <w:szCs w:val="24"/>
        </w:rPr>
        <w:t>sí</w:t>
      </w:r>
      <w:r w:rsidRPr="00C0568B">
        <w:rPr>
          <w:rFonts w:ascii="Calibri" w:hAnsi="Calibri" w:cs="Calibri"/>
          <w:bCs/>
          <w:iCs/>
          <w:szCs w:val="24"/>
        </w:rPr>
        <w:t>, para la visualización de datos, la descarga de archivos técnicos y consumo y descarga de datos geográficos.</w:t>
      </w:r>
    </w:p>
    <w:p w14:paraId="50688666" w14:textId="77777777" w:rsidR="009D77F9" w:rsidRPr="00C0568B" w:rsidRDefault="009D77F9" w:rsidP="00A223FF">
      <w:pPr>
        <w:jc w:val="both"/>
        <w:rPr>
          <w:rFonts w:ascii="Calibri" w:hAnsi="Calibri" w:cs="Calibri"/>
          <w:bCs/>
          <w:iCs/>
          <w:szCs w:val="24"/>
        </w:rPr>
      </w:pPr>
    </w:p>
    <w:p w14:paraId="2BB49D9E" w14:textId="2DD01030" w:rsidR="00F044D8" w:rsidRDefault="009D77F9" w:rsidP="00A223FF">
      <w:pPr>
        <w:jc w:val="both"/>
        <w:rPr>
          <w:rFonts w:ascii="Calibri" w:hAnsi="Calibri" w:cs="Calibri"/>
          <w:bCs/>
          <w:iCs/>
          <w:szCs w:val="24"/>
        </w:rPr>
      </w:pPr>
      <w:r w:rsidRPr="00C0568B">
        <w:rPr>
          <w:rFonts w:ascii="Calibri" w:hAnsi="Calibri" w:cs="Calibri"/>
          <w:bCs/>
          <w:iCs/>
          <w:szCs w:val="24"/>
        </w:rPr>
        <w:t xml:space="preserve">Adicional se realiza monitoreo constante </w:t>
      </w:r>
      <w:r w:rsidR="002F27E6" w:rsidRPr="00C0568B">
        <w:rPr>
          <w:rFonts w:ascii="Calibri" w:hAnsi="Calibri" w:cs="Calibri"/>
          <w:bCs/>
          <w:iCs/>
          <w:szCs w:val="24"/>
        </w:rPr>
        <w:t xml:space="preserve">a las tres plataformas </w:t>
      </w:r>
      <w:r w:rsidR="00823043" w:rsidRPr="00C0568B">
        <w:rPr>
          <w:rFonts w:ascii="Calibri" w:hAnsi="Calibri" w:cs="Calibri"/>
          <w:bCs/>
          <w:iCs/>
          <w:szCs w:val="24"/>
        </w:rPr>
        <w:t>mediante la herramienta Analytics</w:t>
      </w:r>
      <w:r w:rsidRPr="00C0568B">
        <w:rPr>
          <w:rFonts w:ascii="Calibri" w:hAnsi="Calibri" w:cs="Calibri"/>
          <w:bCs/>
          <w:iCs/>
          <w:szCs w:val="24"/>
        </w:rPr>
        <w:t xml:space="preserve"> </w:t>
      </w:r>
      <w:r w:rsidR="002F27E6" w:rsidRPr="00C0568B">
        <w:rPr>
          <w:rFonts w:ascii="Calibri" w:hAnsi="Calibri" w:cs="Calibri"/>
          <w:bCs/>
          <w:iCs/>
          <w:szCs w:val="24"/>
        </w:rPr>
        <w:t xml:space="preserve">la cual permite realizar un seguimiento constante de cara al usuario frente al nivel de uso mediante diferentes criterios como, por </w:t>
      </w:r>
      <w:r w:rsidR="002F27E6" w:rsidRPr="00C0568B">
        <w:rPr>
          <w:rFonts w:ascii="Calibri" w:hAnsi="Calibri" w:cs="Calibri"/>
          <w:bCs/>
          <w:iCs/>
          <w:szCs w:val="24"/>
        </w:rPr>
        <w:lastRenderedPageBreak/>
        <w:t xml:space="preserve">ejemplo, número de visitas cada hora, cada día, cada semana, cada mes, duración de tiempo de consulta a la plataforma, etc. Así mismo permite determinar temas como el dispositivo desde el cual se </w:t>
      </w:r>
      <w:r w:rsidR="00BB3C81" w:rsidRPr="00C0568B">
        <w:rPr>
          <w:rFonts w:ascii="Calibri" w:hAnsi="Calibri" w:cs="Calibri"/>
          <w:bCs/>
          <w:iCs/>
          <w:szCs w:val="24"/>
        </w:rPr>
        <w:t>está</w:t>
      </w:r>
      <w:r w:rsidR="002F27E6" w:rsidRPr="00C0568B">
        <w:rPr>
          <w:rFonts w:ascii="Calibri" w:hAnsi="Calibri" w:cs="Calibri"/>
          <w:bCs/>
          <w:iCs/>
          <w:szCs w:val="24"/>
        </w:rPr>
        <w:t xml:space="preserve"> accediendo, la ciudad el país, entre otros, todo lo anterior con el fin de tomar decisiones frente a la usabilidad y mejora de las plataformas</w:t>
      </w:r>
      <w:r w:rsidR="00BB3C81" w:rsidRPr="00C0568B">
        <w:rPr>
          <w:rFonts w:ascii="Calibri" w:hAnsi="Calibri" w:cs="Calibri"/>
          <w:bCs/>
          <w:iCs/>
          <w:szCs w:val="24"/>
        </w:rPr>
        <w:t xml:space="preserve">, se cuenta con un </w:t>
      </w:r>
      <w:r w:rsidR="00594932" w:rsidRPr="00C0568B">
        <w:rPr>
          <w:rFonts w:ascii="Calibri" w:hAnsi="Calibri" w:cs="Calibri"/>
          <w:bCs/>
          <w:iCs/>
          <w:szCs w:val="24"/>
        </w:rPr>
        <w:t>módulo</w:t>
      </w:r>
      <w:r w:rsidR="00BB3C81" w:rsidRPr="00C0568B">
        <w:rPr>
          <w:rFonts w:ascii="Calibri" w:hAnsi="Calibri" w:cs="Calibri"/>
          <w:bCs/>
          <w:iCs/>
          <w:szCs w:val="24"/>
        </w:rPr>
        <w:t xml:space="preserve"> de </w:t>
      </w:r>
      <w:r w:rsidR="00594932" w:rsidRPr="00C0568B">
        <w:rPr>
          <w:rFonts w:ascii="Calibri" w:hAnsi="Calibri" w:cs="Calibri"/>
          <w:bCs/>
          <w:iCs/>
          <w:szCs w:val="24"/>
        </w:rPr>
        <w:t>administración</w:t>
      </w:r>
      <w:r w:rsidR="00BB3C81" w:rsidRPr="00C0568B">
        <w:rPr>
          <w:rFonts w:ascii="Calibri" w:hAnsi="Calibri" w:cs="Calibri"/>
          <w:bCs/>
          <w:iCs/>
          <w:szCs w:val="24"/>
        </w:rPr>
        <w:t xml:space="preserve"> para cada plataforma</w:t>
      </w:r>
      <w:r w:rsidR="00594932" w:rsidRPr="00C0568B">
        <w:rPr>
          <w:rFonts w:ascii="Calibri" w:hAnsi="Calibri" w:cs="Calibri"/>
          <w:bCs/>
          <w:iCs/>
          <w:szCs w:val="24"/>
        </w:rPr>
        <w:t xml:space="preserve"> con el fin de gestionar datos, perfiles de usuario con niveles de seguridad, entre otras funcionalidades.</w:t>
      </w:r>
    </w:p>
    <w:p w14:paraId="2209DF1A" w14:textId="77777777" w:rsidR="00FF142D" w:rsidRPr="00C0568B" w:rsidRDefault="00FF142D" w:rsidP="00A223FF">
      <w:pPr>
        <w:jc w:val="both"/>
        <w:rPr>
          <w:rFonts w:ascii="Calibri" w:hAnsi="Calibri" w:cs="Calibri"/>
          <w:bCs/>
          <w:iCs/>
          <w:szCs w:val="24"/>
        </w:rPr>
      </w:pPr>
    </w:p>
    <w:p w14:paraId="605A92F7" w14:textId="6766CB02" w:rsidR="00594932" w:rsidRPr="00C0568B" w:rsidRDefault="00594932" w:rsidP="00A223FF">
      <w:pPr>
        <w:jc w:val="both"/>
        <w:rPr>
          <w:rFonts w:ascii="Calibri" w:hAnsi="Calibri" w:cs="Calibri"/>
          <w:b/>
          <w:iCs/>
          <w:sz w:val="20"/>
        </w:rPr>
      </w:pPr>
      <w:r w:rsidRPr="00C0568B">
        <w:rPr>
          <w:rFonts w:ascii="Calibri" w:hAnsi="Calibri" w:cs="Calibri"/>
          <w:bCs/>
          <w:iCs/>
          <w:sz w:val="20"/>
        </w:rPr>
        <w:t xml:space="preserve">          </w:t>
      </w:r>
      <w:r w:rsidR="00F044D8">
        <w:rPr>
          <w:rFonts w:ascii="Calibri" w:hAnsi="Calibri" w:cs="Calibri"/>
          <w:bCs/>
          <w:iCs/>
          <w:sz w:val="20"/>
        </w:rPr>
        <w:tab/>
      </w:r>
      <w:r w:rsidR="00F044D8">
        <w:rPr>
          <w:rFonts w:ascii="Calibri" w:hAnsi="Calibri" w:cs="Calibri"/>
          <w:bCs/>
          <w:iCs/>
          <w:sz w:val="20"/>
        </w:rPr>
        <w:tab/>
      </w:r>
      <w:r w:rsidR="00F044D8">
        <w:rPr>
          <w:rFonts w:ascii="Calibri" w:hAnsi="Calibri" w:cs="Calibri"/>
          <w:bCs/>
          <w:iCs/>
          <w:sz w:val="20"/>
        </w:rPr>
        <w:tab/>
      </w:r>
      <w:r w:rsidR="00F044D8">
        <w:rPr>
          <w:rFonts w:ascii="Calibri" w:hAnsi="Calibri" w:cs="Calibri"/>
          <w:bCs/>
          <w:iCs/>
          <w:sz w:val="20"/>
        </w:rPr>
        <w:tab/>
      </w:r>
      <w:r w:rsidR="00F044D8">
        <w:rPr>
          <w:rFonts w:ascii="Calibri" w:hAnsi="Calibri" w:cs="Calibri"/>
          <w:bCs/>
          <w:iCs/>
          <w:sz w:val="20"/>
        </w:rPr>
        <w:tab/>
      </w:r>
      <w:r w:rsidRPr="00C0568B">
        <w:rPr>
          <w:rFonts w:ascii="Calibri" w:hAnsi="Calibri" w:cs="Calibri"/>
          <w:bCs/>
          <w:iCs/>
          <w:sz w:val="20"/>
        </w:rPr>
        <w:t xml:space="preserve">  </w:t>
      </w:r>
      <w:r w:rsidRPr="00C0568B">
        <w:rPr>
          <w:rFonts w:ascii="Calibri" w:hAnsi="Calibri" w:cs="Calibri"/>
          <w:b/>
          <w:iCs/>
          <w:sz w:val="20"/>
        </w:rPr>
        <w:t>Imagen 16. Herramienta Analytics.</w:t>
      </w:r>
    </w:p>
    <w:p w14:paraId="0DC4E7F3" w14:textId="77777777" w:rsidR="00594932" w:rsidRPr="00C0568B" w:rsidRDefault="007D3764" w:rsidP="00594932">
      <w:pPr>
        <w:jc w:val="center"/>
        <w:rPr>
          <w:rFonts w:ascii="Calibri" w:hAnsi="Calibri" w:cs="Calibri"/>
          <w:bCs/>
          <w:iCs/>
          <w:sz w:val="20"/>
        </w:rPr>
      </w:pPr>
      <w:r w:rsidRPr="00C0568B">
        <w:rPr>
          <w:rFonts w:ascii="Calibri" w:hAnsi="Calibri" w:cs="Calibri"/>
          <w:bCs/>
          <w:iCs/>
          <w:noProof/>
          <w:sz w:val="20"/>
          <w:lang w:val="es-ES"/>
        </w:rPr>
        <w:drawing>
          <wp:inline distT="0" distB="0" distL="0" distR="0" wp14:anchorId="7D69F8A3" wp14:editId="2675B1E0">
            <wp:extent cx="6162261" cy="3512956"/>
            <wp:effectExtent l="0" t="0" r="0" b="0"/>
            <wp:docPr id="17" name="Imagen 17" descr="Captura de pantall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a de pantalla (247)"/>
                    <pic:cNvPicPr>
                      <a:picLocks noChangeAspect="1" noChangeArrowheads="1"/>
                    </pic:cNvPicPr>
                  </pic:nvPicPr>
                  <pic:blipFill>
                    <a:blip r:embed="rId27">
                      <a:extLst>
                        <a:ext uri="{28A0092B-C50C-407E-A947-70E740481C1C}">
                          <a14:useLocalDpi xmlns:a14="http://schemas.microsoft.com/office/drawing/2010/main" val="0"/>
                        </a:ext>
                      </a:extLst>
                    </a:blip>
                    <a:srcRect l="4865" r="4872" b="14183"/>
                    <a:stretch>
                      <a:fillRect/>
                    </a:stretch>
                  </pic:blipFill>
                  <pic:spPr bwMode="auto">
                    <a:xfrm>
                      <a:off x="0" y="0"/>
                      <a:ext cx="6172944" cy="3519046"/>
                    </a:xfrm>
                    <a:prstGeom prst="rect">
                      <a:avLst/>
                    </a:prstGeom>
                    <a:noFill/>
                    <a:ln>
                      <a:noFill/>
                    </a:ln>
                  </pic:spPr>
                </pic:pic>
              </a:graphicData>
            </a:graphic>
          </wp:inline>
        </w:drawing>
      </w:r>
    </w:p>
    <w:p w14:paraId="5602FD10" w14:textId="0C35A6C2" w:rsidR="00594932" w:rsidRPr="00C0568B" w:rsidRDefault="00594932" w:rsidP="00594932">
      <w:pPr>
        <w:rPr>
          <w:rFonts w:ascii="Calibri" w:hAnsi="Calibri" w:cs="Calibri"/>
          <w:b/>
          <w:iCs/>
          <w:sz w:val="20"/>
        </w:rPr>
      </w:pPr>
      <w:r w:rsidRPr="00C0568B">
        <w:rPr>
          <w:rFonts w:ascii="Calibri" w:hAnsi="Calibri" w:cs="Calibri"/>
          <w:bCs/>
          <w:iCs/>
          <w:sz w:val="20"/>
        </w:rPr>
        <w:t xml:space="preserve">     </w:t>
      </w:r>
      <w:r w:rsidR="00F044D8">
        <w:rPr>
          <w:rFonts w:ascii="Calibri" w:hAnsi="Calibri" w:cs="Calibri"/>
          <w:bCs/>
          <w:iCs/>
          <w:sz w:val="20"/>
        </w:rPr>
        <w:tab/>
      </w:r>
      <w:r w:rsidRPr="00C0568B">
        <w:rPr>
          <w:rFonts w:ascii="Calibri" w:hAnsi="Calibri" w:cs="Calibri"/>
          <w:bCs/>
          <w:iCs/>
          <w:sz w:val="20"/>
        </w:rPr>
        <w:t xml:space="preserve"> </w:t>
      </w:r>
      <w:r w:rsidRPr="00C0568B">
        <w:rPr>
          <w:rFonts w:ascii="Calibri" w:hAnsi="Calibri" w:cs="Calibri"/>
          <w:b/>
          <w:iCs/>
          <w:sz w:val="20"/>
        </w:rPr>
        <w:t>Fuente: Analytics</w:t>
      </w:r>
    </w:p>
    <w:p w14:paraId="4BB339F6" w14:textId="77777777" w:rsidR="009D77F9" w:rsidRPr="00C0568B" w:rsidRDefault="00594932" w:rsidP="00A223FF">
      <w:pPr>
        <w:jc w:val="both"/>
        <w:rPr>
          <w:rFonts w:ascii="Calibri" w:hAnsi="Calibri" w:cs="Calibri"/>
          <w:bCs/>
          <w:iCs/>
          <w:szCs w:val="24"/>
        </w:rPr>
      </w:pPr>
      <w:r w:rsidRPr="00C0568B">
        <w:rPr>
          <w:rFonts w:ascii="Calibri" w:hAnsi="Calibri" w:cs="Calibri"/>
          <w:bCs/>
          <w:iCs/>
          <w:szCs w:val="24"/>
        </w:rPr>
        <w:t xml:space="preserve"> </w:t>
      </w:r>
    </w:p>
    <w:p w14:paraId="29825BE1" w14:textId="2D355CE1" w:rsidR="002F2ED3" w:rsidRDefault="00FA1508" w:rsidP="00A223FF">
      <w:pPr>
        <w:jc w:val="both"/>
        <w:rPr>
          <w:rFonts w:ascii="Calibri" w:hAnsi="Calibri" w:cs="Calibri"/>
          <w:bCs/>
          <w:iCs/>
          <w:szCs w:val="24"/>
        </w:rPr>
      </w:pPr>
      <w:r w:rsidRPr="00C0568B">
        <w:rPr>
          <w:rFonts w:ascii="Calibri" w:hAnsi="Calibri" w:cs="Calibri"/>
          <w:bCs/>
          <w:iCs/>
          <w:szCs w:val="24"/>
        </w:rPr>
        <w:t>Así</w:t>
      </w:r>
      <w:r w:rsidR="00850610" w:rsidRPr="00C0568B">
        <w:rPr>
          <w:rFonts w:ascii="Calibri" w:hAnsi="Calibri" w:cs="Calibri"/>
          <w:bCs/>
          <w:iCs/>
          <w:szCs w:val="24"/>
        </w:rPr>
        <w:t xml:space="preserve"> mismo </w:t>
      </w:r>
      <w:r w:rsidR="00883F0F" w:rsidRPr="00C0568B">
        <w:rPr>
          <w:rFonts w:ascii="Calibri" w:hAnsi="Calibri" w:cs="Calibri"/>
          <w:bCs/>
          <w:iCs/>
          <w:szCs w:val="24"/>
        </w:rPr>
        <w:t xml:space="preserve">se dispone de un canal electrónico con el fin de gestionar requerimientos de los usuarios, en donde se pueden reportar fallas de las plataformas y solicitudes en general frente a estas, al interior del proceso se realiza un monitoreo diario con el fin de </w:t>
      </w:r>
      <w:r w:rsidRPr="00C0568B">
        <w:rPr>
          <w:rFonts w:ascii="Calibri" w:hAnsi="Calibri" w:cs="Calibri"/>
          <w:bCs/>
          <w:iCs/>
          <w:szCs w:val="24"/>
        </w:rPr>
        <w:t>gestionar y dar solución a estas y tienen el mismo tratamiento de un radicado por lo tanto se dan respuesta a todas las solicitudes sin excepción.</w:t>
      </w:r>
    </w:p>
    <w:p w14:paraId="1C30958E" w14:textId="77777777" w:rsidR="002F2ED3" w:rsidRPr="00C0568B" w:rsidRDefault="002F2ED3" w:rsidP="00A223FF">
      <w:pPr>
        <w:jc w:val="both"/>
        <w:rPr>
          <w:rFonts w:ascii="Calibri" w:hAnsi="Calibri" w:cs="Calibri"/>
          <w:bCs/>
          <w:iCs/>
          <w:szCs w:val="24"/>
        </w:rPr>
      </w:pPr>
    </w:p>
    <w:p w14:paraId="0E760647" w14:textId="1A9A4C35" w:rsidR="008F632F" w:rsidRPr="00FA20D5" w:rsidRDefault="000E6F47" w:rsidP="008F632F">
      <w:pPr>
        <w:ind w:right="10"/>
        <w:rPr>
          <w:rFonts w:ascii="Calibri" w:hAnsi="Calibri" w:cs="Arial"/>
          <w:b/>
          <w:szCs w:val="24"/>
        </w:rPr>
      </w:pPr>
      <w:r>
        <w:rPr>
          <w:rFonts w:ascii="Calibri" w:hAnsi="Calibri" w:cs="Arial"/>
          <w:b/>
          <w:szCs w:val="24"/>
        </w:rPr>
        <w:t xml:space="preserve">7. 3 </w:t>
      </w:r>
      <w:r w:rsidR="002F2ED3">
        <w:rPr>
          <w:rFonts w:ascii="Calibri" w:hAnsi="Calibri" w:cs="Arial"/>
          <w:b/>
          <w:szCs w:val="24"/>
        </w:rPr>
        <w:t>SITUACIONES</w:t>
      </w:r>
      <w:r w:rsidR="00A364B5">
        <w:rPr>
          <w:rFonts w:ascii="Calibri" w:hAnsi="Calibri" w:cs="Arial"/>
          <w:b/>
          <w:szCs w:val="24"/>
        </w:rPr>
        <w:t xml:space="preserve"> EVIDENCIADAS</w:t>
      </w:r>
      <w:r w:rsidR="00A61D38">
        <w:rPr>
          <w:rFonts w:ascii="Calibri" w:hAnsi="Calibri" w:cs="Arial"/>
          <w:b/>
          <w:szCs w:val="24"/>
        </w:rPr>
        <w:t xml:space="preserve"> A</w:t>
      </w:r>
      <w:r w:rsidR="00A364B5">
        <w:rPr>
          <w:rFonts w:ascii="Calibri" w:hAnsi="Calibri" w:cs="Arial"/>
          <w:b/>
          <w:szCs w:val="24"/>
        </w:rPr>
        <w:t>UDITORIA</w:t>
      </w:r>
      <w:r w:rsidR="00A61D38">
        <w:rPr>
          <w:rFonts w:ascii="Calibri" w:hAnsi="Calibri" w:cs="Arial"/>
          <w:b/>
          <w:szCs w:val="24"/>
        </w:rPr>
        <w:t xml:space="preserve"> </w:t>
      </w:r>
      <w:r w:rsidR="00A364B5">
        <w:rPr>
          <w:rFonts w:ascii="Calibri" w:hAnsi="Calibri" w:cs="Arial"/>
          <w:b/>
          <w:szCs w:val="24"/>
        </w:rPr>
        <w:t>DE</w:t>
      </w:r>
      <w:r w:rsidR="00A61D38">
        <w:rPr>
          <w:rFonts w:ascii="Calibri" w:hAnsi="Calibri" w:cs="Arial"/>
          <w:b/>
          <w:szCs w:val="24"/>
        </w:rPr>
        <w:t xml:space="preserve"> C</w:t>
      </w:r>
      <w:r w:rsidR="00A364B5">
        <w:rPr>
          <w:rFonts w:ascii="Calibri" w:hAnsi="Calibri" w:cs="Arial"/>
          <w:b/>
          <w:szCs w:val="24"/>
        </w:rPr>
        <w:t>ALIDAD</w:t>
      </w:r>
      <w:r w:rsidR="00A61D38">
        <w:rPr>
          <w:rFonts w:ascii="Calibri" w:hAnsi="Calibri" w:cs="Arial"/>
          <w:b/>
          <w:szCs w:val="24"/>
        </w:rPr>
        <w:t>.</w:t>
      </w:r>
    </w:p>
    <w:p w14:paraId="60DB9AFF" w14:textId="77777777" w:rsidR="00252CB1" w:rsidRDefault="00252CB1" w:rsidP="008F632F">
      <w:pPr>
        <w:ind w:right="10"/>
        <w:rPr>
          <w:rFonts w:ascii="Times New Roman" w:hAnsi="Times New Roman"/>
          <w:b/>
          <w:sz w:val="22"/>
          <w:szCs w:val="24"/>
        </w:rPr>
      </w:pPr>
    </w:p>
    <w:p w14:paraId="0AE698C1" w14:textId="22C85198" w:rsidR="00252CB1" w:rsidRPr="00F967DE" w:rsidRDefault="00C70442" w:rsidP="00A41CC7">
      <w:pPr>
        <w:ind w:right="10"/>
        <w:jc w:val="both"/>
        <w:rPr>
          <w:rFonts w:ascii="Calibri" w:hAnsi="Calibri" w:cs="Arial"/>
          <w:bCs/>
          <w:szCs w:val="24"/>
        </w:rPr>
      </w:pPr>
      <w:r w:rsidRPr="00F967DE">
        <w:rPr>
          <w:rFonts w:ascii="Calibri" w:hAnsi="Calibri" w:cs="Arial"/>
          <w:bCs/>
          <w:szCs w:val="24"/>
        </w:rPr>
        <w:t xml:space="preserve">Se evidenció </w:t>
      </w:r>
      <w:r w:rsidR="00B53894">
        <w:rPr>
          <w:rFonts w:ascii="Calibri" w:hAnsi="Calibri" w:cs="Arial"/>
          <w:bCs/>
          <w:szCs w:val="24"/>
        </w:rPr>
        <w:t xml:space="preserve">en la auditoría de calidad, </w:t>
      </w:r>
      <w:r w:rsidRPr="00F967DE">
        <w:rPr>
          <w:rFonts w:ascii="Calibri" w:hAnsi="Calibri" w:cs="Arial"/>
          <w:bCs/>
          <w:szCs w:val="24"/>
        </w:rPr>
        <w:t xml:space="preserve">que el proceso estableció las cuestiones externas e internas que son pertinentes para su propósito y su dirección estratégica, y que afectan a su capacidad para lograr los resultados en el proceso. </w:t>
      </w:r>
      <w:r w:rsidR="00252CB1" w:rsidRPr="00F967DE">
        <w:rPr>
          <w:rFonts w:ascii="Calibri" w:hAnsi="Calibri" w:cs="Arial"/>
          <w:bCs/>
          <w:szCs w:val="24"/>
        </w:rPr>
        <w:t>Se evidenci</w:t>
      </w:r>
      <w:r w:rsidRPr="00F967DE">
        <w:rPr>
          <w:rFonts w:ascii="Calibri" w:hAnsi="Calibri" w:cs="Arial"/>
          <w:bCs/>
          <w:szCs w:val="24"/>
        </w:rPr>
        <w:t>ó</w:t>
      </w:r>
      <w:r w:rsidR="00252CB1" w:rsidRPr="00F967DE">
        <w:rPr>
          <w:rFonts w:ascii="Calibri" w:hAnsi="Calibri" w:cs="Arial"/>
          <w:bCs/>
          <w:szCs w:val="24"/>
        </w:rPr>
        <w:t xml:space="preserve"> la documentación del proceso, subproceso</w:t>
      </w:r>
      <w:r w:rsidR="005F7096">
        <w:rPr>
          <w:rFonts w:ascii="Calibri" w:hAnsi="Calibri" w:cs="Arial"/>
          <w:bCs/>
          <w:szCs w:val="24"/>
        </w:rPr>
        <w:t>s</w:t>
      </w:r>
      <w:r w:rsidR="00252CB1" w:rsidRPr="00F967DE">
        <w:rPr>
          <w:rFonts w:ascii="Calibri" w:hAnsi="Calibri" w:cs="Arial"/>
          <w:bCs/>
          <w:szCs w:val="24"/>
        </w:rPr>
        <w:t xml:space="preserve"> y procedimientos.</w:t>
      </w:r>
    </w:p>
    <w:p w14:paraId="4B7ED80A" w14:textId="77777777" w:rsidR="00C70442" w:rsidRPr="00F967DE" w:rsidRDefault="00C70442" w:rsidP="008F632F">
      <w:pPr>
        <w:ind w:right="10"/>
        <w:rPr>
          <w:rFonts w:ascii="Calibri" w:hAnsi="Calibri" w:cs="Arial"/>
          <w:bCs/>
          <w:szCs w:val="24"/>
        </w:rPr>
      </w:pPr>
    </w:p>
    <w:p w14:paraId="5C32CCC0" w14:textId="77777777" w:rsidR="00C70442" w:rsidRPr="00F967DE" w:rsidRDefault="00F2406A" w:rsidP="00A41CC7">
      <w:pPr>
        <w:ind w:right="10"/>
        <w:jc w:val="both"/>
        <w:rPr>
          <w:rFonts w:ascii="Calibri" w:hAnsi="Calibri" w:cs="Arial"/>
          <w:bCs/>
          <w:szCs w:val="24"/>
        </w:rPr>
      </w:pPr>
      <w:r>
        <w:rPr>
          <w:rFonts w:ascii="Calibri" w:hAnsi="Calibri" w:cs="Arial"/>
          <w:bCs/>
          <w:szCs w:val="24"/>
        </w:rPr>
        <w:t>De igual forma,</w:t>
      </w:r>
      <w:r w:rsidR="00C70442" w:rsidRPr="00F967DE">
        <w:rPr>
          <w:rFonts w:ascii="Calibri" w:hAnsi="Calibri" w:cs="Arial"/>
          <w:bCs/>
          <w:szCs w:val="24"/>
        </w:rPr>
        <w:t xml:space="preserve"> el proceso </w:t>
      </w:r>
      <w:r w:rsidRPr="00F967DE">
        <w:rPr>
          <w:rFonts w:ascii="Calibri" w:hAnsi="Calibri" w:cs="Arial"/>
          <w:bCs/>
          <w:szCs w:val="24"/>
        </w:rPr>
        <w:t>establece, implementa y mantiene de acuerdo con los requisitos de la norma ISO 9001:2015</w:t>
      </w:r>
      <w:r>
        <w:rPr>
          <w:rFonts w:ascii="Calibri" w:hAnsi="Calibri" w:cs="Arial"/>
          <w:bCs/>
          <w:szCs w:val="24"/>
        </w:rPr>
        <w:t xml:space="preserve">, </w:t>
      </w:r>
      <w:r w:rsidR="00C70442" w:rsidRPr="00F967DE">
        <w:rPr>
          <w:rFonts w:ascii="Calibri" w:hAnsi="Calibri" w:cs="Arial"/>
          <w:bCs/>
          <w:szCs w:val="24"/>
        </w:rPr>
        <w:t>determina los requisitos pertinentes de las partes interesadas para el cumplimiento de su propósito</w:t>
      </w:r>
      <w:r>
        <w:rPr>
          <w:rFonts w:ascii="Calibri" w:hAnsi="Calibri" w:cs="Arial"/>
          <w:bCs/>
          <w:szCs w:val="24"/>
        </w:rPr>
        <w:t>, se observa el cargue de los indicadores en la herramienta SGI, de manera oportuna</w:t>
      </w:r>
    </w:p>
    <w:p w14:paraId="23E5C8C7" w14:textId="77777777" w:rsidR="00252CB1" w:rsidRDefault="00252CB1" w:rsidP="00A41CC7">
      <w:pPr>
        <w:ind w:right="10"/>
        <w:jc w:val="both"/>
        <w:rPr>
          <w:rFonts w:ascii="Calibri" w:hAnsi="Calibri" w:cs="Arial"/>
          <w:bCs/>
          <w:szCs w:val="24"/>
        </w:rPr>
      </w:pPr>
    </w:p>
    <w:p w14:paraId="2083D9D1" w14:textId="5F6BAA68" w:rsidR="00961EB7" w:rsidRDefault="00252CB1" w:rsidP="00A41CC7">
      <w:pPr>
        <w:ind w:right="10"/>
        <w:jc w:val="both"/>
        <w:rPr>
          <w:rFonts w:ascii="Times New Roman" w:hAnsi="Times New Roman"/>
          <w:sz w:val="22"/>
          <w:szCs w:val="24"/>
        </w:rPr>
      </w:pPr>
      <w:r w:rsidRPr="00F967DE">
        <w:rPr>
          <w:rFonts w:ascii="Calibri" w:hAnsi="Calibri" w:cs="Arial"/>
          <w:bCs/>
          <w:szCs w:val="24"/>
        </w:rPr>
        <w:t>Se evidenci</w:t>
      </w:r>
      <w:r w:rsidR="00C70442" w:rsidRPr="00F967DE">
        <w:rPr>
          <w:rFonts w:ascii="Calibri" w:hAnsi="Calibri" w:cs="Arial"/>
          <w:bCs/>
          <w:szCs w:val="24"/>
        </w:rPr>
        <w:t>ó</w:t>
      </w:r>
      <w:r w:rsidRPr="00F967DE">
        <w:rPr>
          <w:rFonts w:ascii="Calibri" w:hAnsi="Calibri" w:cs="Arial"/>
          <w:bCs/>
          <w:szCs w:val="24"/>
        </w:rPr>
        <w:t xml:space="preserve"> </w:t>
      </w:r>
      <w:r w:rsidR="00A95370">
        <w:rPr>
          <w:rFonts w:ascii="Calibri" w:hAnsi="Calibri" w:cs="Arial"/>
          <w:bCs/>
          <w:szCs w:val="24"/>
        </w:rPr>
        <w:t xml:space="preserve">por parte de la auditoría de calidad </w:t>
      </w:r>
      <w:r w:rsidRPr="00F967DE">
        <w:rPr>
          <w:rFonts w:ascii="Calibri" w:hAnsi="Calibri" w:cs="Arial"/>
          <w:bCs/>
          <w:szCs w:val="24"/>
        </w:rPr>
        <w:t>el seguimiento a través de la matriz de riesgos del proceso</w:t>
      </w:r>
      <w:r w:rsidR="009152EE">
        <w:rPr>
          <w:rFonts w:ascii="Calibri" w:hAnsi="Calibri" w:cs="Arial"/>
          <w:bCs/>
          <w:szCs w:val="24"/>
        </w:rPr>
        <w:t xml:space="preserve">, la cual se revisa y actualiza </w:t>
      </w:r>
      <w:r w:rsidR="006F4B5E">
        <w:rPr>
          <w:rFonts w:ascii="Calibri" w:hAnsi="Calibri" w:cs="Arial"/>
          <w:bCs/>
          <w:szCs w:val="24"/>
        </w:rPr>
        <w:t>periódicamente</w:t>
      </w:r>
      <w:r w:rsidR="008A6E43">
        <w:rPr>
          <w:rFonts w:ascii="Calibri" w:hAnsi="Calibri" w:cs="Arial"/>
          <w:bCs/>
          <w:szCs w:val="24"/>
        </w:rPr>
        <w:t>, así como el seguimiento a la matriz de producto no conforme</w:t>
      </w:r>
      <w:r w:rsidR="00815740">
        <w:rPr>
          <w:rFonts w:ascii="Times New Roman" w:hAnsi="Times New Roman"/>
          <w:sz w:val="22"/>
          <w:szCs w:val="24"/>
        </w:rPr>
        <w:t>.</w:t>
      </w:r>
      <w:r w:rsidR="00A13EA8">
        <w:rPr>
          <w:rFonts w:ascii="Times New Roman" w:hAnsi="Times New Roman"/>
          <w:sz w:val="22"/>
          <w:szCs w:val="24"/>
        </w:rPr>
        <w:t xml:space="preserve"> </w:t>
      </w:r>
    </w:p>
    <w:p w14:paraId="40754F71" w14:textId="7B520216" w:rsidR="00A41CC7" w:rsidRDefault="00A41CC7" w:rsidP="00A41CC7">
      <w:pPr>
        <w:ind w:right="10"/>
        <w:jc w:val="both"/>
        <w:rPr>
          <w:rFonts w:ascii="Times New Roman" w:hAnsi="Times New Roman"/>
          <w:sz w:val="22"/>
          <w:szCs w:val="24"/>
        </w:rPr>
      </w:pPr>
    </w:p>
    <w:p w14:paraId="1426FFC1" w14:textId="16590BEA" w:rsidR="00A41CC7" w:rsidRDefault="00A41CC7" w:rsidP="00A41CC7">
      <w:pPr>
        <w:ind w:right="10"/>
        <w:jc w:val="both"/>
        <w:rPr>
          <w:rFonts w:asciiTheme="majorHAnsi" w:hAnsiTheme="majorHAnsi" w:cstheme="majorHAnsi"/>
          <w:szCs w:val="24"/>
        </w:rPr>
      </w:pPr>
      <w:r>
        <w:rPr>
          <w:rFonts w:ascii="Times New Roman" w:hAnsi="Times New Roman"/>
          <w:sz w:val="22"/>
          <w:szCs w:val="24"/>
        </w:rPr>
        <w:t>Los hallazgos encontrados, se exponen a continuación:</w:t>
      </w:r>
    </w:p>
    <w:p w14:paraId="553F64E9" w14:textId="77777777" w:rsidR="00A41CC7" w:rsidRDefault="00A41CC7" w:rsidP="00A41CC7">
      <w:pPr>
        <w:ind w:right="10"/>
        <w:jc w:val="both"/>
        <w:rPr>
          <w:rFonts w:asciiTheme="majorHAnsi" w:hAnsiTheme="majorHAnsi" w:cstheme="majorHAnsi"/>
          <w:szCs w:val="24"/>
        </w:rPr>
      </w:pPr>
    </w:p>
    <w:p w14:paraId="59EA2322" w14:textId="4E048585" w:rsidR="00A41CC7" w:rsidRPr="00A41CC7" w:rsidRDefault="00A41CC7" w:rsidP="00A41CC7">
      <w:pPr>
        <w:ind w:left="708"/>
        <w:jc w:val="both"/>
        <w:rPr>
          <w:rFonts w:ascii="Calibri" w:hAnsi="Calibri" w:cs="Calibri"/>
          <w:szCs w:val="24"/>
        </w:rPr>
      </w:pPr>
      <w:r w:rsidRPr="00A41CC7">
        <w:rPr>
          <w:rFonts w:ascii="Calibri" w:hAnsi="Calibri" w:cs="Calibri"/>
          <w:b/>
          <w:i/>
          <w:szCs w:val="24"/>
        </w:rPr>
        <w:t>7.</w:t>
      </w:r>
      <w:r w:rsidR="000E6F47">
        <w:rPr>
          <w:rFonts w:ascii="Calibri" w:hAnsi="Calibri" w:cs="Calibri"/>
          <w:b/>
          <w:i/>
          <w:szCs w:val="24"/>
        </w:rPr>
        <w:t>3</w:t>
      </w:r>
      <w:r w:rsidRPr="00A41CC7">
        <w:rPr>
          <w:rFonts w:ascii="Calibri" w:hAnsi="Calibri" w:cs="Calibri"/>
          <w:b/>
          <w:i/>
          <w:szCs w:val="24"/>
        </w:rPr>
        <w:t>.</w:t>
      </w:r>
      <w:r w:rsidR="000E6F47">
        <w:rPr>
          <w:rFonts w:ascii="Calibri" w:hAnsi="Calibri" w:cs="Calibri"/>
          <w:b/>
          <w:i/>
          <w:szCs w:val="24"/>
        </w:rPr>
        <w:t>1</w:t>
      </w:r>
      <w:r w:rsidRPr="00A41CC7">
        <w:rPr>
          <w:rFonts w:ascii="Calibri" w:hAnsi="Calibri" w:cs="Calibri"/>
          <w:b/>
          <w:i/>
          <w:szCs w:val="24"/>
        </w:rPr>
        <w:t>.</w:t>
      </w:r>
      <w:r w:rsidRPr="00A41CC7">
        <w:rPr>
          <w:rFonts w:ascii="Calibri" w:hAnsi="Calibri" w:cs="Calibri"/>
          <w:b/>
          <w:szCs w:val="24"/>
        </w:rPr>
        <w:t xml:space="preserve"> </w:t>
      </w:r>
      <w:r w:rsidRPr="00A41CC7">
        <w:rPr>
          <w:rFonts w:ascii="Calibri" w:hAnsi="Calibri" w:cs="Calibri"/>
          <w:szCs w:val="24"/>
        </w:rPr>
        <w:t>Proceso Integración de Información. Generalidad del Proceso Integración de Información. Código 04-GP-01 versión 8. Vigencia 06/01/2021.</w:t>
      </w:r>
    </w:p>
    <w:p w14:paraId="0652BFAC" w14:textId="77777777" w:rsidR="00A41CC7" w:rsidRPr="00A41CC7" w:rsidRDefault="00A41CC7" w:rsidP="00A41CC7">
      <w:pPr>
        <w:ind w:left="708"/>
        <w:jc w:val="both"/>
        <w:rPr>
          <w:rFonts w:ascii="Calibri" w:hAnsi="Calibri" w:cs="Calibri"/>
          <w:szCs w:val="24"/>
        </w:rPr>
      </w:pPr>
    </w:p>
    <w:p w14:paraId="2F8FE7AD" w14:textId="77777777" w:rsidR="00A41CC7" w:rsidRPr="00A41CC7" w:rsidRDefault="00A41CC7" w:rsidP="00A41CC7">
      <w:pPr>
        <w:tabs>
          <w:tab w:val="left" w:pos="0"/>
          <w:tab w:val="left" w:pos="426"/>
        </w:tabs>
        <w:jc w:val="both"/>
        <w:rPr>
          <w:rFonts w:ascii="Calibri" w:hAnsi="Calibri" w:cs="Calibri"/>
          <w:b/>
          <w:szCs w:val="24"/>
        </w:rPr>
      </w:pPr>
      <w:r w:rsidRPr="00A41CC7">
        <w:rPr>
          <w:rFonts w:ascii="Calibri" w:hAnsi="Calibri" w:cs="Calibri"/>
          <w:b/>
          <w:szCs w:val="24"/>
        </w:rPr>
        <w:t>Situación evidenciada:</w:t>
      </w:r>
    </w:p>
    <w:p w14:paraId="3BDB0D55" w14:textId="77777777" w:rsidR="00A41CC7" w:rsidRPr="00A41CC7" w:rsidRDefault="00A41CC7" w:rsidP="00A41CC7">
      <w:pPr>
        <w:jc w:val="both"/>
        <w:rPr>
          <w:rFonts w:ascii="Calibri" w:hAnsi="Calibri" w:cs="Calibri"/>
          <w:szCs w:val="24"/>
        </w:rPr>
      </w:pPr>
    </w:p>
    <w:p w14:paraId="26C9CE64" w14:textId="2DA8B2AB" w:rsidR="00A41CC7" w:rsidRPr="00A41CC7" w:rsidRDefault="00A41CC7" w:rsidP="00A41CC7">
      <w:pPr>
        <w:jc w:val="both"/>
        <w:rPr>
          <w:rFonts w:ascii="Calibri" w:hAnsi="Calibri" w:cs="Calibri"/>
          <w:i/>
          <w:szCs w:val="24"/>
        </w:rPr>
      </w:pPr>
      <w:r w:rsidRPr="00A41CC7">
        <w:rPr>
          <w:rFonts w:ascii="Calibri" w:hAnsi="Calibri" w:cs="Calibri"/>
          <w:szCs w:val="24"/>
        </w:rPr>
        <w:t>Al preguntar cuáles son los servicios que ofrece el Proceso tanto a nivel interno como externo, se presentó como evidencia un portafolio de servicios de la comunidad IDECA.</w:t>
      </w:r>
      <w:r w:rsidRPr="00A41CC7">
        <w:rPr>
          <w:rFonts w:ascii="Calibri" w:hAnsi="Calibri" w:cs="Calibri"/>
          <w:i/>
          <w:szCs w:val="24"/>
        </w:rPr>
        <w:t xml:space="preserve">  Igualmente se consultó si conocen el documento de Caracterización de Grupos de Interés y se obtuvo una respuesta negativa. </w:t>
      </w:r>
    </w:p>
    <w:p w14:paraId="26FF8967" w14:textId="77777777" w:rsidR="00A41CC7" w:rsidRPr="00A41CC7" w:rsidRDefault="00A41CC7" w:rsidP="00A41CC7">
      <w:pPr>
        <w:tabs>
          <w:tab w:val="left" w:pos="0"/>
          <w:tab w:val="left" w:pos="426"/>
        </w:tabs>
        <w:jc w:val="both"/>
        <w:rPr>
          <w:rFonts w:ascii="Calibri" w:hAnsi="Calibri" w:cs="Calibri"/>
          <w:szCs w:val="24"/>
        </w:rPr>
      </w:pPr>
    </w:p>
    <w:p w14:paraId="3446FB4D" w14:textId="77777777" w:rsidR="00A41CC7" w:rsidRPr="00A41CC7" w:rsidRDefault="00A41CC7" w:rsidP="00A41CC7">
      <w:pPr>
        <w:jc w:val="both"/>
        <w:rPr>
          <w:rFonts w:ascii="Calibri" w:hAnsi="Calibri" w:cs="Calibri"/>
          <w:szCs w:val="24"/>
        </w:rPr>
      </w:pPr>
    </w:p>
    <w:p w14:paraId="22238C5F" w14:textId="7D22477D" w:rsidR="00A41CC7" w:rsidRPr="00A41CC7" w:rsidRDefault="000E6F47" w:rsidP="00A41CC7">
      <w:pPr>
        <w:jc w:val="both"/>
        <w:rPr>
          <w:rFonts w:ascii="Calibri" w:hAnsi="Calibri" w:cs="Calibri"/>
          <w:b/>
          <w:szCs w:val="24"/>
        </w:rPr>
      </w:pPr>
      <w:r>
        <w:rPr>
          <w:rFonts w:ascii="Calibri" w:hAnsi="Calibri" w:cs="Calibri"/>
          <w:b/>
          <w:szCs w:val="24"/>
        </w:rPr>
        <w:t>1</w:t>
      </w:r>
      <w:r w:rsidR="00A41CC7" w:rsidRPr="00A41CC7">
        <w:rPr>
          <w:rFonts w:ascii="Calibri" w:hAnsi="Calibri" w:cs="Calibri"/>
          <w:b/>
          <w:szCs w:val="24"/>
        </w:rPr>
        <w:t>º OPORTUNIDAD DE MEJORA.</w:t>
      </w:r>
    </w:p>
    <w:p w14:paraId="48CCD25B" w14:textId="77777777" w:rsidR="00A41CC7" w:rsidRPr="00A41CC7" w:rsidRDefault="00A41CC7" w:rsidP="00A41CC7">
      <w:pPr>
        <w:jc w:val="both"/>
        <w:rPr>
          <w:rFonts w:ascii="Calibri" w:hAnsi="Calibri" w:cs="Calibri"/>
          <w:b/>
          <w:szCs w:val="24"/>
        </w:rPr>
      </w:pPr>
      <w:r w:rsidRPr="00A41CC7">
        <w:rPr>
          <w:rFonts w:ascii="Calibri" w:hAnsi="Calibri" w:cs="Calibri"/>
          <w:b/>
          <w:szCs w:val="24"/>
        </w:rPr>
        <w:t xml:space="preserve">(OM) </w:t>
      </w:r>
      <w:r w:rsidRPr="00A41CC7">
        <w:rPr>
          <w:rFonts w:ascii="Calibri" w:hAnsi="Calibri" w:cs="Calibri"/>
          <w:szCs w:val="24"/>
        </w:rPr>
        <w:t xml:space="preserve">Partiendo de la idea de articulación y con el interés en que la gestión de los procesos vaya orientada a ofrecer servicios, se considera que se maximizan los esfuerzos y se logran mejores resultados al caracterizar los grupos de interés a quienes van dirigidos los servicios, para el caso los servicios identificados en el portafolio presentado. Al tener desarrollada una parte del ejercicio es necesario desarrollar la caracterización de grupos de interés y hacer la asociación o vinculación, lograr identificar cada servicio con su grupo de interés, así como sus necesidades y expectativas. Lo anterior puede contribuir a diseñar y ejecutar estrategias que permitan ampliar la cobertura y generar ingresos para la entidad </w:t>
      </w:r>
    </w:p>
    <w:p w14:paraId="74AECF96" w14:textId="77777777" w:rsidR="00A41CC7" w:rsidRPr="00A41CC7" w:rsidRDefault="00A41CC7" w:rsidP="00A41CC7">
      <w:pPr>
        <w:jc w:val="both"/>
        <w:rPr>
          <w:rFonts w:ascii="Calibri" w:hAnsi="Calibri" w:cs="Calibri"/>
          <w:b/>
          <w:szCs w:val="24"/>
        </w:rPr>
      </w:pPr>
    </w:p>
    <w:p w14:paraId="715EA839" w14:textId="77777777" w:rsidR="00A41CC7" w:rsidRDefault="00A41CC7" w:rsidP="00A41CC7">
      <w:pPr>
        <w:ind w:left="708"/>
        <w:jc w:val="both"/>
        <w:rPr>
          <w:rFonts w:ascii="Calibri" w:hAnsi="Calibri" w:cs="Calibri"/>
          <w:b/>
          <w:i/>
          <w:color w:val="008000"/>
          <w:szCs w:val="24"/>
        </w:rPr>
      </w:pPr>
    </w:p>
    <w:p w14:paraId="576880ED" w14:textId="46C3EE10" w:rsidR="00A41CC7" w:rsidRPr="00B00D7C" w:rsidRDefault="00A41CC7" w:rsidP="00A41CC7">
      <w:pPr>
        <w:ind w:left="708"/>
        <w:jc w:val="both"/>
        <w:rPr>
          <w:rFonts w:ascii="Calibri" w:hAnsi="Calibri" w:cs="Calibri"/>
          <w:szCs w:val="24"/>
        </w:rPr>
      </w:pPr>
      <w:r w:rsidRPr="00B00D7C">
        <w:rPr>
          <w:rFonts w:ascii="Calibri" w:hAnsi="Calibri" w:cs="Calibri"/>
          <w:b/>
          <w:i/>
          <w:szCs w:val="24"/>
        </w:rPr>
        <w:t>7.</w:t>
      </w:r>
      <w:r w:rsidR="000E6F47">
        <w:rPr>
          <w:rFonts w:ascii="Calibri" w:hAnsi="Calibri" w:cs="Calibri"/>
          <w:b/>
          <w:i/>
          <w:szCs w:val="24"/>
        </w:rPr>
        <w:t>3</w:t>
      </w:r>
      <w:r w:rsidRPr="00B00D7C">
        <w:rPr>
          <w:rFonts w:ascii="Calibri" w:hAnsi="Calibri" w:cs="Calibri"/>
          <w:b/>
          <w:i/>
          <w:szCs w:val="24"/>
        </w:rPr>
        <w:t>.</w:t>
      </w:r>
      <w:r w:rsidR="000E6F47">
        <w:rPr>
          <w:rFonts w:ascii="Calibri" w:hAnsi="Calibri" w:cs="Calibri"/>
          <w:b/>
          <w:i/>
          <w:szCs w:val="24"/>
        </w:rPr>
        <w:t>2</w:t>
      </w:r>
      <w:r w:rsidRPr="00B00D7C">
        <w:rPr>
          <w:rFonts w:ascii="Calibri" w:hAnsi="Calibri" w:cs="Calibri"/>
          <w:b/>
          <w:i/>
          <w:szCs w:val="24"/>
        </w:rPr>
        <w:t>.</w:t>
      </w:r>
      <w:r w:rsidRPr="00B00D7C">
        <w:rPr>
          <w:rFonts w:ascii="Calibri" w:hAnsi="Calibri" w:cs="Calibri"/>
          <w:b/>
          <w:szCs w:val="24"/>
        </w:rPr>
        <w:t xml:space="preserve"> </w:t>
      </w:r>
      <w:r w:rsidRPr="00B00D7C">
        <w:rPr>
          <w:rFonts w:ascii="Calibri" w:hAnsi="Calibri" w:cs="Calibri"/>
          <w:szCs w:val="24"/>
        </w:rPr>
        <w:t xml:space="preserve">Proceso Integración de Información. </w:t>
      </w:r>
      <w:r w:rsidRPr="00B00D7C">
        <w:rPr>
          <w:rFonts w:ascii="Calibri" w:hAnsi="Calibri" w:cs="Calibri"/>
          <w:i/>
          <w:szCs w:val="24"/>
        </w:rPr>
        <w:t>Matriz de Riesgos del Proceso</w:t>
      </w:r>
    </w:p>
    <w:p w14:paraId="5F26E56E" w14:textId="77777777" w:rsidR="00A41CC7" w:rsidRPr="00B00D7C" w:rsidRDefault="00A41CC7" w:rsidP="00A41CC7">
      <w:pPr>
        <w:jc w:val="both"/>
        <w:rPr>
          <w:rFonts w:ascii="Calibri" w:hAnsi="Calibri" w:cs="Calibri"/>
          <w:szCs w:val="24"/>
        </w:rPr>
      </w:pPr>
    </w:p>
    <w:p w14:paraId="723C84ED" w14:textId="77777777" w:rsidR="00A41CC7" w:rsidRPr="00B00D7C" w:rsidRDefault="00A41CC7" w:rsidP="00A41CC7">
      <w:pPr>
        <w:tabs>
          <w:tab w:val="left" w:pos="0"/>
          <w:tab w:val="left" w:pos="426"/>
        </w:tabs>
        <w:jc w:val="both"/>
        <w:rPr>
          <w:rFonts w:ascii="Calibri" w:hAnsi="Calibri" w:cs="Calibri"/>
          <w:b/>
          <w:szCs w:val="24"/>
        </w:rPr>
      </w:pPr>
      <w:r w:rsidRPr="00B00D7C">
        <w:rPr>
          <w:rFonts w:ascii="Calibri" w:hAnsi="Calibri" w:cs="Calibri"/>
          <w:b/>
          <w:szCs w:val="24"/>
        </w:rPr>
        <w:t>Situación evidenciada:</w:t>
      </w:r>
    </w:p>
    <w:p w14:paraId="16C45B61" w14:textId="77777777" w:rsidR="00A41CC7" w:rsidRPr="00B00D7C" w:rsidRDefault="00A41CC7" w:rsidP="00A41CC7">
      <w:pPr>
        <w:jc w:val="both"/>
        <w:rPr>
          <w:rFonts w:ascii="Calibri" w:hAnsi="Calibri" w:cs="Calibri"/>
          <w:szCs w:val="24"/>
        </w:rPr>
      </w:pPr>
      <w:r w:rsidRPr="00B00D7C">
        <w:rPr>
          <w:rFonts w:ascii="Calibri" w:hAnsi="Calibri" w:cs="Calibri"/>
          <w:szCs w:val="24"/>
        </w:rPr>
        <w:t xml:space="preserve">Se considera que algunos de los riesgos definidos (amarillo en la imagen) son más causa que el evento mismo del riesgo. Y dentro de las causas (señalados en rojo) se encuentran redacciones más apropiadas del riesgo. </w:t>
      </w:r>
    </w:p>
    <w:p w14:paraId="05F265A5" w14:textId="77777777" w:rsidR="00A41CC7" w:rsidRPr="00B00D7C" w:rsidRDefault="00A41CC7" w:rsidP="00A41CC7">
      <w:pPr>
        <w:tabs>
          <w:tab w:val="left" w:pos="0"/>
          <w:tab w:val="left" w:pos="426"/>
        </w:tabs>
        <w:jc w:val="both"/>
        <w:rPr>
          <w:rFonts w:ascii="Calibri" w:hAnsi="Calibri" w:cs="Calibri"/>
          <w:b/>
          <w:szCs w:val="24"/>
        </w:rPr>
      </w:pPr>
    </w:p>
    <w:p w14:paraId="3F321068" w14:textId="77777777" w:rsidR="00A41CC7" w:rsidRPr="00292568" w:rsidRDefault="00A41CC7" w:rsidP="00A41CC7">
      <w:pPr>
        <w:tabs>
          <w:tab w:val="left" w:pos="0"/>
          <w:tab w:val="left" w:pos="426"/>
        </w:tabs>
        <w:jc w:val="center"/>
        <w:rPr>
          <w:rFonts w:ascii="Calibri" w:hAnsi="Calibri" w:cs="Calibri"/>
          <w:b/>
          <w:color w:val="008000"/>
          <w:szCs w:val="24"/>
        </w:rPr>
      </w:pPr>
      <w:r w:rsidRPr="00E41621">
        <w:rPr>
          <w:noProof/>
        </w:rPr>
        <w:lastRenderedPageBreak/>
        <w:drawing>
          <wp:inline distT="0" distB="0" distL="0" distR="0" wp14:anchorId="212273BD" wp14:editId="41BED527">
            <wp:extent cx="5078661" cy="2154867"/>
            <wp:effectExtent l="0" t="0" r="1905" b="4445"/>
            <wp:docPr id="21" name="Imagen 1"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 descr="Calendario&#10;&#10;Descripción generada automáticamente con confianza m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0264" cy="2155547"/>
                    </a:xfrm>
                    <a:prstGeom prst="rect">
                      <a:avLst/>
                    </a:prstGeom>
                    <a:noFill/>
                    <a:ln>
                      <a:noFill/>
                    </a:ln>
                  </pic:spPr>
                </pic:pic>
              </a:graphicData>
            </a:graphic>
          </wp:inline>
        </w:drawing>
      </w:r>
    </w:p>
    <w:p w14:paraId="7EAC38B9" w14:textId="3CB157C1" w:rsidR="00A41CC7" w:rsidRPr="000E6F47" w:rsidRDefault="000E6F47" w:rsidP="00A41CC7">
      <w:pPr>
        <w:tabs>
          <w:tab w:val="left" w:pos="0"/>
          <w:tab w:val="left" w:pos="426"/>
        </w:tabs>
        <w:jc w:val="both"/>
        <w:rPr>
          <w:rFonts w:ascii="Calibri" w:hAnsi="Calibri" w:cs="Calibri"/>
          <w:b/>
          <w:bCs/>
          <w:sz w:val="20"/>
        </w:rPr>
      </w:pPr>
      <w:r>
        <w:rPr>
          <w:rFonts w:ascii="Calibri" w:hAnsi="Calibri" w:cs="Calibri"/>
          <w:color w:val="008000"/>
          <w:szCs w:val="24"/>
        </w:rPr>
        <w:tab/>
      </w:r>
      <w:r>
        <w:rPr>
          <w:rFonts w:ascii="Calibri" w:hAnsi="Calibri" w:cs="Calibri"/>
          <w:color w:val="008000"/>
          <w:szCs w:val="24"/>
        </w:rPr>
        <w:tab/>
      </w:r>
      <w:r>
        <w:rPr>
          <w:rFonts w:ascii="Calibri" w:hAnsi="Calibri" w:cs="Calibri"/>
          <w:color w:val="008000"/>
          <w:szCs w:val="24"/>
        </w:rPr>
        <w:tab/>
      </w:r>
      <w:r w:rsidRPr="000E6F47">
        <w:rPr>
          <w:rFonts w:ascii="Calibri" w:hAnsi="Calibri" w:cs="Calibri"/>
          <w:b/>
          <w:bCs/>
          <w:sz w:val="20"/>
        </w:rPr>
        <w:t>Fuente: Matriz Institucional de Riesgos. UAECD</w:t>
      </w:r>
    </w:p>
    <w:p w14:paraId="30091455" w14:textId="77777777" w:rsidR="00A41CC7" w:rsidRPr="000E6F47" w:rsidRDefault="00A41CC7" w:rsidP="00A41CC7">
      <w:pPr>
        <w:jc w:val="both"/>
        <w:rPr>
          <w:rFonts w:ascii="Calibri" w:hAnsi="Calibri" w:cs="Calibri"/>
          <w:b/>
          <w:bCs/>
          <w:sz w:val="20"/>
        </w:rPr>
      </w:pPr>
    </w:p>
    <w:p w14:paraId="675DD5EC" w14:textId="33B37BEB" w:rsidR="00A41CC7" w:rsidRPr="00B00D7C" w:rsidRDefault="000E6F47" w:rsidP="00A41CC7">
      <w:pPr>
        <w:jc w:val="both"/>
        <w:rPr>
          <w:rFonts w:ascii="Calibri" w:hAnsi="Calibri" w:cs="Calibri"/>
          <w:b/>
          <w:szCs w:val="24"/>
        </w:rPr>
      </w:pPr>
      <w:r>
        <w:rPr>
          <w:rFonts w:ascii="Calibri" w:hAnsi="Calibri" w:cs="Calibri"/>
          <w:b/>
          <w:szCs w:val="24"/>
        </w:rPr>
        <w:t>2</w:t>
      </w:r>
      <w:r w:rsidR="00A41CC7" w:rsidRPr="00B00D7C">
        <w:rPr>
          <w:rFonts w:ascii="Calibri" w:hAnsi="Calibri" w:cs="Calibri"/>
          <w:b/>
          <w:szCs w:val="24"/>
        </w:rPr>
        <w:t>º OPORTUNIDAD DE MEJORA.</w:t>
      </w:r>
    </w:p>
    <w:p w14:paraId="15E49ECC" w14:textId="77777777" w:rsidR="00A41CC7" w:rsidRPr="00B00D7C" w:rsidRDefault="00A41CC7" w:rsidP="00A41CC7">
      <w:pPr>
        <w:jc w:val="both"/>
        <w:rPr>
          <w:rFonts w:ascii="Calibri" w:hAnsi="Calibri" w:cs="Calibri"/>
          <w:b/>
          <w:szCs w:val="24"/>
        </w:rPr>
      </w:pPr>
    </w:p>
    <w:p w14:paraId="7EACA656" w14:textId="06ABCCDF" w:rsidR="00A41CC7" w:rsidRPr="00B00D7C" w:rsidRDefault="00A41CC7" w:rsidP="00A41CC7">
      <w:pPr>
        <w:jc w:val="both"/>
        <w:rPr>
          <w:rFonts w:ascii="Calibri" w:hAnsi="Calibri" w:cs="Calibri"/>
          <w:szCs w:val="24"/>
        </w:rPr>
      </w:pPr>
      <w:r w:rsidRPr="00B00D7C">
        <w:rPr>
          <w:rFonts w:ascii="Calibri" w:hAnsi="Calibri" w:cs="Calibri"/>
          <w:b/>
          <w:szCs w:val="24"/>
        </w:rPr>
        <w:t>(</w:t>
      </w:r>
      <w:r w:rsidR="00B00D7C" w:rsidRPr="00B00D7C">
        <w:rPr>
          <w:rFonts w:ascii="Calibri" w:hAnsi="Calibri" w:cs="Calibri"/>
          <w:b/>
          <w:szCs w:val="24"/>
        </w:rPr>
        <w:t xml:space="preserve">OM) </w:t>
      </w:r>
      <w:r w:rsidR="00B00D7C" w:rsidRPr="00B00D7C">
        <w:rPr>
          <w:rFonts w:ascii="Calibri" w:hAnsi="Calibri" w:cs="Calibri"/>
          <w:bCs/>
          <w:iCs/>
          <w:szCs w:val="24"/>
        </w:rPr>
        <w:t>En</w:t>
      </w:r>
      <w:r w:rsidRPr="00B00D7C">
        <w:rPr>
          <w:rFonts w:ascii="Calibri" w:hAnsi="Calibri" w:cs="Calibri"/>
          <w:szCs w:val="24"/>
        </w:rPr>
        <w:t xml:space="preserve"> el momento de realizar la actualización de la Matriz de Riesgos al nuevo formato es importante realizar el ejercicio de mejorar la definición de riesgos, para gestionarlos mejor. Redacciones de riesgos como Falla, ausencia, incumplimiento indican causas no riesgos. Así mismo es importante mencionar todos los controles que están dirigidos a atacar las causas del riesgo, dado que en las entrevistas fueron identificados otros controles además de los que se encontraban en la </w:t>
      </w:r>
      <w:r w:rsidR="00B00D7C" w:rsidRPr="00B00D7C">
        <w:rPr>
          <w:rFonts w:ascii="Calibri" w:hAnsi="Calibri" w:cs="Calibri"/>
          <w:szCs w:val="24"/>
        </w:rPr>
        <w:t>matriz.</w:t>
      </w:r>
      <w:r w:rsidRPr="00B00D7C">
        <w:rPr>
          <w:rFonts w:ascii="Calibri" w:hAnsi="Calibri" w:cs="Calibri"/>
          <w:szCs w:val="24"/>
        </w:rPr>
        <w:t xml:space="preserve"> Y mejorar la redacción de los riesgos para que no </w:t>
      </w:r>
      <w:r w:rsidR="00B00D7C" w:rsidRPr="00B00D7C">
        <w:rPr>
          <w:rFonts w:ascii="Calibri" w:hAnsi="Calibri" w:cs="Calibri"/>
          <w:szCs w:val="24"/>
        </w:rPr>
        <w:t>haya</w:t>
      </w:r>
      <w:r w:rsidRPr="00B00D7C">
        <w:rPr>
          <w:rFonts w:ascii="Calibri" w:hAnsi="Calibri" w:cs="Calibri"/>
          <w:szCs w:val="24"/>
        </w:rPr>
        <w:t xml:space="preserve"> ambigüedades.</w:t>
      </w:r>
    </w:p>
    <w:p w14:paraId="40763438" w14:textId="77777777" w:rsidR="00A41CC7" w:rsidRPr="00B00D7C" w:rsidRDefault="00A41CC7" w:rsidP="00A41CC7">
      <w:pPr>
        <w:jc w:val="both"/>
        <w:rPr>
          <w:rFonts w:ascii="Calibri" w:hAnsi="Calibri" w:cs="Calibri"/>
          <w:bCs/>
          <w:iCs/>
          <w:szCs w:val="24"/>
        </w:rPr>
      </w:pPr>
    </w:p>
    <w:p w14:paraId="11BE0F4E" w14:textId="77777777" w:rsidR="00A41CC7" w:rsidRDefault="00A41CC7" w:rsidP="00A41CC7">
      <w:pPr>
        <w:ind w:left="708"/>
        <w:jc w:val="both"/>
        <w:rPr>
          <w:rFonts w:ascii="Calibri" w:hAnsi="Calibri" w:cs="Calibri"/>
          <w:b/>
          <w:i/>
          <w:color w:val="008000"/>
          <w:szCs w:val="24"/>
        </w:rPr>
      </w:pPr>
    </w:p>
    <w:p w14:paraId="435DD756" w14:textId="5A367565" w:rsidR="00A41CC7" w:rsidRPr="00B00D7C" w:rsidRDefault="00A41CC7" w:rsidP="00A41CC7">
      <w:pPr>
        <w:ind w:left="708"/>
        <w:jc w:val="both"/>
        <w:rPr>
          <w:rFonts w:ascii="Calibri" w:hAnsi="Calibri" w:cs="Calibri"/>
          <w:szCs w:val="24"/>
        </w:rPr>
      </w:pPr>
      <w:bookmarkStart w:id="1" w:name="_Hlk80788858"/>
      <w:r w:rsidRPr="00B00D7C">
        <w:rPr>
          <w:rFonts w:ascii="Calibri" w:hAnsi="Calibri" w:cs="Calibri"/>
          <w:b/>
          <w:i/>
          <w:szCs w:val="24"/>
        </w:rPr>
        <w:t>7.</w:t>
      </w:r>
      <w:r w:rsidR="000E6F47">
        <w:rPr>
          <w:rFonts w:ascii="Calibri" w:hAnsi="Calibri" w:cs="Calibri"/>
          <w:b/>
          <w:i/>
          <w:szCs w:val="24"/>
        </w:rPr>
        <w:t>3</w:t>
      </w:r>
      <w:r w:rsidRPr="00B00D7C">
        <w:rPr>
          <w:rFonts w:ascii="Calibri" w:hAnsi="Calibri" w:cs="Calibri"/>
          <w:b/>
          <w:i/>
          <w:szCs w:val="24"/>
        </w:rPr>
        <w:t>.</w:t>
      </w:r>
      <w:r w:rsidR="000E6F47">
        <w:rPr>
          <w:rFonts w:ascii="Calibri" w:hAnsi="Calibri" w:cs="Calibri"/>
          <w:b/>
          <w:i/>
          <w:szCs w:val="24"/>
        </w:rPr>
        <w:t>3</w:t>
      </w:r>
      <w:r w:rsidRPr="00B00D7C">
        <w:rPr>
          <w:rFonts w:ascii="Calibri" w:hAnsi="Calibri" w:cs="Calibri"/>
          <w:b/>
          <w:i/>
          <w:szCs w:val="24"/>
        </w:rPr>
        <w:t>.</w:t>
      </w:r>
      <w:r w:rsidRPr="00B00D7C">
        <w:rPr>
          <w:rFonts w:ascii="Calibri" w:hAnsi="Calibri" w:cs="Calibri"/>
          <w:b/>
          <w:szCs w:val="24"/>
        </w:rPr>
        <w:t xml:space="preserve"> </w:t>
      </w:r>
      <w:r w:rsidRPr="00B00D7C">
        <w:rPr>
          <w:rFonts w:ascii="Calibri" w:hAnsi="Calibri" w:cs="Calibri"/>
          <w:szCs w:val="24"/>
        </w:rPr>
        <w:t xml:space="preserve">Proceso Integración de Información. </w:t>
      </w:r>
    </w:p>
    <w:p w14:paraId="021ADA55" w14:textId="77777777" w:rsidR="00A41CC7" w:rsidRPr="00B00D7C" w:rsidRDefault="00A41CC7" w:rsidP="00A41CC7">
      <w:pPr>
        <w:ind w:left="708"/>
        <w:jc w:val="both"/>
        <w:rPr>
          <w:rFonts w:ascii="Calibri" w:hAnsi="Calibri" w:cs="Calibri"/>
          <w:szCs w:val="24"/>
        </w:rPr>
      </w:pPr>
      <w:r w:rsidRPr="00B00D7C">
        <w:rPr>
          <w:rFonts w:ascii="Calibri" w:hAnsi="Calibri" w:cs="Calibri"/>
          <w:szCs w:val="24"/>
        </w:rPr>
        <w:t>Generalidad del Proceso Integración de Información. Código 04-GP-01 versión 8. Vigencia 06/01/2021.</w:t>
      </w:r>
    </w:p>
    <w:p w14:paraId="5B36AB6B" w14:textId="77777777" w:rsidR="00A41CC7" w:rsidRPr="00B00D7C" w:rsidRDefault="00A41CC7" w:rsidP="00A41CC7">
      <w:pPr>
        <w:ind w:left="708"/>
        <w:jc w:val="both"/>
        <w:rPr>
          <w:rFonts w:ascii="Calibri" w:hAnsi="Calibri" w:cs="Calibri"/>
          <w:szCs w:val="24"/>
        </w:rPr>
      </w:pPr>
      <w:r w:rsidRPr="00B00D7C">
        <w:rPr>
          <w:rFonts w:ascii="Calibri" w:hAnsi="Calibri" w:cs="Calibri"/>
          <w:szCs w:val="24"/>
        </w:rPr>
        <w:t xml:space="preserve">Numeral 7. Medición. </w:t>
      </w:r>
    </w:p>
    <w:bookmarkEnd w:id="1"/>
    <w:p w14:paraId="5B5B1F15" w14:textId="77777777" w:rsidR="00A41CC7" w:rsidRPr="00B00D7C" w:rsidRDefault="00A41CC7" w:rsidP="00A41CC7">
      <w:pPr>
        <w:numPr>
          <w:ilvl w:val="0"/>
          <w:numId w:val="67"/>
        </w:numPr>
        <w:ind w:left="1068"/>
        <w:jc w:val="both"/>
        <w:rPr>
          <w:rFonts w:ascii="Calibri" w:hAnsi="Calibri" w:cs="Calibri"/>
          <w:i/>
          <w:szCs w:val="24"/>
        </w:rPr>
      </w:pPr>
      <w:r w:rsidRPr="00B00D7C">
        <w:rPr>
          <w:rFonts w:ascii="Calibri" w:hAnsi="Calibri" w:cs="Calibri"/>
          <w:szCs w:val="24"/>
        </w:rPr>
        <w:t>Primer indicador: Porcentaje de participación de las entidades.</w:t>
      </w:r>
      <w:r w:rsidRPr="00B00D7C">
        <w:rPr>
          <w:rFonts w:ascii="Calibri" w:hAnsi="Calibri" w:cs="Calibri"/>
          <w:i/>
          <w:szCs w:val="24"/>
        </w:rPr>
        <w:t xml:space="preserve"> Meta 40%. </w:t>
      </w:r>
    </w:p>
    <w:p w14:paraId="51C45918" w14:textId="77777777" w:rsidR="00A41CC7" w:rsidRPr="00B00D7C" w:rsidRDefault="00A41CC7" w:rsidP="00A41CC7">
      <w:pPr>
        <w:numPr>
          <w:ilvl w:val="0"/>
          <w:numId w:val="67"/>
        </w:numPr>
        <w:ind w:left="1068"/>
        <w:jc w:val="both"/>
        <w:rPr>
          <w:rFonts w:ascii="Calibri" w:hAnsi="Calibri" w:cs="Calibri"/>
          <w:i/>
          <w:szCs w:val="24"/>
        </w:rPr>
      </w:pPr>
      <w:r w:rsidRPr="00B00D7C">
        <w:rPr>
          <w:rFonts w:ascii="Calibri" w:hAnsi="Calibri" w:cs="Calibri"/>
          <w:i/>
          <w:szCs w:val="24"/>
        </w:rPr>
        <w:t xml:space="preserve">Segundo indicador Nivel de Satisfacción de los usuarios. Meta 70% </w:t>
      </w:r>
    </w:p>
    <w:p w14:paraId="749AE035" w14:textId="77777777" w:rsidR="00A41CC7" w:rsidRPr="00B00D7C" w:rsidRDefault="00A41CC7" w:rsidP="00A41CC7">
      <w:pPr>
        <w:ind w:left="708"/>
        <w:jc w:val="both"/>
        <w:rPr>
          <w:rFonts w:ascii="Calibri" w:hAnsi="Calibri" w:cs="Calibri"/>
          <w:szCs w:val="24"/>
        </w:rPr>
      </w:pPr>
      <w:r w:rsidRPr="00B00D7C">
        <w:rPr>
          <w:rFonts w:ascii="Calibri" w:hAnsi="Calibri" w:cs="Calibri"/>
          <w:szCs w:val="24"/>
        </w:rPr>
        <w:t>Caracterización de Subproceso Coordinación IDECA. Código 04-SP-03 versión 3. Vigencia 30/06/2020.</w:t>
      </w:r>
    </w:p>
    <w:p w14:paraId="74984012" w14:textId="77777777" w:rsidR="00A41CC7" w:rsidRPr="00B00D7C" w:rsidRDefault="00A41CC7" w:rsidP="00A41CC7">
      <w:pPr>
        <w:ind w:left="708"/>
        <w:jc w:val="both"/>
        <w:rPr>
          <w:rFonts w:ascii="Calibri" w:hAnsi="Calibri" w:cs="Calibri"/>
          <w:szCs w:val="24"/>
        </w:rPr>
      </w:pPr>
      <w:r w:rsidRPr="00B00D7C">
        <w:rPr>
          <w:rFonts w:ascii="Calibri" w:hAnsi="Calibri" w:cs="Calibri"/>
          <w:szCs w:val="24"/>
        </w:rPr>
        <w:t xml:space="preserve">Numeral 7. Medición. </w:t>
      </w:r>
    </w:p>
    <w:p w14:paraId="0FDEE542" w14:textId="77777777" w:rsidR="00A41CC7" w:rsidRPr="00B00D7C" w:rsidRDefault="00A41CC7" w:rsidP="00A41CC7">
      <w:pPr>
        <w:ind w:left="708"/>
        <w:jc w:val="both"/>
        <w:rPr>
          <w:rFonts w:ascii="Calibri" w:hAnsi="Calibri" w:cs="Calibri"/>
          <w:szCs w:val="24"/>
        </w:rPr>
      </w:pPr>
      <w:r w:rsidRPr="00B00D7C">
        <w:rPr>
          <w:rFonts w:ascii="Calibri" w:hAnsi="Calibri" w:cs="Calibri"/>
          <w:szCs w:val="24"/>
        </w:rPr>
        <w:t>C. Indicador: Seguimiento a Plan de Trabajo IDECA.</w:t>
      </w:r>
      <w:r w:rsidRPr="00B00D7C">
        <w:rPr>
          <w:rFonts w:ascii="Calibri" w:hAnsi="Calibri" w:cs="Calibri"/>
          <w:i/>
          <w:szCs w:val="24"/>
        </w:rPr>
        <w:t xml:space="preserve"> Meta 90%.</w:t>
      </w:r>
    </w:p>
    <w:p w14:paraId="750DCC0C" w14:textId="77777777" w:rsidR="00A41CC7" w:rsidRPr="00B00D7C" w:rsidRDefault="00A41CC7" w:rsidP="00A41CC7">
      <w:pPr>
        <w:ind w:left="708"/>
        <w:jc w:val="both"/>
        <w:rPr>
          <w:rFonts w:ascii="Calibri" w:hAnsi="Calibri" w:cs="Calibri"/>
          <w:szCs w:val="24"/>
        </w:rPr>
      </w:pPr>
    </w:p>
    <w:p w14:paraId="2D59D59B" w14:textId="77777777" w:rsidR="00A41CC7" w:rsidRPr="00B00D7C" w:rsidRDefault="00A41CC7" w:rsidP="00A41CC7">
      <w:pPr>
        <w:tabs>
          <w:tab w:val="left" w:pos="0"/>
          <w:tab w:val="left" w:pos="426"/>
        </w:tabs>
        <w:jc w:val="both"/>
        <w:rPr>
          <w:rFonts w:ascii="Calibri" w:hAnsi="Calibri" w:cs="Calibri"/>
          <w:b/>
          <w:szCs w:val="24"/>
        </w:rPr>
      </w:pPr>
      <w:r w:rsidRPr="00B00D7C">
        <w:rPr>
          <w:rFonts w:ascii="Calibri" w:hAnsi="Calibri" w:cs="Calibri"/>
          <w:b/>
          <w:szCs w:val="24"/>
        </w:rPr>
        <w:t>Situación evidenciada:</w:t>
      </w:r>
    </w:p>
    <w:p w14:paraId="6A646EDA" w14:textId="77777777" w:rsidR="00A41CC7" w:rsidRPr="00B00D7C" w:rsidRDefault="00A41CC7" w:rsidP="00A41CC7">
      <w:pPr>
        <w:tabs>
          <w:tab w:val="left" w:pos="0"/>
          <w:tab w:val="left" w:pos="426"/>
        </w:tabs>
        <w:jc w:val="both"/>
        <w:rPr>
          <w:rFonts w:ascii="Calibri" w:hAnsi="Calibri" w:cs="Calibri"/>
          <w:szCs w:val="24"/>
        </w:rPr>
      </w:pPr>
    </w:p>
    <w:p w14:paraId="7F70D6E4" w14:textId="37BD908B" w:rsidR="00A41CC7" w:rsidRPr="00B00D7C" w:rsidRDefault="00A41CC7" w:rsidP="00B00D7C">
      <w:pPr>
        <w:ind w:left="708"/>
        <w:jc w:val="both"/>
        <w:rPr>
          <w:rFonts w:ascii="Calibri" w:hAnsi="Calibri" w:cs="Calibri"/>
          <w:szCs w:val="24"/>
        </w:rPr>
      </w:pPr>
      <w:r w:rsidRPr="00B00D7C">
        <w:rPr>
          <w:rFonts w:ascii="Calibri" w:hAnsi="Calibri" w:cs="Calibri"/>
          <w:szCs w:val="24"/>
        </w:rPr>
        <w:t>Revisadas las fichas de los indicadores antes mencionados A. B. C. en Isodoc, se encontró lo siguiente</w:t>
      </w:r>
      <w:r w:rsidR="00B00D7C">
        <w:rPr>
          <w:rFonts w:ascii="Calibri" w:hAnsi="Calibri" w:cs="Calibri"/>
          <w:szCs w:val="24"/>
        </w:rPr>
        <w:t>:</w:t>
      </w:r>
    </w:p>
    <w:p w14:paraId="26F0E450" w14:textId="77777777" w:rsidR="00A41CC7" w:rsidRPr="00B00D7C" w:rsidRDefault="00A41CC7" w:rsidP="00A41CC7">
      <w:pPr>
        <w:numPr>
          <w:ilvl w:val="0"/>
          <w:numId w:val="68"/>
        </w:numPr>
        <w:jc w:val="both"/>
        <w:rPr>
          <w:rFonts w:ascii="Calibri" w:hAnsi="Calibri" w:cs="Calibri"/>
          <w:szCs w:val="24"/>
        </w:rPr>
      </w:pPr>
      <w:r w:rsidRPr="00B00D7C">
        <w:rPr>
          <w:rFonts w:ascii="Calibri" w:hAnsi="Calibri" w:cs="Calibri"/>
          <w:i/>
          <w:szCs w:val="24"/>
        </w:rPr>
        <w:t>Porcentaje de participación de las entidades</w:t>
      </w:r>
      <w:r w:rsidRPr="00B00D7C">
        <w:rPr>
          <w:rFonts w:ascii="Calibri" w:hAnsi="Calibri" w:cs="Calibri"/>
          <w:szCs w:val="24"/>
        </w:rPr>
        <w:t xml:space="preserve"> tiene meta de 70% y resultado del periodo </w:t>
      </w:r>
      <w:r w:rsidRPr="00B00D7C">
        <w:rPr>
          <w:rFonts w:ascii="Calibri" w:hAnsi="Calibri" w:cs="Calibri"/>
          <w:i/>
          <w:szCs w:val="24"/>
        </w:rPr>
        <w:t xml:space="preserve">(semestre) de </w:t>
      </w:r>
      <w:r w:rsidRPr="00B00D7C">
        <w:rPr>
          <w:rFonts w:ascii="Calibri" w:hAnsi="Calibri" w:cs="Calibri"/>
          <w:szCs w:val="24"/>
        </w:rPr>
        <w:t xml:space="preserve">81%. </w:t>
      </w:r>
    </w:p>
    <w:p w14:paraId="027391BB" w14:textId="77777777" w:rsidR="00A41CC7" w:rsidRPr="00B00D7C" w:rsidRDefault="00A41CC7" w:rsidP="00A41CC7">
      <w:pPr>
        <w:numPr>
          <w:ilvl w:val="0"/>
          <w:numId w:val="68"/>
        </w:numPr>
        <w:jc w:val="both"/>
        <w:rPr>
          <w:rFonts w:ascii="Calibri" w:hAnsi="Calibri" w:cs="Calibri"/>
          <w:i/>
          <w:szCs w:val="24"/>
        </w:rPr>
      </w:pPr>
      <w:r w:rsidRPr="00B00D7C">
        <w:rPr>
          <w:rFonts w:ascii="Calibri" w:hAnsi="Calibri" w:cs="Calibri"/>
          <w:i/>
          <w:szCs w:val="24"/>
        </w:rPr>
        <w:lastRenderedPageBreak/>
        <w:t>Nivel de Satisfacción de los usuarios</w:t>
      </w:r>
      <w:r w:rsidRPr="00B00D7C">
        <w:rPr>
          <w:rFonts w:ascii="Calibri" w:hAnsi="Calibri" w:cs="Calibri"/>
          <w:szCs w:val="24"/>
        </w:rPr>
        <w:t xml:space="preserve"> tiene </w:t>
      </w:r>
      <w:r w:rsidRPr="00B00D7C">
        <w:rPr>
          <w:rFonts w:ascii="Calibri" w:hAnsi="Calibri" w:cs="Calibri"/>
          <w:i/>
          <w:szCs w:val="24"/>
        </w:rPr>
        <w:t>meta acumulada del año 40%, la meta del período (semestre) es 10% y el resultado obtenido en el periodo es 17,86%.</w:t>
      </w:r>
    </w:p>
    <w:p w14:paraId="26AA5D0C" w14:textId="77777777" w:rsidR="00A41CC7" w:rsidRPr="00B00D7C" w:rsidRDefault="00A41CC7" w:rsidP="00A41CC7">
      <w:pPr>
        <w:ind w:left="1068"/>
        <w:jc w:val="both"/>
        <w:rPr>
          <w:rFonts w:ascii="Calibri" w:hAnsi="Calibri" w:cs="Calibri"/>
          <w:i/>
          <w:szCs w:val="24"/>
        </w:rPr>
      </w:pPr>
      <w:r w:rsidRPr="00B00D7C">
        <w:rPr>
          <w:rFonts w:ascii="Calibri" w:hAnsi="Calibri" w:cs="Calibri"/>
          <w:i/>
          <w:szCs w:val="24"/>
        </w:rPr>
        <w:t>Se revisó el reporte de 6 periodos del indicador y en todos los periodos la meta es la misma y se supera de forma permanente.</w:t>
      </w:r>
    </w:p>
    <w:p w14:paraId="70C04BFB" w14:textId="77777777" w:rsidR="00A41CC7" w:rsidRPr="00B00D7C" w:rsidRDefault="00A41CC7" w:rsidP="00A41CC7">
      <w:pPr>
        <w:numPr>
          <w:ilvl w:val="0"/>
          <w:numId w:val="68"/>
        </w:numPr>
        <w:jc w:val="both"/>
        <w:rPr>
          <w:rFonts w:ascii="Calibri" w:hAnsi="Calibri" w:cs="Calibri"/>
          <w:i/>
          <w:szCs w:val="24"/>
        </w:rPr>
      </w:pPr>
      <w:r w:rsidRPr="00B00D7C">
        <w:rPr>
          <w:rFonts w:ascii="Calibri" w:hAnsi="Calibri" w:cs="Calibri"/>
          <w:i/>
          <w:szCs w:val="24"/>
        </w:rPr>
        <w:t xml:space="preserve">Seguimiento a Plan de Trabajo IDECA </w:t>
      </w:r>
      <w:r w:rsidRPr="00B00D7C">
        <w:rPr>
          <w:rFonts w:ascii="Calibri" w:hAnsi="Calibri" w:cs="Calibri"/>
          <w:szCs w:val="24"/>
        </w:rPr>
        <w:t xml:space="preserve">tiene meta de 90% y resultado del periodo </w:t>
      </w:r>
      <w:r w:rsidRPr="00B00D7C">
        <w:rPr>
          <w:rFonts w:ascii="Calibri" w:hAnsi="Calibri" w:cs="Calibri"/>
          <w:i/>
          <w:szCs w:val="24"/>
        </w:rPr>
        <w:t>(semestre) de 92.89</w:t>
      </w:r>
    </w:p>
    <w:p w14:paraId="1C2FDCFD" w14:textId="77777777" w:rsidR="00A41CC7" w:rsidRPr="00B00D7C" w:rsidRDefault="00A41CC7" w:rsidP="00A41CC7">
      <w:pPr>
        <w:ind w:left="1068"/>
        <w:jc w:val="both"/>
        <w:rPr>
          <w:rFonts w:ascii="Calibri" w:hAnsi="Calibri" w:cs="Calibri"/>
          <w:i/>
          <w:szCs w:val="24"/>
        </w:rPr>
      </w:pPr>
    </w:p>
    <w:p w14:paraId="733D92AD" w14:textId="77777777" w:rsidR="00A41CC7" w:rsidRPr="00B00D7C" w:rsidRDefault="00A41CC7" w:rsidP="00A41CC7">
      <w:pPr>
        <w:jc w:val="both"/>
        <w:rPr>
          <w:rFonts w:ascii="Calibri" w:hAnsi="Calibri" w:cs="Calibri"/>
          <w:szCs w:val="24"/>
        </w:rPr>
      </w:pPr>
    </w:p>
    <w:p w14:paraId="1C30DC9A" w14:textId="702158B7" w:rsidR="00A41CC7" w:rsidRPr="00B00D7C" w:rsidRDefault="000E6F47" w:rsidP="00A41CC7">
      <w:pPr>
        <w:jc w:val="both"/>
        <w:rPr>
          <w:rFonts w:ascii="Calibri" w:hAnsi="Calibri" w:cs="Calibri"/>
          <w:b/>
          <w:szCs w:val="24"/>
        </w:rPr>
      </w:pPr>
      <w:r>
        <w:rPr>
          <w:rFonts w:ascii="Calibri" w:hAnsi="Calibri" w:cs="Calibri"/>
          <w:b/>
          <w:szCs w:val="24"/>
        </w:rPr>
        <w:t>3</w:t>
      </w:r>
      <w:r w:rsidR="00A41CC7" w:rsidRPr="00B00D7C">
        <w:rPr>
          <w:rFonts w:ascii="Calibri" w:hAnsi="Calibri" w:cs="Calibri"/>
          <w:b/>
          <w:szCs w:val="24"/>
        </w:rPr>
        <w:t>º OPORTUNIDAD DE MEJORA.</w:t>
      </w:r>
    </w:p>
    <w:p w14:paraId="198BCD33" w14:textId="77777777" w:rsidR="00A41CC7" w:rsidRPr="00B00D7C" w:rsidRDefault="00A41CC7" w:rsidP="00A41CC7">
      <w:pPr>
        <w:ind w:left="426"/>
        <w:jc w:val="both"/>
        <w:rPr>
          <w:rFonts w:ascii="Calibri" w:hAnsi="Calibri" w:cs="Calibri"/>
          <w:szCs w:val="24"/>
        </w:rPr>
      </w:pPr>
    </w:p>
    <w:p w14:paraId="234BDB6C" w14:textId="77777777" w:rsidR="00A41CC7" w:rsidRPr="00B00D7C" w:rsidRDefault="00A41CC7" w:rsidP="00A41CC7">
      <w:pPr>
        <w:jc w:val="both"/>
        <w:rPr>
          <w:rFonts w:ascii="Calibri" w:hAnsi="Calibri" w:cs="Calibri"/>
          <w:bCs/>
          <w:szCs w:val="24"/>
        </w:rPr>
      </w:pPr>
      <w:r w:rsidRPr="00B00D7C">
        <w:rPr>
          <w:rFonts w:ascii="Calibri" w:hAnsi="Calibri" w:cs="Calibri"/>
          <w:b/>
          <w:szCs w:val="24"/>
        </w:rPr>
        <w:t xml:space="preserve">(OM) </w:t>
      </w:r>
      <w:r w:rsidRPr="00B00D7C">
        <w:rPr>
          <w:rFonts w:ascii="Calibri" w:hAnsi="Calibri" w:cs="Calibri"/>
          <w:bCs/>
          <w:szCs w:val="24"/>
        </w:rPr>
        <w:t>Se evidenció al revisar estos indicadores que los resultados superan la meta establecida. La lectura a priori es buena porque hay cumplimiento, sin embargo, este sobrecumplimiento sostenido en el tiempo deja al proceso en una situación de estabilidad que no favorece el mejoramiento continuo. Se recomienda revisar las metas de los indicadores, plantear metas más retadoras y de igual manera revisar los rangos asociados a los semáforos.</w:t>
      </w:r>
    </w:p>
    <w:p w14:paraId="302D730F" w14:textId="77777777" w:rsidR="00A41CC7" w:rsidRPr="00B00D7C" w:rsidRDefault="00A41CC7" w:rsidP="00A41CC7">
      <w:pPr>
        <w:jc w:val="both"/>
        <w:rPr>
          <w:rFonts w:ascii="Calibri" w:hAnsi="Calibri" w:cs="Calibri"/>
          <w:bCs/>
          <w:szCs w:val="24"/>
        </w:rPr>
      </w:pPr>
    </w:p>
    <w:p w14:paraId="5AA3E276" w14:textId="231BCCF3" w:rsidR="00A41CC7" w:rsidRDefault="00A41CC7" w:rsidP="00A41CC7">
      <w:pPr>
        <w:jc w:val="both"/>
        <w:rPr>
          <w:rFonts w:ascii="Calibri" w:hAnsi="Calibri" w:cs="Calibri"/>
          <w:bCs/>
          <w:szCs w:val="24"/>
        </w:rPr>
      </w:pPr>
      <w:r w:rsidRPr="00B00D7C">
        <w:rPr>
          <w:rFonts w:ascii="Calibri" w:hAnsi="Calibri" w:cs="Calibri"/>
          <w:bCs/>
          <w:szCs w:val="24"/>
        </w:rPr>
        <w:t>De igual manera frente a la medición semestral de los indicadores, esta no da espacio para identificar alertas y tomar acciones oportunas y eficaces, dado que solo tengo una medición en junio y otra en diciembre.  Se recomienda medir en periodos más cortos para tener la posibilidad de reaccionar y mejorar.</w:t>
      </w:r>
    </w:p>
    <w:p w14:paraId="7C92448A" w14:textId="77777777" w:rsidR="00B00D7C" w:rsidRPr="00B00D7C" w:rsidRDefault="00B00D7C" w:rsidP="00A41CC7">
      <w:pPr>
        <w:jc w:val="both"/>
        <w:rPr>
          <w:rFonts w:ascii="Calibri" w:hAnsi="Calibri" w:cs="Calibri"/>
          <w:bCs/>
          <w:szCs w:val="24"/>
        </w:rPr>
      </w:pPr>
    </w:p>
    <w:p w14:paraId="5C33A4CE" w14:textId="2DAC971B" w:rsidR="00A41CC7" w:rsidRDefault="00A41CC7" w:rsidP="00A41CC7">
      <w:pPr>
        <w:jc w:val="both"/>
        <w:rPr>
          <w:rFonts w:ascii="Calibri" w:hAnsi="Calibri" w:cs="Calibri"/>
          <w:b/>
          <w:color w:val="008000"/>
          <w:szCs w:val="24"/>
        </w:rPr>
      </w:pPr>
    </w:p>
    <w:p w14:paraId="354E901C" w14:textId="5033415E" w:rsidR="00B00D7C" w:rsidRPr="00B00D7C" w:rsidRDefault="00B00D7C" w:rsidP="00B00D7C">
      <w:pPr>
        <w:ind w:left="708"/>
        <w:jc w:val="both"/>
        <w:rPr>
          <w:rFonts w:ascii="Calibri" w:hAnsi="Calibri" w:cs="Calibri"/>
          <w:szCs w:val="24"/>
        </w:rPr>
      </w:pPr>
      <w:r w:rsidRPr="00B00D7C">
        <w:rPr>
          <w:rFonts w:ascii="Calibri" w:hAnsi="Calibri" w:cs="Calibri"/>
          <w:b/>
          <w:i/>
          <w:szCs w:val="24"/>
        </w:rPr>
        <w:t>7.</w:t>
      </w:r>
      <w:r w:rsidR="000E6F47">
        <w:rPr>
          <w:rFonts w:ascii="Calibri" w:hAnsi="Calibri" w:cs="Calibri"/>
          <w:b/>
          <w:i/>
          <w:szCs w:val="24"/>
        </w:rPr>
        <w:t>3</w:t>
      </w:r>
      <w:r w:rsidRPr="00B00D7C">
        <w:rPr>
          <w:rFonts w:ascii="Calibri" w:hAnsi="Calibri" w:cs="Calibri"/>
          <w:b/>
          <w:i/>
          <w:szCs w:val="24"/>
        </w:rPr>
        <w:t>.</w:t>
      </w:r>
      <w:r w:rsidR="000E6F47">
        <w:rPr>
          <w:rFonts w:ascii="Calibri" w:hAnsi="Calibri" w:cs="Calibri"/>
          <w:b/>
          <w:i/>
          <w:szCs w:val="24"/>
        </w:rPr>
        <w:t>4</w:t>
      </w:r>
      <w:r w:rsidRPr="00B00D7C">
        <w:rPr>
          <w:rFonts w:ascii="Calibri" w:hAnsi="Calibri" w:cs="Calibri"/>
          <w:b/>
          <w:i/>
          <w:szCs w:val="24"/>
        </w:rPr>
        <w:t>.</w:t>
      </w:r>
      <w:r w:rsidRPr="00B00D7C">
        <w:rPr>
          <w:rFonts w:ascii="Calibri" w:hAnsi="Calibri" w:cs="Calibri"/>
          <w:b/>
          <w:szCs w:val="24"/>
        </w:rPr>
        <w:t xml:space="preserve"> </w:t>
      </w:r>
      <w:r w:rsidRPr="00B00D7C">
        <w:rPr>
          <w:rFonts w:ascii="Calibri" w:hAnsi="Calibri" w:cs="Calibri"/>
          <w:szCs w:val="24"/>
        </w:rPr>
        <w:t xml:space="preserve">Proceso Integración de Información. </w:t>
      </w:r>
    </w:p>
    <w:p w14:paraId="40764E40" w14:textId="4A5B1404" w:rsidR="00B00D7C" w:rsidRPr="00B00D7C" w:rsidRDefault="00B00D7C" w:rsidP="00B00D7C">
      <w:pPr>
        <w:ind w:left="708"/>
        <w:jc w:val="both"/>
        <w:rPr>
          <w:rFonts w:ascii="Calibri" w:hAnsi="Calibri" w:cs="Calibri"/>
          <w:szCs w:val="24"/>
        </w:rPr>
      </w:pPr>
      <w:r>
        <w:rPr>
          <w:rFonts w:ascii="Calibri" w:hAnsi="Calibri" w:cs="Calibri"/>
          <w:szCs w:val="24"/>
        </w:rPr>
        <w:t>Procedimiento “Administración de Servicios y Aplicaciones Geográficas.</w:t>
      </w:r>
      <w:r w:rsidRPr="00B00D7C">
        <w:rPr>
          <w:rFonts w:ascii="Calibri" w:hAnsi="Calibri" w:cs="Calibri"/>
          <w:szCs w:val="24"/>
        </w:rPr>
        <w:t xml:space="preserve"> Código 04-</w:t>
      </w:r>
      <w:r>
        <w:rPr>
          <w:rFonts w:ascii="Calibri" w:hAnsi="Calibri" w:cs="Calibri"/>
          <w:szCs w:val="24"/>
        </w:rPr>
        <w:t>05</w:t>
      </w:r>
      <w:r w:rsidRPr="00B00D7C">
        <w:rPr>
          <w:rFonts w:ascii="Calibri" w:hAnsi="Calibri" w:cs="Calibri"/>
          <w:szCs w:val="24"/>
        </w:rPr>
        <w:t>-</w:t>
      </w:r>
      <w:r>
        <w:rPr>
          <w:rFonts w:ascii="Calibri" w:hAnsi="Calibri" w:cs="Calibri"/>
          <w:szCs w:val="24"/>
        </w:rPr>
        <w:t>PR-03</w:t>
      </w:r>
      <w:r w:rsidRPr="00B00D7C">
        <w:rPr>
          <w:rFonts w:ascii="Calibri" w:hAnsi="Calibri" w:cs="Calibri"/>
          <w:szCs w:val="24"/>
        </w:rPr>
        <w:t xml:space="preserve"> versión </w:t>
      </w:r>
      <w:r>
        <w:rPr>
          <w:rFonts w:ascii="Calibri" w:hAnsi="Calibri" w:cs="Calibri"/>
          <w:szCs w:val="24"/>
        </w:rPr>
        <w:t>2</w:t>
      </w:r>
      <w:r w:rsidRPr="00B00D7C">
        <w:rPr>
          <w:rFonts w:ascii="Calibri" w:hAnsi="Calibri" w:cs="Calibri"/>
          <w:szCs w:val="24"/>
        </w:rPr>
        <w:t>.</w:t>
      </w:r>
    </w:p>
    <w:p w14:paraId="2869496B" w14:textId="77777777" w:rsidR="00B00D7C" w:rsidRDefault="00B00D7C" w:rsidP="00A41CC7">
      <w:pPr>
        <w:jc w:val="both"/>
        <w:rPr>
          <w:rFonts w:ascii="Calibri" w:hAnsi="Calibri" w:cs="Calibri"/>
          <w:b/>
          <w:color w:val="008000"/>
          <w:szCs w:val="24"/>
        </w:rPr>
      </w:pPr>
    </w:p>
    <w:p w14:paraId="444647CE" w14:textId="77777777" w:rsidR="00A41CC7" w:rsidRPr="00B00D7C" w:rsidRDefault="00A41CC7" w:rsidP="00A41CC7">
      <w:pPr>
        <w:tabs>
          <w:tab w:val="left" w:pos="0"/>
          <w:tab w:val="left" w:pos="426"/>
        </w:tabs>
        <w:jc w:val="both"/>
        <w:rPr>
          <w:rFonts w:ascii="Calibri" w:hAnsi="Calibri" w:cs="Calibri"/>
          <w:b/>
          <w:szCs w:val="24"/>
        </w:rPr>
      </w:pPr>
      <w:r w:rsidRPr="00B00D7C">
        <w:rPr>
          <w:rFonts w:ascii="Calibri" w:hAnsi="Calibri" w:cs="Calibri"/>
          <w:b/>
          <w:szCs w:val="24"/>
        </w:rPr>
        <w:t>Situación evidenciada:</w:t>
      </w:r>
    </w:p>
    <w:p w14:paraId="573D82ED" w14:textId="77777777" w:rsidR="00A41CC7" w:rsidRPr="00B00D7C" w:rsidRDefault="00A41CC7" w:rsidP="00A41CC7">
      <w:pPr>
        <w:tabs>
          <w:tab w:val="left" w:pos="0"/>
          <w:tab w:val="left" w:pos="426"/>
        </w:tabs>
        <w:jc w:val="both"/>
        <w:rPr>
          <w:rFonts w:ascii="Calibri" w:hAnsi="Calibri" w:cs="Calibri"/>
          <w:szCs w:val="24"/>
        </w:rPr>
      </w:pPr>
    </w:p>
    <w:p w14:paraId="6DD496CF" w14:textId="77777777" w:rsidR="00A41CC7" w:rsidRPr="00B00D7C" w:rsidRDefault="00A41CC7" w:rsidP="00A41CC7">
      <w:pPr>
        <w:ind w:left="1068"/>
        <w:jc w:val="both"/>
        <w:rPr>
          <w:rFonts w:ascii="Calibri" w:hAnsi="Calibri" w:cs="Calibri"/>
          <w:i/>
          <w:szCs w:val="24"/>
        </w:rPr>
      </w:pPr>
      <w:r w:rsidRPr="00B00D7C">
        <w:rPr>
          <w:rFonts w:ascii="Calibri" w:hAnsi="Calibri" w:cs="Calibri"/>
          <w:szCs w:val="24"/>
        </w:rPr>
        <w:t>Revisado el procedimiento “Administración de servicios y aplicaciones geográficas 04-05-PR-03 Version2”, se identificaron actividades que no se encuentran descritas conforme lo relatado en la entrevista con el equipo auditado.</w:t>
      </w:r>
    </w:p>
    <w:p w14:paraId="0FAA85CD" w14:textId="77777777" w:rsidR="00A41CC7" w:rsidRPr="00B00D7C" w:rsidRDefault="00A41CC7" w:rsidP="00A41CC7">
      <w:pPr>
        <w:jc w:val="both"/>
        <w:rPr>
          <w:rFonts w:ascii="Calibri" w:hAnsi="Calibri" w:cs="Calibri"/>
          <w:szCs w:val="24"/>
        </w:rPr>
      </w:pPr>
    </w:p>
    <w:p w14:paraId="1BDBD407" w14:textId="4459D8EF" w:rsidR="00A41CC7" w:rsidRPr="00B00D7C" w:rsidRDefault="000E6F47" w:rsidP="00A41CC7">
      <w:pPr>
        <w:jc w:val="both"/>
        <w:rPr>
          <w:rFonts w:ascii="Calibri" w:hAnsi="Calibri" w:cs="Calibri"/>
          <w:b/>
          <w:szCs w:val="24"/>
        </w:rPr>
      </w:pPr>
      <w:r>
        <w:rPr>
          <w:rFonts w:ascii="Calibri" w:hAnsi="Calibri" w:cs="Calibri"/>
          <w:b/>
          <w:szCs w:val="24"/>
        </w:rPr>
        <w:t>4</w:t>
      </w:r>
      <w:r w:rsidR="00A41CC7" w:rsidRPr="00B00D7C">
        <w:rPr>
          <w:rFonts w:ascii="Calibri" w:hAnsi="Calibri" w:cs="Calibri"/>
          <w:b/>
          <w:szCs w:val="24"/>
        </w:rPr>
        <w:t>º OPORTUNIDAD DE MEJORA.</w:t>
      </w:r>
    </w:p>
    <w:p w14:paraId="5B61E01E" w14:textId="77777777" w:rsidR="00A41CC7" w:rsidRPr="00B00D7C" w:rsidRDefault="00A41CC7" w:rsidP="00A41CC7">
      <w:pPr>
        <w:ind w:left="426"/>
        <w:jc w:val="both"/>
        <w:rPr>
          <w:rFonts w:ascii="Calibri" w:hAnsi="Calibri" w:cs="Calibri"/>
          <w:szCs w:val="24"/>
        </w:rPr>
      </w:pPr>
    </w:p>
    <w:p w14:paraId="54DFB4FD" w14:textId="59B0076A" w:rsidR="00A41CC7" w:rsidRPr="00B00D7C" w:rsidRDefault="00A41CC7" w:rsidP="00A41CC7">
      <w:pPr>
        <w:jc w:val="both"/>
        <w:rPr>
          <w:rFonts w:ascii="Calibri" w:hAnsi="Calibri" w:cs="Calibri"/>
          <w:b/>
          <w:szCs w:val="24"/>
        </w:rPr>
      </w:pPr>
      <w:r w:rsidRPr="00B00D7C">
        <w:rPr>
          <w:rFonts w:ascii="Calibri" w:hAnsi="Calibri" w:cs="Calibri"/>
          <w:b/>
          <w:szCs w:val="24"/>
        </w:rPr>
        <w:t xml:space="preserve">(OM) </w:t>
      </w:r>
      <w:r w:rsidRPr="00B00D7C">
        <w:rPr>
          <w:rFonts w:ascii="Calibri" w:hAnsi="Calibri" w:cs="Calibri"/>
          <w:bCs/>
          <w:szCs w:val="24"/>
        </w:rPr>
        <w:t xml:space="preserve">Detallando los soportes de las primeras actividades de “Administración de servicios y aplicaciones geográficas 04-05-PR-03 Versión 2”, se actualizar </w:t>
      </w:r>
      <w:r w:rsidR="00B00D7C" w:rsidRPr="00B00D7C">
        <w:rPr>
          <w:rFonts w:ascii="Calibri" w:hAnsi="Calibri" w:cs="Calibri"/>
          <w:bCs/>
          <w:szCs w:val="24"/>
        </w:rPr>
        <w:t>la descripción</w:t>
      </w:r>
      <w:r w:rsidRPr="00B00D7C">
        <w:rPr>
          <w:rFonts w:ascii="Calibri" w:hAnsi="Calibri" w:cs="Calibri"/>
          <w:bCs/>
          <w:szCs w:val="24"/>
        </w:rPr>
        <w:t xml:space="preserve"> de estas actividades dado que es importante señalar que por ejemplo que el procedimiento no solo puede iniciar por una solicitud, sino el tema puede ser establecido en el Plan Estratégico de IDECA. De igual manera dejar muy claros los puntos de control para iniciar estas actividades de generación o actualización de un servicio web o aplicación.</w:t>
      </w:r>
      <w:r w:rsidRPr="00B00D7C">
        <w:rPr>
          <w:rFonts w:ascii="Calibri" w:hAnsi="Calibri" w:cs="Calibri"/>
          <w:b/>
          <w:szCs w:val="24"/>
        </w:rPr>
        <w:t xml:space="preserve"> </w:t>
      </w:r>
    </w:p>
    <w:p w14:paraId="252F42CD" w14:textId="77777777" w:rsidR="00A41CC7" w:rsidRDefault="00A41CC7" w:rsidP="00A41CC7">
      <w:pPr>
        <w:jc w:val="both"/>
        <w:rPr>
          <w:rFonts w:ascii="Calibri" w:hAnsi="Calibri" w:cs="Calibri"/>
          <w:b/>
          <w:color w:val="008000"/>
          <w:szCs w:val="24"/>
        </w:rPr>
      </w:pPr>
    </w:p>
    <w:p w14:paraId="4B753B0B" w14:textId="6A11D453" w:rsidR="00FF142D" w:rsidRPr="00B00D7C" w:rsidRDefault="00B00D7C" w:rsidP="00C0568B">
      <w:pPr>
        <w:ind w:right="10"/>
        <w:jc w:val="both"/>
        <w:rPr>
          <w:rFonts w:ascii="Calibri" w:hAnsi="Calibri" w:cs="Arial"/>
          <w:iCs/>
          <w:szCs w:val="24"/>
        </w:rPr>
      </w:pPr>
      <w:r w:rsidRPr="00B00D7C">
        <w:rPr>
          <w:rFonts w:ascii="Calibri" w:hAnsi="Calibri" w:cs="Arial"/>
          <w:iCs/>
          <w:szCs w:val="24"/>
        </w:rPr>
        <w:t>A continuación, se consolida en una tabla los hallazgos encontrados por la Auditoría de Calidad:</w:t>
      </w:r>
    </w:p>
    <w:p w14:paraId="55BB45FF" w14:textId="77777777" w:rsidR="00B00D7C" w:rsidRPr="00B00D7C" w:rsidRDefault="00B00D7C" w:rsidP="00C0568B">
      <w:pPr>
        <w:ind w:right="10"/>
        <w:jc w:val="both"/>
        <w:rPr>
          <w:rFonts w:ascii="Calibri" w:hAnsi="Calibri" w:cs="Arial"/>
          <w:iCs/>
          <w:szCs w:val="24"/>
        </w:rPr>
      </w:pPr>
    </w:p>
    <w:p w14:paraId="6CBD8367" w14:textId="41D16CDB" w:rsidR="00384AC9" w:rsidRPr="00C0568B" w:rsidRDefault="00A64A93" w:rsidP="00D63A81">
      <w:pPr>
        <w:tabs>
          <w:tab w:val="left" w:pos="4111"/>
        </w:tabs>
        <w:jc w:val="both"/>
        <w:rPr>
          <w:rFonts w:ascii="Calibri" w:hAnsi="Calibri" w:cs="Arial"/>
          <w:b/>
          <w:bCs/>
          <w:iCs/>
          <w:sz w:val="20"/>
        </w:rPr>
      </w:pPr>
      <w:r>
        <w:rPr>
          <w:rFonts w:ascii="Calibri" w:hAnsi="Calibri" w:cs="Arial"/>
          <w:b/>
          <w:bCs/>
          <w:iCs/>
          <w:sz w:val="20"/>
        </w:rPr>
        <w:lastRenderedPageBreak/>
        <w:tab/>
      </w:r>
      <w:r w:rsidR="00384AC9" w:rsidRPr="00C0568B">
        <w:rPr>
          <w:rFonts w:ascii="Calibri" w:hAnsi="Calibri" w:cs="Arial"/>
          <w:b/>
          <w:bCs/>
          <w:iCs/>
          <w:sz w:val="20"/>
        </w:rPr>
        <w:t>Tabla No 1.</w:t>
      </w:r>
      <w:r w:rsidR="00E0205D" w:rsidRPr="00C0568B">
        <w:rPr>
          <w:rFonts w:ascii="Calibri" w:hAnsi="Calibri" w:cs="Arial"/>
          <w:b/>
          <w:bCs/>
          <w:iCs/>
          <w:sz w:val="20"/>
        </w:rPr>
        <w:t xml:space="preserve"> Hallazgos Auditoría de Calidad.</w:t>
      </w:r>
    </w:p>
    <w:tbl>
      <w:tblPr>
        <w:tblpPr w:leftFromText="141" w:rightFromText="141" w:vertAnchor="text" w:tblpY="1"/>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4"/>
        <w:gridCol w:w="5072"/>
        <w:gridCol w:w="990"/>
        <w:gridCol w:w="851"/>
        <w:gridCol w:w="1103"/>
        <w:gridCol w:w="1362"/>
        <w:gridCol w:w="1519"/>
      </w:tblGrid>
      <w:tr w:rsidR="00C33F73" w:rsidRPr="00C07196" w14:paraId="1E339697" w14:textId="77777777" w:rsidTr="00C33F73">
        <w:trPr>
          <w:cantSplit/>
          <w:trHeight w:val="1295"/>
          <w:tblHeader/>
        </w:trPr>
        <w:tc>
          <w:tcPr>
            <w:tcW w:w="200" w:type="pct"/>
            <w:shd w:val="clear" w:color="auto" w:fill="BFBFBF"/>
            <w:vAlign w:val="center"/>
          </w:tcPr>
          <w:p w14:paraId="3D67050C" w14:textId="307AFE71" w:rsidR="005761D3" w:rsidRPr="004861A8" w:rsidRDefault="005761D3">
            <w:pPr>
              <w:pStyle w:val="Encabezado"/>
              <w:tabs>
                <w:tab w:val="clear" w:pos="4252"/>
                <w:tab w:val="clear" w:pos="8504"/>
              </w:tabs>
              <w:jc w:val="center"/>
              <w:rPr>
                <w:rFonts w:ascii="Calibri" w:hAnsi="Calibri" w:cs="Tahoma"/>
                <w:b/>
                <w:sz w:val="22"/>
                <w:szCs w:val="24"/>
              </w:rPr>
            </w:pPr>
            <w:bookmarkStart w:id="2" w:name="_Hlk64064173"/>
            <w:r w:rsidRPr="004861A8">
              <w:rPr>
                <w:rFonts w:ascii="Calibri" w:hAnsi="Calibri" w:cs="Tahoma"/>
                <w:b/>
                <w:sz w:val="22"/>
                <w:szCs w:val="24"/>
              </w:rPr>
              <w:t>No</w:t>
            </w:r>
          </w:p>
        </w:tc>
        <w:tc>
          <w:tcPr>
            <w:tcW w:w="2234" w:type="pct"/>
            <w:shd w:val="clear" w:color="auto" w:fill="BFBFBF"/>
            <w:vAlign w:val="center"/>
          </w:tcPr>
          <w:p w14:paraId="3439764D" w14:textId="77777777" w:rsidR="005761D3" w:rsidRPr="004861A8" w:rsidRDefault="005761D3">
            <w:pPr>
              <w:pStyle w:val="Encabezado"/>
              <w:jc w:val="center"/>
              <w:rPr>
                <w:rFonts w:ascii="Calibri" w:hAnsi="Calibri" w:cs="Tahoma"/>
                <w:b/>
                <w:sz w:val="22"/>
                <w:szCs w:val="24"/>
              </w:rPr>
            </w:pPr>
            <w:r w:rsidRPr="004861A8">
              <w:rPr>
                <w:rFonts w:ascii="Calibri" w:hAnsi="Calibri" w:cs="Tahoma"/>
                <w:b/>
                <w:sz w:val="22"/>
                <w:szCs w:val="24"/>
              </w:rPr>
              <w:t>Descripción del hallazgo</w:t>
            </w:r>
          </w:p>
        </w:tc>
        <w:tc>
          <w:tcPr>
            <w:tcW w:w="436" w:type="pct"/>
            <w:shd w:val="clear" w:color="auto" w:fill="BFBFBF"/>
            <w:textDirection w:val="btLr"/>
            <w:vAlign w:val="center"/>
          </w:tcPr>
          <w:p w14:paraId="1B7C32C1" w14:textId="77777777" w:rsidR="005761D3" w:rsidRPr="004861A8" w:rsidRDefault="005761D3">
            <w:pPr>
              <w:pStyle w:val="Encabezado"/>
              <w:ind w:left="113" w:right="113"/>
              <w:jc w:val="center"/>
              <w:rPr>
                <w:rFonts w:ascii="Calibri" w:hAnsi="Calibri" w:cs="Tahoma"/>
                <w:b/>
                <w:sz w:val="22"/>
                <w:szCs w:val="24"/>
              </w:rPr>
            </w:pPr>
            <w:r w:rsidRPr="004861A8">
              <w:rPr>
                <w:rFonts w:ascii="Calibri" w:hAnsi="Calibri" w:cs="Tahoma"/>
                <w:b/>
                <w:sz w:val="22"/>
                <w:szCs w:val="24"/>
              </w:rPr>
              <w:t>No Conformidad</w:t>
            </w:r>
          </w:p>
        </w:tc>
        <w:tc>
          <w:tcPr>
            <w:tcW w:w="375" w:type="pct"/>
            <w:shd w:val="clear" w:color="auto" w:fill="BFBFBF"/>
            <w:textDirection w:val="btLr"/>
            <w:vAlign w:val="center"/>
          </w:tcPr>
          <w:p w14:paraId="06B3D43C" w14:textId="77777777" w:rsidR="005761D3" w:rsidRPr="004861A8" w:rsidRDefault="008F632F">
            <w:pPr>
              <w:pStyle w:val="Encabezado"/>
              <w:ind w:left="113" w:right="113"/>
              <w:rPr>
                <w:rFonts w:ascii="Calibri" w:hAnsi="Calibri" w:cs="Tahoma"/>
                <w:b/>
                <w:sz w:val="22"/>
                <w:szCs w:val="24"/>
              </w:rPr>
            </w:pPr>
            <w:r w:rsidRPr="004861A8">
              <w:rPr>
                <w:rFonts w:ascii="Calibri" w:hAnsi="Calibri" w:cs="Tahoma"/>
                <w:b/>
                <w:sz w:val="22"/>
                <w:szCs w:val="24"/>
              </w:rPr>
              <w:t>Oportunidad</w:t>
            </w:r>
          </w:p>
        </w:tc>
        <w:tc>
          <w:tcPr>
            <w:tcW w:w="486" w:type="pct"/>
            <w:shd w:val="clear" w:color="auto" w:fill="BFBFBF"/>
            <w:vAlign w:val="center"/>
          </w:tcPr>
          <w:p w14:paraId="3BE1A52A" w14:textId="77777777" w:rsidR="005761D3" w:rsidRPr="004861A8" w:rsidRDefault="00AB3690">
            <w:pPr>
              <w:pStyle w:val="Encabezado"/>
              <w:tabs>
                <w:tab w:val="clear" w:pos="4252"/>
                <w:tab w:val="clear" w:pos="8504"/>
              </w:tabs>
              <w:jc w:val="center"/>
              <w:rPr>
                <w:rFonts w:ascii="Calibri" w:hAnsi="Calibri" w:cs="Tahoma"/>
                <w:b/>
                <w:sz w:val="22"/>
                <w:szCs w:val="24"/>
              </w:rPr>
            </w:pPr>
            <w:r w:rsidRPr="004861A8">
              <w:rPr>
                <w:rFonts w:ascii="Calibri" w:hAnsi="Calibri" w:cs="Tahoma"/>
                <w:b/>
                <w:sz w:val="22"/>
                <w:szCs w:val="24"/>
              </w:rPr>
              <w:t xml:space="preserve">Norma, </w:t>
            </w:r>
            <w:r w:rsidR="00B64CFB" w:rsidRPr="004861A8">
              <w:rPr>
                <w:rFonts w:ascii="Calibri" w:hAnsi="Calibri" w:cs="Tahoma"/>
                <w:b/>
                <w:sz w:val="22"/>
                <w:szCs w:val="24"/>
              </w:rPr>
              <w:t xml:space="preserve">criterio, </w:t>
            </w:r>
            <w:r w:rsidR="009D1002" w:rsidRPr="004861A8">
              <w:rPr>
                <w:rFonts w:ascii="Calibri" w:hAnsi="Calibri" w:cs="Tahoma"/>
                <w:b/>
                <w:sz w:val="22"/>
                <w:szCs w:val="24"/>
              </w:rPr>
              <w:t xml:space="preserve">Requisito o </w:t>
            </w:r>
            <w:r w:rsidR="005761D3" w:rsidRPr="004861A8">
              <w:rPr>
                <w:rFonts w:ascii="Calibri" w:hAnsi="Calibri" w:cs="Tahoma"/>
                <w:b/>
                <w:sz w:val="22"/>
                <w:szCs w:val="24"/>
              </w:rPr>
              <w:t>Documento asociado</w:t>
            </w:r>
          </w:p>
        </w:tc>
        <w:tc>
          <w:tcPr>
            <w:tcW w:w="600" w:type="pct"/>
            <w:shd w:val="clear" w:color="auto" w:fill="BFBFBF"/>
            <w:vAlign w:val="center"/>
          </w:tcPr>
          <w:p w14:paraId="5A8A0BE8" w14:textId="77777777" w:rsidR="005761D3" w:rsidRPr="004861A8" w:rsidRDefault="005761D3" w:rsidP="00C0568B">
            <w:pPr>
              <w:pStyle w:val="Encabezado"/>
              <w:tabs>
                <w:tab w:val="clear" w:pos="4252"/>
                <w:tab w:val="clear" w:pos="8504"/>
              </w:tabs>
              <w:rPr>
                <w:rFonts w:ascii="Calibri" w:hAnsi="Calibri" w:cs="Tahoma"/>
                <w:b/>
                <w:sz w:val="22"/>
                <w:szCs w:val="24"/>
              </w:rPr>
            </w:pPr>
            <w:r w:rsidRPr="004861A8">
              <w:rPr>
                <w:rFonts w:ascii="Calibri" w:hAnsi="Calibri" w:cs="Tahoma"/>
                <w:b/>
                <w:sz w:val="22"/>
                <w:szCs w:val="24"/>
              </w:rPr>
              <w:t>Área /Cargo Responsable</w:t>
            </w:r>
          </w:p>
        </w:tc>
        <w:tc>
          <w:tcPr>
            <w:tcW w:w="669" w:type="pct"/>
            <w:shd w:val="clear" w:color="auto" w:fill="BFBFBF"/>
            <w:vAlign w:val="center"/>
          </w:tcPr>
          <w:p w14:paraId="7CF7A057" w14:textId="77777777" w:rsidR="00423EBC" w:rsidRPr="004861A8" w:rsidRDefault="005761D3">
            <w:pPr>
              <w:pStyle w:val="Encabezado"/>
              <w:tabs>
                <w:tab w:val="clear" w:pos="4252"/>
                <w:tab w:val="clear" w:pos="8504"/>
              </w:tabs>
              <w:jc w:val="center"/>
              <w:rPr>
                <w:rFonts w:ascii="Calibri" w:hAnsi="Calibri" w:cs="Tahoma"/>
                <w:b/>
                <w:sz w:val="22"/>
                <w:szCs w:val="24"/>
              </w:rPr>
            </w:pPr>
            <w:r w:rsidRPr="004861A8">
              <w:rPr>
                <w:rFonts w:ascii="Calibri" w:hAnsi="Calibri" w:cs="Tahoma"/>
                <w:b/>
                <w:sz w:val="22"/>
                <w:szCs w:val="24"/>
              </w:rPr>
              <w:t xml:space="preserve">Anexo </w:t>
            </w:r>
          </w:p>
          <w:p w14:paraId="42CF1A5F" w14:textId="77777777" w:rsidR="005761D3" w:rsidRPr="004861A8" w:rsidRDefault="009D1002">
            <w:pPr>
              <w:pStyle w:val="Encabezado"/>
              <w:tabs>
                <w:tab w:val="clear" w:pos="4252"/>
                <w:tab w:val="clear" w:pos="8504"/>
              </w:tabs>
              <w:jc w:val="center"/>
              <w:rPr>
                <w:rFonts w:ascii="Calibri" w:hAnsi="Calibri" w:cs="Tahoma"/>
                <w:b/>
                <w:sz w:val="22"/>
                <w:szCs w:val="24"/>
              </w:rPr>
            </w:pPr>
            <w:r w:rsidRPr="004861A8">
              <w:rPr>
                <w:rFonts w:ascii="Calibri" w:hAnsi="Calibri" w:cs="Tahoma"/>
                <w:b/>
                <w:sz w:val="22"/>
                <w:szCs w:val="24"/>
              </w:rPr>
              <w:t>Evidencia</w:t>
            </w:r>
          </w:p>
        </w:tc>
      </w:tr>
      <w:tr w:rsidR="00241110" w:rsidRPr="00C07196" w14:paraId="57009139" w14:textId="77777777" w:rsidTr="00C0568B">
        <w:trPr>
          <w:cantSplit/>
          <w:trHeight w:val="6173"/>
        </w:trPr>
        <w:tc>
          <w:tcPr>
            <w:tcW w:w="200" w:type="pct"/>
            <w:vAlign w:val="center"/>
          </w:tcPr>
          <w:p w14:paraId="3C24DDCC" w14:textId="77777777" w:rsidR="00E140D4" w:rsidRPr="00C07196" w:rsidRDefault="00DE1AAC">
            <w:pPr>
              <w:pStyle w:val="Encabezado"/>
              <w:tabs>
                <w:tab w:val="clear" w:pos="4252"/>
                <w:tab w:val="clear" w:pos="8504"/>
              </w:tabs>
              <w:jc w:val="both"/>
              <w:rPr>
                <w:rFonts w:ascii="Calibri" w:hAnsi="Calibri" w:cs="Tahoma"/>
                <w:b/>
                <w:bCs/>
                <w:szCs w:val="24"/>
              </w:rPr>
            </w:pPr>
            <w:r>
              <w:rPr>
                <w:rFonts w:ascii="Calibri" w:hAnsi="Calibri" w:cs="Tahoma"/>
                <w:b/>
                <w:bCs/>
                <w:szCs w:val="24"/>
              </w:rPr>
              <w:t>1</w:t>
            </w:r>
          </w:p>
        </w:tc>
        <w:tc>
          <w:tcPr>
            <w:tcW w:w="2234" w:type="pct"/>
            <w:vAlign w:val="center"/>
          </w:tcPr>
          <w:p w14:paraId="3C85A553" w14:textId="77777777" w:rsidR="00914B1D" w:rsidRPr="00914B1D" w:rsidRDefault="00914B1D" w:rsidP="00914B1D">
            <w:pPr>
              <w:jc w:val="both"/>
              <w:rPr>
                <w:rFonts w:ascii="Calibri" w:hAnsi="Calibri" w:cs="Tahoma"/>
                <w:color w:val="000000"/>
                <w:szCs w:val="24"/>
              </w:rPr>
            </w:pPr>
            <w:r w:rsidRPr="00914B1D">
              <w:rPr>
                <w:rFonts w:ascii="Calibri" w:hAnsi="Calibri" w:cs="Tahoma"/>
                <w:color w:val="000000"/>
                <w:szCs w:val="24"/>
              </w:rPr>
              <w:t xml:space="preserve">Se debe fortalecer la socialización y articulación de la Caracterización de grupos de interés con el portafolio de servicios que IDECA ofrece. </w:t>
            </w:r>
          </w:p>
          <w:p w14:paraId="6E244208" w14:textId="77777777" w:rsidR="00914B1D" w:rsidRPr="00914B1D" w:rsidRDefault="00914B1D" w:rsidP="00914B1D">
            <w:pPr>
              <w:jc w:val="both"/>
              <w:rPr>
                <w:rFonts w:ascii="Calibri" w:hAnsi="Calibri" w:cs="Tahoma"/>
                <w:color w:val="000000"/>
                <w:szCs w:val="24"/>
              </w:rPr>
            </w:pPr>
          </w:p>
          <w:p w14:paraId="6D5DA4C3" w14:textId="577447B0" w:rsidR="00E140D4" w:rsidRPr="00C07196" w:rsidRDefault="00914B1D" w:rsidP="00914B1D">
            <w:pPr>
              <w:jc w:val="both"/>
              <w:rPr>
                <w:rFonts w:ascii="Calibri" w:hAnsi="Calibri" w:cs="Tahoma"/>
                <w:color w:val="000000"/>
                <w:szCs w:val="24"/>
              </w:rPr>
            </w:pPr>
            <w:r w:rsidRPr="00914B1D">
              <w:rPr>
                <w:rFonts w:ascii="Calibri" w:hAnsi="Calibri" w:cs="Tahoma"/>
                <w:color w:val="000000"/>
                <w:szCs w:val="24"/>
              </w:rPr>
              <w:t>Lo anterior debido que al preguntar cuáles son los servicios que ofrece el Proceso tanto a nivel interno como externo, se presentó como evidencia un portafolio de servicios de la comunidad IDECA.  Sin embargo, al consultar si se conocía el documento de Caracterización de Grupos de Interés, se obtuvo una respuesta negativa.  Es importante articular estos dos documentos dado que identificar las necesidades y expectativas de los grupos de interés respecto de los productos ofrecidos permiten maximizar los esfuerzos y se logran mejores resultados, esto puede contribuir a diseñar y ejecutar estrategias que permitan ampliar la cobertura y generar ingresos para la entidad.</w:t>
            </w:r>
          </w:p>
        </w:tc>
        <w:tc>
          <w:tcPr>
            <w:tcW w:w="436" w:type="pct"/>
            <w:vAlign w:val="center"/>
          </w:tcPr>
          <w:p w14:paraId="3C86BBE2" w14:textId="77777777" w:rsidR="00E140D4" w:rsidRPr="00C07196" w:rsidRDefault="00E140D4">
            <w:pPr>
              <w:pStyle w:val="Encabezado"/>
              <w:tabs>
                <w:tab w:val="clear" w:pos="4252"/>
                <w:tab w:val="clear" w:pos="8504"/>
              </w:tabs>
              <w:jc w:val="both"/>
              <w:rPr>
                <w:rFonts w:ascii="Calibri" w:hAnsi="Calibri" w:cs="Tahoma"/>
                <w:szCs w:val="24"/>
              </w:rPr>
            </w:pPr>
          </w:p>
        </w:tc>
        <w:tc>
          <w:tcPr>
            <w:tcW w:w="375" w:type="pct"/>
            <w:vAlign w:val="center"/>
          </w:tcPr>
          <w:p w14:paraId="17E2AE70" w14:textId="439955E9" w:rsidR="00E140D4" w:rsidRPr="00C07196" w:rsidRDefault="005F7096">
            <w:pPr>
              <w:pStyle w:val="Encabezado"/>
              <w:tabs>
                <w:tab w:val="clear" w:pos="4252"/>
                <w:tab w:val="clear" w:pos="8504"/>
              </w:tabs>
              <w:jc w:val="both"/>
              <w:rPr>
                <w:rFonts w:ascii="Calibri" w:hAnsi="Calibri" w:cs="Tahoma"/>
                <w:szCs w:val="24"/>
              </w:rPr>
            </w:pPr>
            <w:r>
              <w:rPr>
                <w:rFonts w:ascii="Calibri" w:hAnsi="Calibri" w:cs="Tahoma"/>
                <w:szCs w:val="24"/>
              </w:rPr>
              <w:t>X</w:t>
            </w:r>
          </w:p>
        </w:tc>
        <w:tc>
          <w:tcPr>
            <w:tcW w:w="486" w:type="pct"/>
            <w:vAlign w:val="center"/>
          </w:tcPr>
          <w:p w14:paraId="6E4AB04A" w14:textId="00B02E3D" w:rsidR="00BA4276" w:rsidRPr="00C07196" w:rsidRDefault="0030581B">
            <w:pPr>
              <w:pStyle w:val="Encabezado"/>
              <w:tabs>
                <w:tab w:val="clear" w:pos="4252"/>
                <w:tab w:val="clear" w:pos="8504"/>
              </w:tabs>
              <w:jc w:val="both"/>
              <w:rPr>
                <w:rFonts w:ascii="Calibri" w:hAnsi="Calibri" w:cs="Tahoma"/>
                <w:color w:val="000000"/>
                <w:szCs w:val="24"/>
              </w:rPr>
            </w:pPr>
            <w:r w:rsidRPr="0030581B">
              <w:rPr>
                <w:rFonts w:ascii="Calibri" w:hAnsi="Calibri" w:cs="Tahoma"/>
                <w:color w:val="000000"/>
                <w:szCs w:val="24"/>
              </w:rPr>
              <w:t>4.2 Comprensión de las necesidades y expectativas de las partes interesadas</w:t>
            </w:r>
            <w:r>
              <w:rPr>
                <w:rFonts w:ascii="Calibri" w:hAnsi="Calibri" w:cs="Tahoma"/>
                <w:color w:val="000000"/>
                <w:szCs w:val="24"/>
              </w:rPr>
              <w:t xml:space="preserve"> I</w:t>
            </w:r>
            <w:r w:rsidR="00CB42B2">
              <w:rPr>
                <w:rFonts w:ascii="Calibri" w:hAnsi="Calibri" w:cs="Tahoma"/>
                <w:color w:val="000000"/>
                <w:szCs w:val="24"/>
              </w:rPr>
              <w:t>SO</w:t>
            </w:r>
            <w:r>
              <w:rPr>
                <w:rFonts w:ascii="Calibri" w:hAnsi="Calibri" w:cs="Tahoma"/>
                <w:color w:val="000000"/>
                <w:szCs w:val="24"/>
              </w:rPr>
              <w:t xml:space="preserve"> 9001-2015</w:t>
            </w:r>
          </w:p>
        </w:tc>
        <w:tc>
          <w:tcPr>
            <w:tcW w:w="600" w:type="pct"/>
            <w:vAlign w:val="center"/>
          </w:tcPr>
          <w:p w14:paraId="4259EA2A" w14:textId="788D9A77" w:rsidR="00C93FE2" w:rsidRPr="00C07196" w:rsidRDefault="005F7096">
            <w:pPr>
              <w:pStyle w:val="Encabezado"/>
              <w:tabs>
                <w:tab w:val="clear" w:pos="4252"/>
                <w:tab w:val="clear" w:pos="8504"/>
              </w:tabs>
              <w:jc w:val="both"/>
              <w:rPr>
                <w:rFonts w:ascii="Calibri" w:hAnsi="Calibri" w:cs="Tahoma"/>
                <w:color w:val="000000"/>
                <w:szCs w:val="24"/>
              </w:rPr>
            </w:pPr>
            <w:r>
              <w:rPr>
                <w:rFonts w:ascii="Calibri" w:hAnsi="Calibri" w:cs="Tahoma"/>
                <w:color w:val="000000"/>
                <w:szCs w:val="24"/>
              </w:rPr>
              <w:t>Gerencia IDECA</w:t>
            </w:r>
          </w:p>
        </w:tc>
        <w:tc>
          <w:tcPr>
            <w:tcW w:w="669" w:type="pct"/>
            <w:vAlign w:val="center"/>
          </w:tcPr>
          <w:p w14:paraId="0E791AA9" w14:textId="77777777" w:rsidR="00C93FE2" w:rsidRPr="00C07196" w:rsidRDefault="00C93FE2">
            <w:pPr>
              <w:pStyle w:val="Encabezado"/>
              <w:tabs>
                <w:tab w:val="clear" w:pos="4252"/>
                <w:tab w:val="clear" w:pos="8504"/>
              </w:tabs>
              <w:jc w:val="both"/>
              <w:rPr>
                <w:rFonts w:ascii="Calibri" w:hAnsi="Calibri" w:cs="Tahoma"/>
                <w:szCs w:val="24"/>
              </w:rPr>
            </w:pPr>
          </w:p>
        </w:tc>
      </w:tr>
      <w:tr w:rsidR="00241110" w:rsidRPr="00C07196" w14:paraId="7FCF6CB4" w14:textId="77777777" w:rsidTr="00C0568B">
        <w:trPr>
          <w:cantSplit/>
          <w:trHeight w:val="568"/>
        </w:trPr>
        <w:tc>
          <w:tcPr>
            <w:tcW w:w="200" w:type="pct"/>
            <w:vAlign w:val="center"/>
          </w:tcPr>
          <w:p w14:paraId="4BD00AA7" w14:textId="77777777" w:rsidR="00901421" w:rsidRPr="00C07196" w:rsidRDefault="00DE1AAC">
            <w:pPr>
              <w:pStyle w:val="Encabezado"/>
              <w:tabs>
                <w:tab w:val="clear" w:pos="4252"/>
                <w:tab w:val="clear" w:pos="8504"/>
              </w:tabs>
              <w:jc w:val="both"/>
              <w:rPr>
                <w:rFonts w:ascii="Calibri" w:hAnsi="Calibri" w:cs="Tahoma"/>
                <w:szCs w:val="24"/>
              </w:rPr>
            </w:pPr>
            <w:r>
              <w:rPr>
                <w:rFonts w:ascii="Calibri" w:hAnsi="Calibri" w:cs="Tahoma"/>
                <w:szCs w:val="24"/>
              </w:rPr>
              <w:t>2</w:t>
            </w:r>
          </w:p>
        </w:tc>
        <w:tc>
          <w:tcPr>
            <w:tcW w:w="2234" w:type="pct"/>
            <w:vAlign w:val="center"/>
          </w:tcPr>
          <w:p w14:paraId="0735856F" w14:textId="04FE8536" w:rsidR="00CB42B2" w:rsidRPr="00C07196" w:rsidRDefault="0030581B" w:rsidP="00C0568B">
            <w:pPr>
              <w:pStyle w:val="Encabezado"/>
              <w:jc w:val="both"/>
              <w:rPr>
                <w:rFonts w:ascii="Calibri" w:hAnsi="Calibri" w:cs="Tahoma"/>
                <w:szCs w:val="24"/>
              </w:rPr>
            </w:pPr>
            <w:r w:rsidRPr="0030581B">
              <w:rPr>
                <w:rFonts w:ascii="Calibri" w:hAnsi="Calibri" w:cs="Tahoma"/>
                <w:szCs w:val="24"/>
              </w:rPr>
              <w:t xml:space="preserve">Se </w:t>
            </w:r>
            <w:r w:rsidR="00CB42B2">
              <w:rPr>
                <w:rFonts w:ascii="Calibri" w:hAnsi="Calibri" w:cs="Tahoma"/>
                <w:szCs w:val="24"/>
              </w:rPr>
              <w:t xml:space="preserve">evidenció </w:t>
            </w:r>
            <w:r w:rsidRPr="0030581B">
              <w:rPr>
                <w:rFonts w:ascii="Calibri" w:hAnsi="Calibri" w:cs="Tahoma"/>
                <w:szCs w:val="24"/>
              </w:rPr>
              <w:t xml:space="preserve">que algunos de los riesgos definidos son más causa que el evento mismo del riesgo. Y dentro de las causas se encuentran redacciones más apropiadas del riesgo. </w:t>
            </w:r>
            <w:r>
              <w:rPr>
                <w:rFonts w:ascii="Calibri" w:hAnsi="Calibri" w:cs="Tahoma"/>
                <w:szCs w:val="24"/>
              </w:rPr>
              <w:t xml:space="preserve">Por ende, se encuentra identifica como oportunidad de mejora </w:t>
            </w:r>
            <w:r w:rsidRPr="0030581B">
              <w:rPr>
                <w:rFonts w:ascii="Calibri" w:hAnsi="Calibri" w:cs="Tahoma"/>
                <w:szCs w:val="24"/>
              </w:rPr>
              <w:t xml:space="preserve">realizar la actualización de la Matriz de Riesgos </w:t>
            </w:r>
            <w:r>
              <w:rPr>
                <w:rFonts w:ascii="Calibri" w:hAnsi="Calibri" w:cs="Tahoma"/>
                <w:szCs w:val="24"/>
              </w:rPr>
              <w:t>y mejorar</w:t>
            </w:r>
            <w:r w:rsidRPr="0030581B">
              <w:rPr>
                <w:rFonts w:ascii="Calibri" w:hAnsi="Calibri" w:cs="Tahoma"/>
                <w:szCs w:val="24"/>
              </w:rPr>
              <w:t xml:space="preserve"> la definición de riesgos, para gestionarlos mejor. Redacciones de riesgos como Falla, ausencia, incumplimiento indican causas no riesgos. Así </w:t>
            </w:r>
            <w:r w:rsidRPr="0030581B">
              <w:rPr>
                <w:rFonts w:ascii="Calibri" w:hAnsi="Calibri" w:cs="Tahoma"/>
                <w:szCs w:val="24"/>
              </w:rPr>
              <w:lastRenderedPageBreak/>
              <w:t>mismo</w:t>
            </w:r>
            <w:r>
              <w:rPr>
                <w:rFonts w:ascii="Calibri" w:hAnsi="Calibri" w:cs="Tahoma"/>
                <w:szCs w:val="24"/>
              </w:rPr>
              <w:t>,</w:t>
            </w:r>
            <w:r w:rsidRPr="0030581B">
              <w:rPr>
                <w:rFonts w:ascii="Calibri" w:hAnsi="Calibri" w:cs="Tahoma"/>
                <w:szCs w:val="24"/>
              </w:rPr>
              <w:t xml:space="preserve"> es importante mencionar todos los controles que están dirigidos a atacar las causas del riesgo, dado que en las entrevistas fueron identificados otros controles además de los que se encontraban </w:t>
            </w:r>
            <w:r>
              <w:rPr>
                <w:rFonts w:ascii="Calibri" w:hAnsi="Calibri" w:cs="Tahoma"/>
                <w:szCs w:val="24"/>
              </w:rPr>
              <w:t xml:space="preserve">descritos </w:t>
            </w:r>
            <w:r w:rsidRPr="0030581B">
              <w:rPr>
                <w:rFonts w:ascii="Calibri" w:hAnsi="Calibri" w:cs="Tahoma"/>
                <w:szCs w:val="24"/>
              </w:rPr>
              <w:t xml:space="preserve">en la matriz. </w:t>
            </w:r>
          </w:p>
        </w:tc>
        <w:tc>
          <w:tcPr>
            <w:tcW w:w="436" w:type="pct"/>
            <w:vAlign w:val="center"/>
          </w:tcPr>
          <w:p w14:paraId="2B4CA1DB" w14:textId="77777777" w:rsidR="00901421" w:rsidRPr="00C07196" w:rsidRDefault="00901421">
            <w:pPr>
              <w:pStyle w:val="Encabezado"/>
              <w:tabs>
                <w:tab w:val="clear" w:pos="4252"/>
                <w:tab w:val="clear" w:pos="8504"/>
              </w:tabs>
              <w:jc w:val="both"/>
              <w:rPr>
                <w:rFonts w:ascii="Calibri" w:hAnsi="Calibri" w:cs="Tahoma"/>
                <w:szCs w:val="24"/>
              </w:rPr>
            </w:pPr>
          </w:p>
        </w:tc>
        <w:tc>
          <w:tcPr>
            <w:tcW w:w="375" w:type="pct"/>
            <w:vAlign w:val="center"/>
          </w:tcPr>
          <w:p w14:paraId="35EA20AE" w14:textId="777A2A37" w:rsidR="00901421" w:rsidRPr="00C07196" w:rsidRDefault="0030581B">
            <w:pPr>
              <w:pStyle w:val="Encabezado"/>
              <w:tabs>
                <w:tab w:val="clear" w:pos="4252"/>
                <w:tab w:val="clear" w:pos="8504"/>
              </w:tabs>
              <w:jc w:val="both"/>
              <w:rPr>
                <w:rFonts w:ascii="Calibri" w:hAnsi="Calibri" w:cs="Tahoma"/>
                <w:szCs w:val="24"/>
              </w:rPr>
            </w:pPr>
            <w:r>
              <w:rPr>
                <w:rFonts w:ascii="Calibri" w:hAnsi="Calibri" w:cs="Tahoma"/>
                <w:szCs w:val="24"/>
              </w:rPr>
              <w:t>X</w:t>
            </w:r>
          </w:p>
        </w:tc>
        <w:tc>
          <w:tcPr>
            <w:tcW w:w="486" w:type="pct"/>
            <w:vAlign w:val="center"/>
          </w:tcPr>
          <w:p w14:paraId="4B8DBE72" w14:textId="77777777" w:rsidR="0030581B" w:rsidRDefault="0030581B">
            <w:pPr>
              <w:pStyle w:val="Encabezado"/>
              <w:jc w:val="both"/>
              <w:rPr>
                <w:rFonts w:ascii="Calibri" w:hAnsi="Calibri" w:cs="Tahoma"/>
                <w:szCs w:val="24"/>
              </w:rPr>
            </w:pPr>
            <w:r w:rsidRPr="0030581B">
              <w:rPr>
                <w:rFonts w:ascii="Calibri" w:hAnsi="Calibri" w:cs="Tahoma"/>
                <w:szCs w:val="24"/>
              </w:rPr>
              <w:t>6.1 Acciones para abordar riesgos y oportunidades</w:t>
            </w:r>
            <w:r>
              <w:rPr>
                <w:rFonts w:ascii="Calibri" w:hAnsi="Calibri" w:cs="Tahoma"/>
                <w:szCs w:val="24"/>
              </w:rPr>
              <w:t xml:space="preserve"> </w:t>
            </w:r>
          </w:p>
          <w:p w14:paraId="71F4900B" w14:textId="7BDFC91E" w:rsidR="00901421" w:rsidRPr="00C07196" w:rsidRDefault="0030581B">
            <w:pPr>
              <w:pStyle w:val="Encabezado"/>
              <w:jc w:val="both"/>
              <w:rPr>
                <w:rFonts w:ascii="Calibri" w:hAnsi="Calibri" w:cs="Tahoma"/>
                <w:szCs w:val="24"/>
              </w:rPr>
            </w:pPr>
            <w:r>
              <w:rPr>
                <w:rFonts w:ascii="Calibri" w:hAnsi="Calibri" w:cs="Tahoma"/>
                <w:color w:val="000000"/>
                <w:szCs w:val="24"/>
              </w:rPr>
              <w:t>ISO 9001-2015</w:t>
            </w:r>
          </w:p>
        </w:tc>
        <w:tc>
          <w:tcPr>
            <w:tcW w:w="600" w:type="pct"/>
            <w:vAlign w:val="center"/>
          </w:tcPr>
          <w:p w14:paraId="4E46F839" w14:textId="7E15E5CE" w:rsidR="00225C6C" w:rsidRPr="00C07196" w:rsidRDefault="0030581B">
            <w:pPr>
              <w:pStyle w:val="Encabezado"/>
              <w:tabs>
                <w:tab w:val="clear" w:pos="4252"/>
                <w:tab w:val="clear" w:pos="8504"/>
              </w:tabs>
              <w:jc w:val="both"/>
              <w:rPr>
                <w:rFonts w:ascii="Calibri" w:hAnsi="Calibri" w:cs="Tahoma"/>
                <w:color w:val="000000"/>
                <w:szCs w:val="24"/>
              </w:rPr>
            </w:pPr>
            <w:r>
              <w:rPr>
                <w:rFonts w:ascii="Calibri" w:hAnsi="Calibri" w:cs="Tahoma"/>
                <w:color w:val="000000"/>
                <w:szCs w:val="24"/>
              </w:rPr>
              <w:t>Gerencia IDECA</w:t>
            </w:r>
          </w:p>
        </w:tc>
        <w:tc>
          <w:tcPr>
            <w:tcW w:w="669" w:type="pct"/>
            <w:vAlign w:val="center"/>
          </w:tcPr>
          <w:p w14:paraId="13AD70DC" w14:textId="77777777" w:rsidR="00861542" w:rsidRPr="00C07196" w:rsidRDefault="00861542">
            <w:pPr>
              <w:pStyle w:val="Encabezado"/>
              <w:tabs>
                <w:tab w:val="clear" w:pos="4252"/>
                <w:tab w:val="clear" w:pos="8504"/>
              </w:tabs>
              <w:jc w:val="both"/>
              <w:rPr>
                <w:rFonts w:ascii="Calibri" w:hAnsi="Calibri" w:cs="Tahoma"/>
                <w:szCs w:val="24"/>
              </w:rPr>
            </w:pPr>
          </w:p>
        </w:tc>
      </w:tr>
      <w:tr w:rsidR="00241110" w:rsidRPr="00C07196" w14:paraId="4D822545" w14:textId="77777777" w:rsidTr="00C0568B">
        <w:trPr>
          <w:cantSplit/>
          <w:trHeight w:val="568"/>
        </w:trPr>
        <w:tc>
          <w:tcPr>
            <w:tcW w:w="200" w:type="pct"/>
            <w:vAlign w:val="center"/>
          </w:tcPr>
          <w:p w14:paraId="538A2BDA" w14:textId="77777777" w:rsidR="0086323E" w:rsidRPr="00C07196" w:rsidRDefault="00497225">
            <w:pPr>
              <w:pStyle w:val="Encabezado"/>
              <w:tabs>
                <w:tab w:val="clear" w:pos="4252"/>
                <w:tab w:val="clear" w:pos="8504"/>
              </w:tabs>
              <w:jc w:val="both"/>
              <w:rPr>
                <w:rFonts w:ascii="Calibri" w:hAnsi="Calibri" w:cs="Tahoma"/>
                <w:szCs w:val="24"/>
              </w:rPr>
            </w:pPr>
            <w:r>
              <w:rPr>
                <w:rFonts w:ascii="Calibri" w:hAnsi="Calibri" w:cs="Tahoma"/>
                <w:szCs w:val="24"/>
              </w:rPr>
              <w:t>3</w:t>
            </w:r>
          </w:p>
        </w:tc>
        <w:tc>
          <w:tcPr>
            <w:tcW w:w="2234" w:type="pct"/>
            <w:vAlign w:val="center"/>
          </w:tcPr>
          <w:p w14:paraId="573E8E37" w14:textId="4C447AF0" w:rsidR="0030581B" w:rsidRPr="0030581B" w:rsidRDefault="0030581B">
            <w:pPr>
              <w:pStyle w:val="Encabezado"/>
              <w:jc w:val="both"/>
              <w:rPr>
                <w:rFonts w:ascii="Calibri" w:hAnsi="Calibri" w:cs="Tahoma"/>
                <w:szCs w:val="24"/>
              </w:rPr>
            </w:pPr>
            <w:r w:rsidRPr="0030581B">
              <w:rPr>
                <w:rFonts w:ascii="Calibri" w:hAnsi="Calibri" w:cs="Tahoma"/>
                <w:szCs w:val="24"/>
              </w:rPr>
              <w:t xml:space="preserve">Revisadas las fichas de los indicadores </w:t>
            </w:r>
            <w:r>
              <w:rPr>
                <w:rFonts w:ascii="Calibri" w:hAnsi="Calibri" w:cs="Tahoma"/>
                <w:szCs w:val="24"/>
              </w:rPr>
              <w:t xml:space="preserve">del </w:t>
            </w:r>
            <w:r w:rsidR="000D4ECB">
              <w:rPr>
                <w:rFonts w:ascii="Calibri" w:hAnsi="Calibri" w:cs="Tahoma"/>
                <w:szCs w:val="24"/>
              </w:rPr>
              <w:t xml:space="preserve">proceso </w:t>
            </w:r>
            <w:r w:rsidR="000D4ECB" w:rsidRPr="0030581B">
              <w:rPr>
                <w:rFonts w:ascii="Calibri" w:hAnsi="Calibri" w:cs="Tahoma"/>
                <w:szCs w:val="24"/>
              </w:rPr>
              <w:t>en</w:t>
            </w:r>
            <w:r w:rsidRPr="0030581B">
              <w:rPr>
                <w:rFonts w:ascii="Calibri" w:hAnsi="Calibri" w:cs="Tahoma"/>
                <w:szCs w:val="24"/>
              </w:rPr>
              <w:t xml:space="preserve"> Isodoc, se encontró lo siguiente</w:t>
            </w:r>
            <w:r w:rsidR="00E42B7D">
              <w:rPr>
                <w:rFonts w:ascii="Calibri" w:hAnsi="Calibri" w:cs="Tahoma"/>
                <w:szCs w:val="24"/>
              </w:rPr>
              <w:t>:</w:t>
            </w:r>
          </w:p>
          <w:p w14:paraId="15E2C99F" w14:textId="77777777" w:rsidR="0030581B" w:rsidRPr="0030581B" w:rsidRDefault="0030581B">
            <w:pPr>
              <w:pStyle w:val="Encabezado"/>
              <w:jc w:val="both"/>
              <w:rPr>
                <w:rFonts w:ascii="Calibri" w:hAnsi="Calibri" w:cs="Tahoma"/>
                <w:szCs w:val="24"/>
              </w:rPr>
            </w:pPr>
            <w:r w:rsidRPr="0030581B">
              <w:rPr>
                <w:rFonts w:ascii="Calibri" w:hAnsi="Calibri" w:cs="Tahoma"/>
                <w:szCs w:val="24"/>
              </w:rPr>
              <w:t>A.</w:t>
            </w:r>
            <w:r w:rsidRPr="0030581B">
              <w:rPr>
                <w:rFonts w:ascii="Calibri" w:hAnsi="Calibri" w:cs="Tahoma"/>
                <w:szCs w:val="24"/>
              </w:rPr>
              <w:tab/>
              <w:t xml:space="preserve">Porcentaje de participación de las entidades tiene meta de 70% y resultado del periodo (semestre) de 81%. </w:t>
            </w:r>
          </w:p>
          <w:p w14:paraId="385D92FB" w14:textId="77777777" w:rsidR="0030581B" w:rsidRPr="0030581B" w:rsidRDefault="0030581B">
            <w:pPr>
              <w:pStyle w:val="Encabezado"/>
              <w:jc w:val="both"/>
              <w:rPr>
                <w:rFonts w:ascii="Calibri" w:hAnsi="Calibri" w:cs="Tahoma"/>
                <w:szCs w:val="24"/>
              </w:rPr>
            </w:pPr>
            <w:r w:rsidRPr="0030581B">
              <w:rPr>
                <w:rFonts w:ascii="Calibri" w:hAnsi="Calibri" w:cs="Tahoma"/>
                <w:szCs w:val="24"/>
              </w:rPr>
              <w:t>B.</w:t>
            </w:r>
            <w:r w:rsidRPr="0030581B">
              <w:rPr>
                <w:rFonts w:ascii="Calibri" w:hAnsi="Calibri" w:cs="Tahoma"/>
                <w:szCs w:val="24"/>
              </w:rPr>
              <w:tab/>
              <w:t>Nivel de Satisfacción de los usuarios tiene meta acumulada del año 40%, la meta del período (semestre) es 10% y el resultado obtenido en el periodo es 17,86%.</w:t>
            </w:r>
          </w:p>
          <w:p w14:paraId="78DC8631" w14:textId="77777777" w:rsidR="0030581B" w:rsidRPr="0030581B" w:rsidRDefault="0030581B">
            <w:pPr>
              <w:pStyle w:val="Encabezado"/>
              <w:jc w:val="both"/>
              <w:rPr>
                <w:rFonts w:ascii="Calibri" w:hAnsi="Calibri" w:cs="Tahoma"/>
                <w:szCs w:val="24"/>
              </w:rPr>
            </w:pPr>
            <w:r w:rsidRPr="0030581B">
              <w:rPr>
                <w:rFonts w:ascii="Calibri" w:hAnsi="Calibri" w:cs="Tahoma"/>
                <w:szCs w:val="24"/>
              </w:rPr>
              <w:t>Se revisó el reporte de 6 periodos del indicador y en todos los periodos la meta es la misma y se supera de forma permanente.</w:t>
            </w:r>
          </w:p>
          <w:p w14:paraId="20ABD31E" w14:textId="7A2D177C" w:rsidR="0030581B" w:rsidRPr="0030581B" w:rsidRDefault="0030581B">
            <w:pPr>
              <w:pStyle w:val="Encabezado"/>
              <w:jc w:val="both"/>
              <w:rPr>
                <w:rFonts w:ascii="Calibri" w:hAnsi="Calibri" w:cs="Tahoma"/>
                <w:szCs w:val="24"/>
              </w:rPr>
            </w:pPr>
            <w:r w:rsidRPr="0030581B">
              <w:rPr>
                <w:rFonts w:ascii="Calibri" w:hAnsi="Calibri" w:cs="Tahoma"/>
                <w:szCs w:val="24"/>
              </w:rPr>
              <w:t>C.</w:t>
            </w:r>
            <w:r w:rsidRPr="0030581B">
              <w:rPr>
                <w:rFonts w:ascii="Calibri" w:hAnsi="Calibri" w:cs="Tahoma"/>
                <w:szCs w:val="24"/>
              </w:rPr>
              <w:tab/>
              <w:t>Seguimiento a Plan de Trabajo IDECA tiene meta de 90% y resultado del periodo (semestre) de 92.89</w:t>
            </w:r>
          </w:p>
          <w:p w14:paraId="3AC0C556" w14:textId="33492383" w:rsidR="0030581B" w:rsidRPr="0030581B" w:rsidRDefault="0030581B">
            <w:pPr>
              <w:pStyle w:val="Encabezado"/>
              <w:jc w:val="both"/>
              <w:rPr>
                <w:rFonts w:ascii="Calibri" w:hAnsi="Calibri" w:cs="Tahoma"/>
                <w:szCs w:val="24"/>
              </w:rPr>
            </w:pPr>
            <w:r w:rsidRPr="0030581B">
              <w:rPr>
                <w:rFonts w:ascii="Calibri" w:hAnsi="Calibri" w:cs="Tahoma"/>
                <w:szCs w:val="24"/>
              </w:rPr>
              <w:t xml:space="preserve">Se evidenció al revisar estos indicadores que los resultados superan la meta establecida. La lectura a priori es buena porque hay cumplimiento, sin embargo, este sobrecumplimiento sostenido en el tiempo deja al proceso en una situación de estabilidad que no favorece el mejoramiento continuo. Se </w:t>
            </w:r>
            <w:r w:rsidR="00E42B7D">
              <w:rPr>
                <w:rFonts w:ascii="Calibri" w:hAnsi="Calibri" w:cs="Tahoma"/>
                <w:szCs w:val="24"/>
              </w:rPr>
              <w:t>identifica como oportunidad de mejorar</w:t>
            </w:r>
            <w:r w:rsidRPr="0030581B">
              <w:rPr>
                <w:rFonts w:ascii="Calibri" w:hAnsi="Calibri" w:cs="Tahoma"/>
                <w:szCs w:val="24"/>
              </w:rPr>
              <w:t xml:space="preserve"> revisar las metas de los indicadores, plantear metas más retadoras y de igual manera revisar los rangos asociados a los semáforos.</w:t>
            </w:r>
          </w:p>
          <w:p w14:paraId="76C12AC6" w14:textId="77C24D30" w:rsidR="0086323E" w:rsidRPr="00C07196" w:rsidRDefault="0030581B">
            <w:pPr>
              <w:pStyle w:val="Encabezado"/>
              <w:tabs>
                <w:tab w:val="clear" w:pos="4252"/>
                <w:tab w:val="clear" w:pos="8504"/>
              </w:tabs>
              <w:jc w:val="both"/>
              <w:rPr>
                <w:rFonts w:ascii="Calibri" w:hAnsi="Calibri" w:cs="Tahoma"/>
                <w:szCs w:val="24"/>
              </w:rPr>
            </w:pPr>
            <w:r w:rsidRPr="0030581B">
              <w:rPr>
                <w:rFonts w:ascii="Calibri" w:hAnsi="Calibri" w:cs="Tahoma"/>
                <w:szCs w:val="24"/>
              </w:rPr>
              <w:t xml:space="preserve">De igual manera frente a la medición semestral de los indicadores, esta no da espacio para identificar alertas y tomar acciones oportunas y eficaces, dado que solo </w:t>
            </w:r>
            <w:r w:rsidR="00CB42B2">
              <w:rPr>
                <w:rFonts w:ascii="Calibri" w:hAnsi="Calibri" w:cs="Tahoma"/>
                <w:szCs w:val="24"/>
              </w:rPr>
              <w:t>se tiene</w:t>
            </w:r>
            <w:r w:rsidRPr="0030581B">
              <w:rPr>
                <w:rFonts w:ascii="Calibri" w:hAnsi="Calibri" w:cs="Tahoma"/>
                <w:szCs w:val="24"/>
              </w:rPr>
              <w:t xml:space="preserve"> una medición en junio y otra en diciembre.  Se recomienda medir en periodos más cortos para tener la posibilidad de reaccionar y mejorar.</w:t>
            </w:r>
          </w:p>
        </w:tc>
        <w:tc>
          <w:tcPr>
            <w:tcW w:w="436" w:type="pct"/>
            <w:vAlign w:val="center"/>
          </w:tcPr>
          <w:p w14:paraId="6B92F34D" w14:textId="77777777" w:rsidR="0086323E" w:rsidRPr="00C07196" w:rsidRDefault="0086323E">
            <w:pPr>
              <w:pStyle w:val="Encabezado"/>
              <w:tabs>
                <w:tab w:val="clear" w:pos="4252"/>
                <w:tab w:val="clear" w:pos="8504"/>
              </w:tabs>
              <w:jc w:val="both"/>
              <w:rPr>
                <w:rFonts w:ascii="Calibri" w:hAnsi="Calibri" w:cs="Tahoma"/>
                <w:szCs w:val="24"/>
              </w:rPr>
            </w:pPr>
          </w:p>
        </w:tc>
        <w:tc>
          <w:tcPr>
            <w:tcW w:w="375" w:type="pct"/>
            <w:vAlign w:val="center"/>
          </w:tcPr>
          <w:p w14:paraId="7F8CB719" w14:textId="5C4604A6" w:rsidR="0086323E" w:rsidRPr="00C07196" w:rsidRDefault="003A4CA0">
            <w:pPr>
              <w:pStyle w:val="Encabezado"/>
              <w:tabs>
                <w:tab w:val="clear" w:pos="4252"/>
                <w:tab w:val="clear" w:pos="8504"/>
              </w:tabs>
              <w:jc w:val="both"/>
              <w:rPr>
                <w:rFonts w:ascii="Calibri" w:hAnsi="Calibri" w:cs="Tahoma"/>
                <w:szCs w:val="24"/>
              </w:rPr>
            </w:pPr>
            <w:r>
              <w:rPr>
                <w:rFonts w:ascii="Calibri" w:hAnsi="Calibri" w:cs="Tahoma"/>
                <w:szCs w:val="24"/>
              </w:rPr>
              <w:t>X</w:t>
            </w:r>
          </w:p>
        </w:tc>
        <w:tc>
          <w:tcPr>
            <w:tcW w:w="486" w:type="pct"/>
            <w:vAlign w:val="center"/>
          </w:tcPr>
          <w:p w14:paraId="0DBCF72E" w14:textId="77777777" w:rsidR="0086323E" w:rsidRDefault="00E42B7D">
            <w:pPr>
              <w:pStyle w:val="Encabezado"/>
              <w:tabs>
                <w:tab w:val="clear" w:pos="4252"/>
                <w:tab w:val="clear" w:pos="8504"/>
              </w:tabs>
              <w:jc w:val="both"/>
              <w:rPr>
                <w:rFonts w:ascii="Calibri" w:hAnsi="Calibri" w:cs="Tahoma"/>
                <w:szCs w:val="24"/>
              </w:rPr>
            </w:pPr>
            <w:r w:rsidRPr="00E42B7D">
              <w:rPr>
                <w:rFonts w:ascii="Calibri" w:hAnsi="Calibri" w:cs="Tahoma"/>
                <w:szCs w:val="24"/>
              </w:rPr>
              <w:t>9.1 Seguimiento, medición, análisis y evaluación</w:t>
            </w:r>
          </w:p>
          <w:p w14:paraId="54592A19" w14:textId="25634D6B" w:rsidR="00E42B7D" w:rsidRPr="00C07196" w:rsidRDefault="00E42B7D">
            <w:pPr>
              <w:pStyle w:val="Encabezado"/>
              <w:tabs>
                <w:tab w:val="clear" w:pos="4252"/>
                <w:tab w:val="clear" w:pos="8504"/>
              </w:tabs>
              <w:jc w:val="both"/>
              <w:rPr>
                <w:rFonts w:ascii="Calibri" w:hAnsi="Calibri" w:cs="Tahoma"/>
                <w:szCs w:val="24"/>
              </w:rPr>
            </w:pPr>
            <w:r>
              <w:rPr>
                <w:rFonts w:ascii="Calibri" w:hAnsi="Calibri" w:cs="Tahoma"/>
                <w:color w:val="000000"/>
                <w:szCs w:val="24"/>
              </w:rPr>
              <w:t>ISO 9001-2015</w:t>
            </w:r>
          </w:p>
        </w:tc>
        <w:tc>
          <w:tcPr>
            <w:tcW w:w="600" w:type="pct"/>
            <w:vAlign w:val="center"/>
          </w:tcPr>
          <w:p w14:paraId="7BB0F033" w14:textId="6FE93C3F" w:rsidR="0086323E" w:rsidRPr="00C07196" w:rsidRDefault="00E42B7D">
            <w:pPr>
              <w:pStyle w:val="Encabezado"/>
              <w:tabs>
                <w:tab w:val="clear" w:pos="4252"/>
                <w:tab w:val="clear" w:pos="8504"/>
              </w:tabs>
              <w:jc w:val="both"/>
              <w:rPr>
                <w:rFonts w:ascii="Calibri" w:hAnsi="Calibri" w:cs="Tahoma"/>
                <w:color w:val="000000"/>
                <w:szCs w:val="24"/>
              </w:rPr>
            </w:pPr>
            <w:r>
              <w:rPr>
                <w:rFonts w:ascii="Calibri" w:hAnsi="Calibri" w:cs="Tahoma"/>
                <w:color w:val="000000"/>
                <w:szCs w:val="24"/>
              </w:rPr>
              <w:t>Gerencia IDECA</w:t>
            </w:r>
          </w:p>
        </w:tc>
        <w:tc>
          <w:tcPr>
            <w:tcW w:w="669" w:type="pct"/>
            <w:vAlign w:val="center"/>
          </w:tcPr>
          <w:p w14:paraId="4DFBBCAD" w14:textId="77777777" w:rsidR="0086323E" w:rsidRPr="00C07196" w:rsidRDefault="0086323E">
            <w:pPr>
              <w:pStyle w:val="Encabezado"/>
              <w:tabs>
                <w:tab w:val="clear" w:pos="4252"/>
                <w:tab w:val="clear" w:pos="8504"/>
              </w:tabs>
              <w:jc w:val="both"/>
              <w:rPr>
                <w:rFonts w:ascii="Calibri" w:hAnsi="Calibri" w:cs="Tahoma"/>
                <w:szCs w:val="24"/>
              </w:rPr>
            </w:pPr>
          </w:p>
        </w:tc>
      </w:tr>
      <w:tr w:rsidR="00241110" w:rsidRPr="00C07196" w14:paraId="00380A85" w14:textId="77777777" w:rsidTr="00C0568B">
        <w:trPr>
          <w:cantSplit/>
          <w:trHeight w:val="568"/>
        </w:trPr>
        <w:tc>
          <w:tcPr>
            <w:tcW w:w="200" w:type="pct"/>
            <w:vAlign w:val="center"/>
          </w:tcPr>
          <w:p w14:paraId="14DC9B8A" w14:textId="77777777" w:rsidR="00976C05" w:rsidRDefault="00976C05">
            <w:pPr>
              <w:pStyle w:val="Encabezado"/>
              <w:tabs>
                <w:tab w:val="clear" w:pos="4252"/>
                <w:tab w:val="clear" w:pos="8504"/>
              </w:tabs>
              <w:jc w:val="both"/>
              <w:rPr>
                <w:rFonts w:ascii="Calibri" w:hAnsi="Calibri" w:cs="Tahoma"/>
                <w:szCs w:val="24"/>
              </w:rPr>
            </w:pPr>
            <w:r>
              <w:rPr>
                <w:rFonts w:ascii="Calibri" w:hAnsi="Calibri" w:cs="Tahoma"/>
                <w:szCs w:val="24"/>
              </w:rPr>
              <w:t>4</w:t>
            </w:r>
          </w:p>
        </w:tc>
        <w:tc>
          <w:tcPr>
            <w:tcW w:w="2234" w:type="pct"/>
            <w:vAlign w:val="center"/>
          </w:tcPr>
          <w:p w14:paraId="6E47BDF1" w14:textId="17E42997" w:rsidR="00976C05" w:rsidRPr="00497225" w:rsidRDefault="00E42B7D" w:rsidP="006123E9">
            <w:pPr>
              <w:pStyle w:val="Encabezado"/>
              <w:jc w:val="both"/>
              <w:rPr>
                <w:rFonts w:ascii="Calibri" w:hAnsi="Calibri" w:cs="Tahoma"/>
                <w:szCs w:val="24"/>
              </w:rPr>
            </w:pPr>
            <w:r w:rsidRPr="00E42B7D">
              <w:rPr>
                <w:rFonts w:ascii="Calibri" w:hAnsi="Calibri" w:cs="Tahoma"/>
                <w:szCs w:val="24"/>
              </w:rPr>
              <w:t xml:space="preserve">Revisado el procedimiento “Administración de servicios y aplicaciones geográficas 04-05-PR-03 </w:t>
            </w:r>
            <w:r w:rsidRPr="00E42B7D">
              <w:rPr>
                <w:rFonts w:ascii="Calibri" w:hAnsi="Calibri" w:cs="Tahoma"/>
                <w:szCs w:val="24"/>
              </w:rPr>
              <w:lastRenderedPageBreak/>
              <w:t xml:space="preserve">Version2”, se </w:t>
            </w:r>
            <w:r w:rsidR="000D4ECB">
              <w:rPr>
                <w:rFonts w:ascii="Calibri" w:hAnsi="Calibri" w:cs="Tahoma"/>
                <w:szCs w:val="24"/>
              </w:rPr>
              <w:t>evidenciaron</w:t>
            </w:r>
            <w:r w:rsidRPr="00E42B7D">
              <w:rPr>
                <w:rFonts w:ascii="Calibri" w:hAnsi="Calibri" w:cs="Tahoma"/>
                <w:szCs w:val="24"/>
              </w:rPr>
              <w:t xml:space="preserve"> actividades que no se encuentran descritas conforme lo relatado en la entrevista con el equipo auditado.</w:t>
            </w:r>
            <w:r>
              <w:rPr>
                <w:rFonts w:ascii="Calibri" w:hAnsi="Calibri" w:cs="Tahoma"/>
                <w:szCs w:val="24"/>
              </w:rPr>
              <w:t xml:space="preserve"> </w:t>
            </w:r>
            <w:r w:rsidRPr="00E42B7D">
              <w:rPr>
                <w:rFonts w:ascii="Calibri" w:hAnsi="Calibri" w:cs="Tahoma"/>
                <w:szCs w:val="24"/>
              </w:rPr>
              <w:t>Detallando los soportes de las primeras actividades de “Administración de servicios y aplicaciones geográficas 04-05-PR-03 Versión 2”, se</w:t>
            </w:r>
            <w:r>
              <w:rPr>
                <w:rFonts w:ascii="Calibri" w:hAnsi="Calibri" w:cs="Tahoma"/>
                <w:szCs w:val="24"/>
              </w:rPr>
              <w:t xml:space="preserve"> requiere</w:t>
            </w:r>
            <w:r w:rsidRPr="00E42B7D">
              <w:rPr>
                <w:rFonts w:ascii="Calibri" w:hAnsi="Calibri" w:cs="Tahoma"/>
                <w:szCs w:val="24"/>
              </w:rPr>
              <w:t xml:space="preserve"> actualizar la descripción de estas actividades dado que es importante señalar </w:t>
            </w:r>
            <w:r w:rsidR="00CB42B2" w:rsidRPr="00E42B7D">
              <w:rPr>
                <w:rFonts w:ascii="Calibri" w:hAnsi="Calibri" w:cs="Tahoma"/>
                <w:szCs w:val="24"/>
              </w:rPr>
              <w:t>que,</w:t>
            </w:r>
            <w:r w:rsidRPr="00E42B7D">
              <w:rPr>
                <w:rFonts w:ascii="Calibri" w:hAnsi="Calibri" w:cs="Tahoma"/>
                <w:szCs w:val="24"/>
              </w:rPr>
              <w:t xml:space="preserve"> por ejemplo</w:t>
            </w:r>
            <w:r>
              <w:rPr>
                <w:rFonts w:ascii="Calibri" w:hAnsi="Calibri" w:cs="Tahoma"/>
                <w:szCs w:val="24"/>
              </w:rPr>
              <w:t>:</w:t>
            </w:r>
            <w:r w:rsidRPr="00E42B7D">
              <w:rPr>
                <w:rFonts w:ascii="Calibri" w:hAnsi="Calibri" w:cs="Tahoma"/>
                <w:szCs w:val="24"/>
              </w:rPr>
              <w:t xml:space="preserve"> el procedimiento no solo puede iniciar por una solicitud, sino el tema puede ser establecido en el Plan Estratégico de IDECA. De igual manera</w:t>
            </w:r>
            <w:r>
              <w:rPr>
                <w:rFonts w:ascii="Calibri" w:hAnsi="Calibri" w:cs="Tahoma"/>
                <w:szCs w:val="24"/>
              </w:rPr>
              <w:t>,</w:t>
            </w:r>
            <w:r w:rsidRPr="00E42B7D">
              <w:rPr>
                <w:rFonts w:ascii="Calibri" w:hAnsi="Calibri" w:cs="Tahoma"/>
                <w:szCs w:val="24"/>
              </w:rPr>
              <w:t xml:space="preserve"> dejar muy claros los puntos de control para iniciar estas actividades de generación o actualización de un servicio web o aplicación. </w:t>
            </w:r>
          </w:p>
        </w:tc>
        <w:tc>
          <w:tcPr>
            <w:tcW w:w="436" w:type="pct"/>
            <w:vAlign w:val="center"/>
          </w:tcPr>
          <w:p w14:paraId="514ECB53" w14:textId="77777777" w:rsidR="00976C05" w:rsidRDefault="00976C05">
            <w:pPr>
              <w:pStyle w:val="Encabezado"/>
              <w:tabs>
                <w:tab w:val="clear" w:pos="4252"/>
                <w:tab w:val="clear" w:pos="8504"/>
              </w:tabs>
              <w:jc w:val="both"/>
              <w:rPr>
                <w:rFonts w:ascii="Calibri" w:hAnsi="Calibri" w:cs="Tahoma"/>
                <w:szCs w:val="24"/>
              </w:rPr>
            </w:pPr>
          </w:p>
        </w:tc>
        <w:tc>
          <w:tcPr>
            <w:tcW w:w="375" w:type="pct"/>
            <w:vAlign w:val="center"/>
          </w:tcPr>
          <w:p w14:paraId="56DB03E5" w14:textId="2F456BE4" w:rsidR="00976C05" w:rsidRPr="00C07196" w:rsidRDefault="00E42B7D">
            <w:pPr>
              <w:pStyle w:val="Encabezado"/>
              <w:tabs>
                <w:tab w:val="clear" w:pos="4252"/>
                <w:tab w:val="clear" w:pos="8504"/>
              </w:tabs>
              <w:jc w:val="both"/>
              <w:rPr>
                <w:rFonts w:ascii="Calibri" w:hAnsi="Calibri" w:cs="Tahoma"/>
                <w:szCs w:val="24"/>
              </w:rPr>
            </w:pPr>
            <w:r>
              <w:rPr>
                <w:rFonts w:ascii="Calibri" w:hAnsi="Calibri" w:cs="Tahoma"/>
                <w:szCs w:val="24"/>
              </w:rPr>
              <w:t>X</w:t>
            </w:r>
          </w:p>
        </w:tc>
        <w:tc>
          <w:tcPr>
            <w:tcW w:w="486" w:type="pct"/>
            <w:vAlign w:val="center"/>
          </w:tcPr>
          <w:p w14:paraId="2B3152BE" w14:textId="6C1BBACD" w:rsidR="00976C05" w:rsidRDefault="00E42B7D">
            <w:pPr>
              <w:pStyle w:val="Encabezado"/>
              <w:tabs>
                <w:tab w:val="clear" w:pos="4252"/>
                <w:tab w:val="clear" w:pos="8504"/>
              </w:tabs>
              <w:jc w:val="both"/>
              <w:rPr>
                <w:rFonts w:ascii="Calibri" w:hAnsi="Calibri" w:cs="Tahoma"/>
                <w:szCs w:val="24"/>
              </w:rPr>
            </w:pPr>
            <w:r w:rsidRPr="00E42B7D">
              <w:rPr>
                <w:rFonts w:ascii="Calibri" w:hAnsi="Calibri" w:cs="Tahoma"/>
                <w:szCs w:val="24"/>
              </w:rPr>
              <w:t>7.5 Informaci</w:t>
            </w:r>
            <w:r w:rsidRPr="00E42B7D">
              <w:rPr>
                <w:rFonts w:ascii="Calibri" w:hAnsi="Calibri" w:cs="Tahoma"/>
                <w:szCs w:val="24"/>
              </w:rPr>
              <w:lastRenderedPageBreak/>
              <w:t>ón documentada</w:t>
            </w:r>
          </w:p>
          <w:p w14:paraId="1E4001BE" w14:textId="12E654D8" w:rsidR="00976C05" w:rsidRPr="00497225" w:rsidRDefault="00E42B7D">
            <w:pPr>
              <w:pStyle w:val="Encabezado"/>
              <w:tabs>
                <w:tab w:val="clear" w:pos="4252"/>
                <w:tab w:val="clear" w:pos="8504"/>
              </w:tabs>
              <w:jc w:val="both"/>
              <w:rPr>
                <w:rFonts w:ascii="Calibri" w:hAnsi="Calibri" w:cs="Tahoma"/>
                <w:szCs w:val="24"/>
              </w:rPr>
            </w:pPr>
            <w:r>
              <w:rPr>
                <w:rFonts w:ascii="Calibri" w:hAnsi="Calibri" w:cs="Tahoma"/>
                <w:color w:val="000000"/>
                <w:szCs w:val="24"/>
              </w:rPr>
              <w:t>ISO 9001-2015</w:t>
            </w:r>
          </w:p>
        </w:tc>
        <w:tc>
          <w:tcPr>
            <w:tcW w:w="600" w:type="pct"/>
            <w:vAlign w:val="center"/>
          </w:tcPr>
          <w:p w14:paraId="188F8AC7" w14:textId="276FD303" w:rsidR="00976C05" w:rsidRDefault="00E42B7D">
            <w:pPr>
              <w:pStyle w:val="Encabezado"/>
              <w:tabs>
                <w:tab w:val="clear" w:pos="4252"/>
                <w:tab w:val="clear" w:pos="8504"/>
              </w:tabs>
              <w:jc w:val="both"/>
              <w:rPr>
                <w:rFonts w:ascii="Calibri" w:hAnsi="Calibri" w:cs="Tahoma"/>
                <w:color w:val="000000"/>
                <w:szCs w:val="24"/>
              </w:rPr>
            </w:pPr>
            <w:r>
              <w:rPr>
                <w:rFonts w:ascii="Calibri" w:hAnsi="Calibri" w:cs="Tahoma"/>
                <w:color w:val="000000"/>
                <w:szCs w:val="24"/>
              </w:rPr>
              <w:lastRenderedPageBreak/>
              <w:t>Gerencia IDECA</w:t>
            </w:r>
          </w:p>
        </w:tc>
        <w:tc>
          <w:tcPr>
            <w:tcW w:w="669" w:type="pct"/>
            <w:vAlign w:val="center"/>
          </w:tcPr>
          <w:p w14:paraId="55CBA2F9" w14:textId="77777777" w:rsidR="00976C05" w:rsidRDefault="00976C05">
            <w:pPr>
              <w:pStyle w:val="Encabezado"/>
              <w:tabs>
                <w:tab w:val="clear" w:pos="4252"/>
                <w:tab w:val="clear" w:pos="8504"/>
              </w:tabs>
              <w:jc w:val="both"/>
              <w:rPr>
                <w:rFonts w:ascii="Calibri" w:hAnsi="Calibri" w:cs="Tahoma"/>
                <w:szCs w:val="24"/>
              </w:rPr>
            </w:pPr>
          </w:p>
        </w:tc>
      </w:tr>
    </w:tbl>
    <w:bookmarkEnd w:id="2"/>
    <w:p w14:paraId="6D066519" w14:textId="0280C457" w:rsidR="00554C3E" w:rsidRDefault="00241110" w:rsidP="00C0568B">
      <w:pPr>
        <w:jc w:val="both"/>
        <w:rPr>
          <w:rFonts w:ascii="Times New Roman" w:hAnsi="Times New Roman"/>
          <w:sz w:val="22"/>
          <w:szCs w:val="22"/>
        </w:rPr>
      </w:pPr>
      <w:r>
        <w:rPr>
          <w:rFonts w:ascii="Calibri" w:hAnsi="Calibri" w:cs="Tahoma"/>
          <w:szCs w:val="24"/>
        </w:rPr>
        <w:br w:type="textWrapping" w:clear="all"/>
      </w:r>
    </w:p>
    <w:p w14:paraId="29616785" w14:textId="77777777" w:rsidR="00B12108" w:rsidRPr="00D270A6" w:rsidRDefault="00B12108" w:rsidP="00D270A6">
      <w:pPr>
        <w:jc w:val="both"/>
        <w:rPr>
          <w:rFonts w:ascii="Calibri" w:hAnsi="Calibri" w:cs="Calibri"/>
          <w:b/>
          <w:szCs w:val="24"/>
        </w:rPr>
      </w:pPr>
      <w:r w:rsidRPr="00D270A6">
        <w:rPr>
          <w:rFonts w:ascii="Calibri" w:hAnsi="Calibri" w:cs="Calibri"/>
          <w:b/>
          <w:szCs w:val="24"/>
        </w:rPr>
        <w:t xml:space="preserve">7.2. Evaluar el sistema de control interno inherente a la gestión de </w:t>
      </w:r>
      <w:r w:rsidR="0018740A">
        <w:rPr>
          <w:rFonts w:ascii="Calibri" w:hAnsi="Calibri" w:cs="Calibri"/>
          <w:b/>
          <w:szCs w:val="24"/>
        </w:rPr>
        <w:t>datos de referencia y el de datos temáticos</w:t>
      </w:r>
      <w:r w:rsidRPr="00D270A6">
        <w:rPr>
          <w:rFonts w:ascii="Calibri" w:hAnsi="Calibri" w:cs="Calibri"/>
          <w:b/>
          <w:szCs w:val="24"/>
        </w:rPr>
        <w:t>.</w:t>
      </w:r>
    </w:p>
    <w:p w14:paraId="18CD217A" w14:textId="77777777" w:rsidR="00B12108" w:rsidRPr="00D270A6" w:rsidRDefault="00B12108" w:rsidP="00B12108">
      <w:pPr>
        <w:ind w:left="426"/>
        <w:jc w:val="both"/>
        <w:rPr>
          <w:rFonts w:ascii="Calibri" w:hAnsi="Calibri" w:cs="Calibri"/>
          <w:b/>
          <w:szCs w:val="24"/>
        </w:rPr>
      </w:pPr>
    </w:p>
    <w:p w14:paraId="1089F5BA" w14:textId="77777777" w:rsidR="00B12108" w:rsidRPr="00D270A6" w:rsidRDefault="00B12108" w:rsidP="00725BBC">
      <w:pPr>
        <w:ind w:left="708"/>
        <w:jc w:val="both"/>
        <w:rPr>
          <w:rFonts w:ascii="Calibri" w:hAnsi="Calibri" w:cs="Calibri"/>
          <w:b/>
          <w:i/>
          <w:szCs w:val="24"/>
        </w:rPr>
      </w:pPr>
      <w:r w:rsidRPr="00D270A6">
        <w:rPr>
          <w:rFonts w:ascii="Calibri" w:hAnsi="Calibri" w:cs="Calibri"/>
          <w:b/>
          <w:i/>
          <w:szCs w:val="24"/>
        </w:rPr>
        <w:t xml:space="preserve">7.2.1   </w:t>
      </w:r>
      <w:r w:rsidRPr="00D270A6">
        <w:rPr>
          <w:rFonts w:ascii="Calibri" w:hAnsi="Calibri" w:cs="Calibri"/>
          <w:szCs w:val="24"/>
        </w:rPr>
        <w:t>Revisar la efectividad y la aplicación de los controles establecidos para los riesgos asociados a</w:t>
      </w:r>
      <w:r w:rsidR="0018740A">
        <w:rPr>
          <w:rFonts w:ascii="Calibri" w:hAnsi="Calibri" w:cs="Calibri"/>
          <w:szCs w:val="24"/>
        </w:rPr>
        <w:t>l Proceso Integración de Información, Subproceso Gestión de acceso, uso e intercambio de información geográfica</w:t>
      </w:r>
      <w:r w:rsidRPr="00D270A6">
        <w:rPr>
          <w:rFonts w:ascii="Calibri" w:hAnsi="Calibri" w:cs="Calibri"/>
          <w:szCs w:val="24"/>
        </w:rPr>
        <w:t>.</w:t>
      </w:r>
      <w:r w:rsidRPr="00D270A6">
        <w:rPr>
          <w:rFonts w:ascii="Calibri" w:hAnsi="Calibri" w:cs="Calibri"/>
          <w:b/>
          <w:i/>
          <w:szCs w:val="24"/>
        </w:rPr>
        <w:t xml:space="preserve"> </w:t>
      </w:r>
    </w:p>
    <w:p w14:paraId="17A4A116" w14:textId="77777777" w:rsidR="00B12108" w:rsidRPr="00D270A6" w:rsidRDefault="00B12108" w:rsidP="00725BBC">
      <w:pPr>
        <w:jc w:val="both"/>
        <w:rPr>
          <w:rFonts w:ascii="Calibri" w:hAnsi="Calibri" w:cs="Calibri"/>
          <w:b/>
          <w:szCs w:val="24"/>
        </w:rPr>
      </w:pPr>
    </w:p>
    <w:p w14:paraId="21C48B88" w14:textId="77777777" w:rsidR="00B12108" w:rsidRPr="00D270A6" w:rsidRDefault="00B12108" w:rsidP="00725BBC">
      <w:pPr>
        <w:jc w:val="both"/>
        <w:rPr>
          <w:rFonts w:ascii="Calibri" w:hAnsi="Calibri" w:cs="Calibri"/>
          <w:szCs w:val="24"/>
          <w:lang w:val="es-ES"/>
        </w:rPr>
      </w:pPr>
      <w:r w:rsidRPr="00D270A6">
        <w:rPr>
          <w:rFonts w:ascii="Calibri" w:hAnsi="Calibri" w:cs="Calibri"/>
          <w:szCs w:val="24"/>
          <w:lang w:val="es-ES"/>
        </w:rPr>
        <w:t xml:space="preserve">Se evaluaron y se analizaron los controles establecidos en los </w:t>
      </w:r>
      <w:r w:rsidR="0018740A">
        <w:rPr>
          <w:rFonts w:ascii="Calibri" w:hAnsi="Calibri" w:cs="Calibri"/>
          <w:szCs w:val="24"/>
          <w:lang w:val="es-ES"/>
        </w:rPr>
        <w:t>dos</w:t>
      </w:r>
      <w:r w:rsidRPr="00D270A6">
        <w:rPr>
          <w:rFonts w:ascii="Calibri" w:hAnsi="Calibri" w:cs="Calibri"/>
          <w:szCs w:val="24"/>
          <w:lang w:val="es-ES"/>
        </w:rPr>
        <w:t xml:space="preserve"> (</w:t>
      </w:r>
      <w:r w:rsidR="0018740A">
        <w:rPr>
          <w:rFonts w:ascii="Calibri" w:hAnsi="Calibri" w:cs="Calibri"/>
          <w:szCs w:val="24"/>
          <w:lang w:val="es-ES"/>
        </w:rPr>
        <w:t>2</w:t>
      </w:r>
      <w:r w:rsidRPr="00D270A6">
        <w:rPr>
          <w:rFonts w:ascii="Calibri" w:hAnsi="Calibri" w:cs="Calibri"/>
          <w:szCs w:val="24"/>
          <w:lang w:val="es-ES"/>
        </w:rPr>
        <w:t>) procedimientos</w:t>
      </w:r>
      <w:r w:rsidR="0018740A">
        <w:rPr>
          <w:rFonts w:ascii="Calibri" w:hAnsi="Calibri" w:cs="Calibri"/>
          <w:szCs w:val="24"/>
          <w:lang w:val="es-ES"/>
        </w:rPr>
        <w:t xml:space="preserve"> Gestión Datos de Referencia código 04-05 PR-01 versión 3 y Gestión de Datos Temáticos, código 04-05-PR-02 versión 3</w:t>
      </w:r>
      <w:r w:rsidRPr="00D270A6">
        <w:rPr>
          <w:rFonts w:ascii="Calibri" w:hAnsi="Calibri" w:cs="Calibri"/>
          <w:szCs w:val="24"/>
          <w:lang w:val="es-ES"/>
        </w:rPr>
        <w:t xml:space="preserve">, que tienen que ver con el proceso de </w:t>
      </w:r>
      <w:r w:rsidR="0018740A">
        <w:rPr>
          <w:rFonts w:ascii="Calibri" w:hAnsi="Calibri" w:cs="Calibri"/>
          <w:szCs w:val="24"/>
          <w:lang w:val="es-ES"/>
        </w:rPr>
        <w:t>integración de información</w:t>
      </w:r>
      <w:r w:rsidRPr="00D270A6">
        <w:rPr>
          <w:rFonts w:ascii="Calibri" w:hAnsi="Calibri" w:cs="Calibri"/>
          <w:szCs w:val="24"/>
          <w:lang w:val="es-ES"/>
        </w:rPr>
        <w:t xml:space="preserve">, evidenciándose lo siguiente: </w:t>
      </w:r>
    </w:p>
    <w:p w14:paraId="0D1D3B10" w14:textId="77777777" w:rsidR="006123E9" w:rsidRPr="00D270A6" w:rsidRDefault="006123E9" w:rsidP="00B12108">
      <w:pPr>
        <w:jc w:val="both"/>
        <w:rPr>
          <w:rFonts w:ascii="Calibri" w:hAnsi="Calibri" w:cs="Calibri"/>
          <w:szCs w:val="24"/>
        </w:rPr>
      </w:pPr>
    </w:p>
    <w:p w14:paraId="33D0031E" w14:textId="77777777" w:rsidR="00B12108" w:rsidRPr="00D270A6" w:rsidRDefault="00B12108" w:rsidP="00B12108">
      <w:pPr>
        <w:tabs>
          <w:tab w:val="left" w:pos="5964"/>
        </w:tabs>
        <w:jc w:val="center"/>
        <w:rPr>
          <w:rFonts w:ascii="Calibri" w:hAnsi="Calibri" w:cs="Calibri"/>
          <w:szCs w:val="24"/>
        </w:rPr>
      </w:pPr>
      <w:r w:rsidRPr="00153C58">
        <w:rPr>
          <w:rFonts w:ascii="Calibri" w:hAnsi="Calibri" w:cs="Calibri"/>
          <w:b/>
          <w:sz w:val="20"/>
        </w:rPr>
        <w:t xml:space="preserve">Tabla No </w:t>
      </w:r>
      <w:r w:rsidR="00384AC9" w:rsidRPr="00153C58">
        <w:rPr>
          <w:rFonts w:ascii="Calibri" w:hAnsi="Calibri" w:cs="Calibri"/>
          <w:b/>
          <w:sz w:val="20"/>
        </w:rPr>
        <w:t>2</w:t>
      </w:r>
      <w:r w:rsidRPr="00153C58">
        <w:rPr>
          <w:rFonts w:ascii="Calibri" w:hAnsi="Calibri" w:cs="Calibri"/>
          <w:sz w:val="20"/>
        </w:rPr>
        <w:t>.</w:t>
      </w:r>
      <w:r w:rsidR="00E0205D" w:rsidRPr="00153C58">
        <w:rPr>
          <w:rFonts w:ascii="Calibri" w:hAnsi="Calibri" w:cs="Calibri"/>
          <w:sz w:val="20"/>
        </w:rPr>
        <w:t xml:space="preserve">  </w:t>
      </w:r>
      <w:r w:rsidR="00E0205D" w:rsidRPr="00153C58">
        <w:rPr>
          <w:rFonts w:ascii="Calibri" w:hAnsi="Calibri" w:cs="Calibri"/>
          <w:b/>
          <w:bCs/>
          <w:sz w:val="20"/>
        </w:rPr>
        <w:t>Evaluación Puntos de Control</w:t>
      </w:r>
      <w:r w:rsidR="00153C58" w:rsidRPr="00153C58">
        <w:rPr>
          <w:rFonts w:ascii="Calibri" w:hAnsi="Calibri" w:cs="Calibri"/>
          <w:b/>
          <w:bCs/>
          <w:sz w:val="20"/>
        </w:rPr>
        <w:t xml:space="preserve"> Procedimientos 04-05-PR-01 y 04-05-PR-02</w:t>
      </w:r>
      <w:r w:rsidR="00E0205D">
        <w:rPr>
          <w:rFonts w:ascii="Calibri" w:hAnsi="Calibri" w:cs="Calibri"/>
          <w:szCs w:val="24"/>
        </w:rPr>
        <w:t>.</w:t>
      </w:r>
    </w:p>
    <w:tbl>
      <w:tblPr>
        <w:tblW w:w="980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260"/>
        <w:gridCol w:w="1261"/>
        <w:gridCol w:w="5279"/>
      </w:tblGrid>
      <w:tr w:rsidR="00B12108" w:rsidRPr="00D270A6" w14:paraId="24C910AA" w14:textId="77777777" w:rsidTr="00591F23">
        <w:trPr>
          <w:tblHeader/>
          <w:jc w:val="center"/>
        </w:trPr>
        <w:tc>
          <w:tcPr>
            <w:tcW w:w="3260" w:type="dxa"/>
            <w:tcBorders>
              <w:top w:val="single" w:sz="4" w:space="0" w:color="auto"/>
              <w:left w:val="single" w:sz="4" w:space="0" w:color="auto"/>
              <w:bottom w:val="single" w:sz="4" w:space="0" w:color="auto"/>
              <w:right w:val="single" w:sz="8" w:space="0" w:color="4F81BD"/>
            </w:tcBorders>
            <w:shd w:val="clear" w:color="auto" w:fill="BFBFBF"/>
            <w:vAlign w:val="center"/>
          </w:tcPr>
          <w:p w14:paraId="4E1462B3" w14:textId="77777777" w:rsidR="00B12108" w:rsidRPr="00D270A6" w:rsidRDefault="00B12108" w:rsidP="00591F23">
            <w:pPr>
              <w:jc w:val="center"/>
              <w:rPr>
                <w:rFonts w:ascii="Calibri" w:hAnsi="Calibri" w:cs="Calibri"/>
                <w:b/>
                <w:bCs/>
                <w:szCs w:val="24"/>
                <w:lang w:val="es-CO"/>
              </w:rPr>
            </w:pPr>
            <w:r w:rsidRPr="00D270A6">
              <w:rPr>
                <w:rFonts w:ascii="Calibri" w:hAnsi="Calibri" w:cs="Calibri"/>
                <w:b/>
                <w:bCs/>
                <w:szCs w:val="24"/>
                <w:lang w:val="es-CO"/>
              </w:rPr>
              <w:t>CONTROL</w:t>
            </w:r>
          </w:p>
          <w:p w14:paraId="7F1B4DD5" w14:textId="77777777" w:rsidR="00B12108" w:rsidRPr="00D270A6" w:rsidRDefault="00B12108" w:rsidP="00591F23">
            <w:pPr>
              <w:jc w:val="center"/>
              <w:rPr>
                <w:rFonts w:ascii="Calibri" w:hAnsi="Calibri" w:cs="Calibri"/>
                <w:b/>
                <w:bCs/>
                <w:szCs w:val="24"/>
                <w:lang w:val="es-CO"/>
              </w:rPr>
            </w:pPr>
          </w:p>
        </w:tc>
        <w:tc>
          <w:tcPr>
            <w:tcW w:w="1261" w:type="dxa"/>
            <w:tcBorders>
              <w:top w:val="single" w:sz="4" w:space="0" w:color="auto"/>
              <w:left w:val="single" w:sz="8" w:space="0" w:color="4F81BD"/>
              <w:bottom w:val="single" w:sz="4" w:space="0" w:color="auto"/>
              <w:right w:val="single" w:sz="8" w:space="0" w:color="4F81BD"/>
            </w:tcBorders>
            <w:shd w:val="clear" w:color="auto" w:fill="BFBFBF"/>
            <w:vAlign w:val="center"/>
          </w:tcPr>
          <w:p w14:paraId="5585D84B" w14:textId="77777777" w:rsidR="00B12108" w:rsidRPr="00D270A6" w:rsidRDefault="00B12108" w:rsidP="00591F23">
            <w:pPr>
              <w:jc w:val="center"/>
              <w:rPr>
                <w:rFonts w:ascii="Calibri" w:hAnsi="Calibri" w:cs="Calibri"/>
                <w:b/>
                <w:bCs/>
                <w:szCs w:val="24"/>
                <w:lang w:val="es-CO"/>
              </w:rPr>
            </w:pPr>
            <w:r w:rsidRPr="00D270A6">
              <w:rPr>
                <w:rFonts w:ascii="Calibri" w:hAnsi="Calibri" w:cs="Calibri"/>
                <w:b/>
                <w:bCs/>
                <w:szCs w:val="24"/>
                <w:lang w:val="es-CO"/>
              </w:rPr>
              <w:t>EFECTIVO SI/NO</w:t>
            </w:r>
          </w:p>
        </w:tc>
        <w:tc>
          <w:tcPr>
            <w:tcW w:w="5279" w:type="dxa"/>
            <w:tcBorders>
              <w:top w:val="single" w:sz="4" w:space="0" w:color="auto"/>
              <w:left w:val="single" w:sz="8" w:space="0" w:color="4F81BD"/>
              <w:bottom w:val="single" w:sz="4" w:space="0" w:color="auto"/>
              <w:right w:val="single" w:sz="4" w:space="0" w:color="auto"/>
            </w:tcBorders>
            <w:shd w:val="clear" w:color="auto" w:fill="BFBFBF"/>
            <w:vAlign w:val="center"/>
          </w:tcPr>
          <w:p w14:paraId="0AC78F17" w14:textId="77777777" w:rsidR="00B12108" w:rsidRPr="00D270A6" w:rsidRDefault="00B12108" w:rsidP="00591F23">
            <w:pPr>
              <w:jc w:val="center"/>
              <w:rPr>
                <w:rFonts w:ascii="Calibri" w:hAnsi="Calibri" w:cs="Calibri"/>
                <w:b/>
                <w:bCs/>
                <w:szCs w:val="24"/>
                <w:lang w:val="es-CO"/>
              </w:rPr>
            </w:pPr>
            <w:r w:rsidRPr="00D270A6">
              <w:rPr>
                <w:rFonts w:ascii="Calibri" w:hAnsi="Calibri" w:cs="Calibri"/>
                <w:b/>
                <w:bCs/>
                <w:szCs w:val="24"/>
                <w:lang w:val="es-CO"/>
              </w:rPr>
              <w:t>OBSERVACIONES OCI</w:t>
            </w:r>
          </w:p>
        </w:tc>
      </w:tr>
      <w:tr w:rsidR="00B12108" w:rsidRPr="00D270A6" w14:paraId="175F70FD" w14:textId="77777777" w:rsidTr="00591F23">
        <w:trPr>
          <w:jc w:val="center"/>
        </w:trPr>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0912326" w14:textId="77777777" w:rsidR="00B12108" w:rsidRPr="007B02B2" w:rsidRDefault="00B12108" w:rsidP="00D270A6">
            <w:pPr>
              <w:jc w:val="both"/>
              <w:rPr>
                <w:rFonts w:ascii="Calibri" w:hAnsi="Calibri" w:cs="Calibri"/>
                <w:bCs/>
                <w:sz w:val="20"/>
                <w:lang w:val="es-CO"/>
              </w:rPr>
            </w:pPr>
            <w:r w:rsidRPr="007B02B2">
              <w:rPr>
                <w:rFonts w:ascii="Calibri" w:hAnsi="Calibri" w:cs="Calibri"/>
                <w:b/>
                <w:bCs/>
                <w:sz w:val="20"/>
                <w:lang w:val="es-CO"/>
              </w:rPr>
              <w:t xml:space="preserve">Procedimiento: Gestión de </w:t>
            </w:r>
            <w:r w:rsidR="0018740A" w:rsidRPr="007B02B2">
              <w:rPr>
                <w:rFonts w:ascii="Calibri" w:hAnsi="Calibri" w:cs="Calibri"/>
                <w:b/>
                <w:bCs/>
                <w:sz w:val="20"/>
                <w:lang w:val="es-CO"/>
              </w:rPr>
              <w:t>Datos de Referencia. Código:</w:t>
            </w:r>
            <w:r w:rsidRPr="007B02B2">
              <w:rPr>
                <w:rFonts w:ascii="Calibri" w:hAnsi="Calibri" w:cs="Calibri"/>
                <w:b/>
                <w:bCs/>
                <w:sz w:val="20"/>
                <w:lang w:val="es-CO"/>
              </w:rPr>
              <w:t xml:space="preserve"> 0</w:t>
            </w:r>
            <w:r w:rsidR="0018740A" w:rsidRPr="007B02B2">
              <w:rPr>
                <w:rFonts w:ascii="Calibri" w:hAnsi="Calibri" w:cs="Calibri"/>
                <w:b/>
                <w:bCs/>
                <w:sz w:val="20"/>
                <w:lang w:val="es-CO"/>
              </w:rPr>
              <w:t>4</w:t>
            </w:r>
            <w:r w:rsidRPr="007B02B2">
              <w:rPr>
                <w:rFonts w:ascii="Calibri" w:hAnsi="Calibri" w:cs="Calibri"/>
                <w:b/>
                <w:bCs/>
                <w:sz w:val="20"/>
                <w:lang w:val="es-CO"/>
              </w:rPr>
              <w:t>-0</w:t>
            </w:r>
            <w:r w:rsidR="0018740A" w:rsidRPr="007B02B2">
              <w:rPr>
                <w:rFonts w:ascii="Calibri" w:hAnsi="Calibri" w:cs="Calibri"/>
                <w:b/>
                <w:bCs/>
                <w:sz w:val="20"/>
                <w:lang w:val="es-CO"/>
              </w:rPr>
              <w:t>5</w:t>
            </w:r>
            <w:r w:rsidRPr="007B02B2">
              <w:rPr>
                <w:rFonts w:ascii="Calibri" w:hAnsi="Calibri" w:cs="Calibri"/>
                <w:b/>
                <w:bCs/>
                <w:sz w:val="20"/>
                <w:lang w:val="es-CO"/>
              </w:rPr>
              <w:t>-PR-0</w:t>
            </w:r>
            <w:r w:rsidR="0018740A" w:rsidRPr="007B02B2">
              <w:rPr>
                <w:rFonts w:ascii="Calibri" w:hAnsi="Calibri" w:cs="Calibri"/>
                <w:b/>
                <w:bCs/>
                <w:sz w:val="20"/>
                <w:lang w:val="es-CO"/>
              </w:rPr>
              <w:t>1</w:t>
            </w:r>
            <w:r w:rsidRPr="007B02B2">
              <w:rPr>
                <w:rFonts w:ascii="Calibri" w:hAnsi="Calibri" w:cs="Calibri"/>
                <w:b/>
                <w:bCs/>
                <w:sz w:val="20"/>
                <w:lang w:val="es-CO"/>
              </w:rPr>
              <w:t xml:space="preserve"> versión </w:t>
            </w:r>
            <w:r w:rsidR="0018740A" w:rsidRPr="007B02B2">
              <w:rPr>
                <w:rFonts w:ascii="Calibri" w:hAnsi="Calibri" w:cs="Calibri"/>
                <w:b/>
                <w:bCs/>
                <w:sz w:val="20"/>
                <w:lang w:val="es-CO"/>
              </w:rPr>
              <w:t>3</w:t>
            </w:r>
            <w:r w:rsidRPr="007B02B2">
              <w:rPr>
                <w:rFonts w:ascii="Calibri" w:hAnsi="Calibri" w:cs="Calibri"/>
                <w:b/>
                <w:bCs/>
                <w:sz w:val="20"/>
                <w:lang w:val="es-CO"/>
              </w:rPr>
              <w:t xml:space="preserve">. </w:t>
            </w:r>
          </w:p>
          <w:p w14:paraId="6AFE3707" w14:textId="77777777" w:rsidR="00384AC9" w:rsidRPr="007B02B2" w:rsidRDefault="00384AC9" w:rsidP="00384AC9">
            <w:pPr>
              <w:jc w:val="both"/>
              <w:rPr>
                <w:rFonts w:ascii="Calibri" w:hAnsi="Calibri" w:cs="Calibri"/>
                <w:bCs/>
                <w:sz w:val="20"/>
                <w:lang w:val="es-CO"/>
              </w:rPr>
            </w:pPr>
          </w:p>
          <w:p w14:paraId="3591F9A9" w14:textId="77777777" w:rsidR="00B12108" w:rsidRPr="007B02B2" w:rsidRDefault="00B12108" w:rsidP="00D270A6">
            <w:pPr>
              <w:jc w:val="both"/>
              <w:rPr>
                <w:rFonts w:ascii="Calibri" w:hAnsi="Calibri" w:cs="Calibri"/>
                <w:bCs/>
                <w:sz w:val="20"/>
                <w:lang w:val="es-CO"/>
              </w:rPr>
            </w:pPr>
            <w:r w:rsidRPr="007B02B2">
              <w:rPr>
                <w:rFonts w:ascii="Calibri" w:hAnsi="Calibri" w:cs="Calibri"/>
                <w:bCs/>
                <w:sz w:val="20"/>
                <w:lang w:val="es-CO"/>
              </w:rPr>
              <w:t xml:space="preserve">Actividad </w:t>
            </w:r>
            <w:r w:rsidR="0018740A" w:rsidRPr="007B02B2">
              <w:rPr>
                <w:rFonts w:ascii="Calibri" w:hAnsi="Calibri" w:cs="Calibri"/>
                <w:bCs/>
                <w:sz w:val="20"/>
                <w:lang w:val="es-CO"/>
              </w:rPr>
              <w:t>5</w:t>
            </w:r>
            <w:r w:rsidRPr="007B02B2">
              <w:rPr>
                <w:rFonts w:ascii="Calibri" w:hAnsi="Calibri" w:cs="Calibri"/>
                <w:bCs/>
                <w:sz w:val="20"/>
                <w:lang w:val="es-CO"/>
              </w:rPr>
              <w:t xml:space="preserve">: </w:t>
            </w:r>
            <w:r w:rsidR="0018740A" w:rsidRPr="007B02B2">
              <w:rPr>
                <w:rFonts w:ascii="Calibri" w:hAnsi="Calibri" w:cs="Calibri"/>
                <w:bCs/>
                <w:sz w:val="20"/>
                <w:lang w:val="es-CO"/>
              </w:rPr>
              <w:t>Verificar las actualizaciones de los documentos y/o archivos técnicos</w:t>
            </w:r>
            <w:r w:rsidRPr="007B02B2">
              <w:rPr>
                <w:rFonts w:ascii="Calibri" w:hAnsi="Calibri" w:cs="Calibri"/>
                <w:bCs/>
                <w:sz w:val="20"/>
                <w:lang w:val="es-CO"/>
              </w:rPr>
              <w:t>.</w:t>
            </w:r>
          </w:p>
          <w:p w14:paraId="3C239473" w14:textId="77777777" w:rsidR="00B12108" w:rsidRPr="007B02B2" w:rsidRDefault="00B12108" w:rsidP="00D270A6">
            <w:pPr>
              <w:jc w:val="both"/>
              <w:rPr>
                <w:rFonts w:ascii="Calibri" w:hAnsi="Calibri" w:cs="Calibri"/>
                <w:bCs/>
                <w:sz w:val="20"/>
                <w:lang w:val="es-CO"/>
              </w:rPr>
            </w:pPr>
          </w:p>
          <w:p w14:paraId="3C02C144" w14:textId="77777777" w:rsidR="00B12108" w:rsidRPr="007B02B2" w:rsidRDefault="00B12108" w:rsidP="00D270A6">
            <w:pPr>
              <w:jc w:val="both"/>
              <w:rPr>
                <w:rFonts w:ascii="Calibri" w:hAnsi="Calibri" w:cs="Calibri"/>
                <w:bCs/>
                <w:sz w:val="20"/>
                <w:lang w:val="es-CO"/>
              </w:rPr>
            </w:pPr>
            <w:r w:rsidRPr="007B02B2">
              <w:rPr>
                <w:rFonts w:ascii="Calibri" w:hAnsi="Calibri" w:cs="Calibri"/>
                <w:bCs/>
                <w:sz w:val="20"/>
                <w:lang w:val="es-CO"/>
              </w:rPr>
              <w:t xml:space="preserve">Actividad 12: </w:t>
            </w:r>
            <w:r w:rsidR="006D644F" w:rsidRPr="007B02B2">
              <w:rPr>
                <w:rFonts w:ascii="Calibri" w:hAnsi="Calibri" w:cs="Calibri"/>
                <w:bCs/>
                <w:sz w:val="20"/>
                <w:lang w:val="es-CO"/>
              </w:rPr>
              <w:t>Validar actualización y cargue de los datos de referencia en la base de datos geográfica</w:t>
            </w:r>
            <w:r w:rsidRPr="007B02B2">
              <w:rPr>
                <w:rFonts w:ascii="Calibri" w:hAnsi="Calibri" w:cs="Calibri"/>
                <w:bCs/>
                <w:sz w:val="20"/>
                <w:lang w:val="es-CO"/>
              </w:rPr>
              <w:t>.</w:t>
            </w:r>
          </w:p>
          <w:p w14:paraId="50BD1E1A" w14:textId="77777777" w:rsidR="00B12108" w:rsidRPr="007B02B2" w:rsidRDefault="00B12108" w:rsidP="00D270A6">
            <w:pPr>
              <w:jc w:val="both"/>
              <w:rPr>
                <w:rFonts w:ascii="Calibri" w:hAnsi="Calibri" w:cs="Calibri"/>
                <w:bCs/>
                <w:sz w:val="20"/>
                <w:lang w:val="es-CO"/>
              </w:rPr>
            </w:pPr>
          </w:p>
          <w:p w14:paraId="0238A178" w14:textId="77777777" w:rsidR="006D644F" w:rsidRPr="007B02B2" w:rsidRDefault="00B12108" w:rsidP="00C1665A">
            <w:pPr>
              <w:numPr>
                <w:ilvl w:val="0"/>
                <w:numId w:val="57"/>
              </w:numPr>
              <w:jc w:val="both"/>
              <w:rPr>
                <w:rFonts w:ascii="Calibri" w:hAnsi="Calibri" w:cs="Calibri"/>
                <w:bCs/>
                <w:sz w:val="20"/>
                <w:lang w:val="es-CO"/>
              </w:rPr>
            </w:pPr>
            <w:r w:rsidRPr="007B02B2">
              <w:rPr>
                <w:rFonts w:ascii="Calibri" w:hAnsi="Calibri" w:cs="Calibri"/>
                <w:bCs/>
                <w:sz w:val="20"/>
                <w:lang w:val="es-CO"/>
              </w:rPr>
              <w:lastRenderedPageBreak/>
              <w:t xml:space="preserve">Registro: </w:t>
            </w:r>
            <w:r w:rsidR="006D644F" w:rsidRPr="007B02B2">
              <w:rPr>
                <w:rFonts w:ascii="Calibri" w:hAnsi="Calibri" w:cs="Calibri"/>
                <w:bCs/>
                <w:sz w:val="20"/>
                <w:lang w:val="es-CO"/>
              </w:rPr>
              <w:t>Formato</w:t>
            </w:r>
            <w:r w:rsidRPr="007B02B2">
              <w:rPr>
                <w:rFonts w:ascii="Calibri" w:hAnsi="Calibri" w:cs="Calibri"/>
                <w:bCs/>
                <w:sz w:val="20"/>
                <w:lang w:val="es-CO"/>
              </w:rPr>
              <w:t>; Informe Técnico y Correo electrónico</w:t>
            </w:r>
            <w:r w:rsidR="006D644F" w:rsidRPr="007B02B2">
              <w:rPr>
                <w:rFonts w:ascii="Calibri" w:hAnsi="Calibri" w:cs="Calibri"/>
                <w:bCs/>
                <w:sz w:val="20"/>
                <w:lang w:val="es-CO"/>
              </w:rPr>
              <w:t>.</w:t>
            </w:r>
          </w:p>
          <w:p w14:paraId="519719C9" w14:textId="77777777" w:rsidR="006D644F" w:rsidRPr="007B02B2" w:rsidRDefault="006D644F" w:rsidP="00591F23">
            <w:pPr>
              <w:ind w:left="720"/>
              <w:jc w:val="both"/>
              <w:rPr>
                <w:rFonts w:ascii="Calibri" w:hAnsi="Calibri" w:cs="Calibri"/>
                <w:bCs/>
                <w:sz w:val="20"/>
                <w:lang w:val="es-CO"/>
              </w:rPr>
            </w:pPr>
          </w:p>
          <w:p w14:paraId="2CC51FC5" w14:textId="77777777" w:rsidR="006D644F" w:rsidRPr="007B02B2" w:rsidRDefault="00B12108" w:rsidP="006D644F">
            <w:pPr>
              <w:jc w:val="both"/>
              <w:rPr>
                <w:rFonts w:ascii="Calibri" w:hAnsi="Calibri" w:cs="Calibri"/>
                <w:b/>
                <w:bCs/>
                <w:sz w:val="20"/>
                <w:lang w:val="es-CO"/>
              </w:rPr>
            </w:pPr>
            <w:r w:rsidRPr="007B02B2">
              <w:rPr>
                <w:rFonts w:ascii="Calibri" w:hAnsi="Calibri" w:cs="Calibri"/>
                <w:bCs/>
                <w:sz w:val="20"/>
                <w:lang w:val="es-CO"/>
              </w:rPr>
              <w:t xml:space="preserve"> </w:t>
            </w:r>
            <w:r w:rsidR="006D644F" w:rsidRPr="007B02B2">
              <w:rPr>
                <w:rFonts w:ascii="Calibri" w:hAnsi="Calibri" w:cs="Calibri"/>
                <w:b/>
                <w:bCs/>
                <w:sz w:val="20"/>
                <w:lang w:val="es-CO"/>
              </w:rPr>
              <w:t xml:space="preserve">Procedimiento: Gestión de Datos Temáticos. Código: 04-05-PR-02 versión 3. </w:t>
            </w:r>
          </w:p>
          <w:p w14:paraId="21609AB1" w14:textId="77777777" w:rsidR="006D644F" w:rsidRPr="007B02B2" w:rsidRDefault="006D644F" w:rsidP="006D644F">
            <w:pPr>
              <w:jc w:val="both"/>
              <w:rPr>
                <w:rFonts w:ascii="Calibri" w:hAnsi="Calibri" w:cs="Calibri"/>
                <w:bCs/>
                <w:sz w:val="20"/>
                <w:lang w:val="es-CO"/>
              </w:rPr>
            </w:pPr>
          </w:p>
          <w:p w14:paraId="121B2EC7" w14:textId="77777777" w:rsidR="006D644F" w:rsidRPr="007B02B2" w:rsidRDefault="006D644F" w:rsidP="006D644F">
            <w:pPr>
              <w:jc w:val="both"/>
              <w:rPr>
                <w:rFonts w:ascii="Calibri" w:hAnsi="Calibri" w:cs="Calibri"/>
                <w:bCs/>
                <w:sz w:val="20"/>
                <w:lang w:val="es-CO"/>
              </w:rPr>
            </w:pPr>
            <w:r w:rsidRPr="007B02B2">
              <w:rPr>
                <w:rFonts w:ascii="Calibri" w:hAnsi="Calibri" w:cs="Calibri"/>
                <w:bCs/>
                <w:sz w:val="20"/>
                <w:lang w:val="es-CO"/>
              </w:rPr>
              <w:t>Actividad 9: Realizar la verificación y aprobación de los resultados en términos de los datos y su documentación técnica.</w:t>
            </w:r>
          </w:p>
          <w:p w14:paraId="37DE3DCB" w14:textId="77777777" w:rsidR="006D644F" w:rsidRPr="007B02B2" w:rsidRDefault="006D644F" w:rsidP="006D644F">
            <w:pPr>
              <w:jc w:val="both"/>
              <w:rPr>
                <w:rFonts w:ascii="Calibri" w:hAnsi="Calibri" w:cs="Calibri"/>
                <w:bCs/>
                <w:sz w:val="20"/>
                <w:lang w:val="es-CO"/>
              </w:rPr>
            </w:pPr>
          </w:p>
          <w:p w14:paraId="63F562BF" w14:textId="77777777" w:rsidR="006D644F" w:rsidRPr="007B02B2" w:rsidRDefault="006D644F" w:rsidP="006D644F">
            <w:pPr>
              <w:numPr>
                <w:ilvl w:val="0"/>
                <w:numId w:val="57"/>
              </w:numPr>
              <w:jc w:val="both"/>
              <w:rPr>
                <w:rFonts w:ascii="Calibri" w:hAnsi="Calibri" w:cs="Calibri"/>
                <w:bCs/>
                <w:sz w:val="20"/>
                <w:lang w:val="es-CO"/>
              </w:rPr>
            </w:pPr>
            <w:r w:rsidRPr="007B02B2">
              <w:rPr>
                <w:rFonts w:ascii="Calibri" w:hAnsi="Calibri" w:cs="Calibri"/>
                <w:bCs/>
                <w:sz w:val="20"/>
                <w:lang w:val="es-CO"/>
              </w:rPr>
              <w:t>Registro: Formato; Informe Técnico y Correo electrónico.</w:t>
            </w:r>
          </w:p>
          <w:p w14:paraId="57DA1699" w14:textId="77777777" w:rsidR="00B12108" w:rsidRPr="007B02B2" w:rsidRDefault="00B12108" w:rsidP="006D644F">
            <w:pPr>
              <w:jc w:val="both"/>
              <w:rPr>
                <w:rFonts w:ascii="Calibri" w:hAnsi="Calibri" w:cs="Calibri"/>
                <w:bCs/>
                <w:sz w:val="20"/>
                <w:lang w:val="es-CO"/>
              </w:rPr>
            </w:pP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tcPr>
          <w:p w14:paraId="64A1C3EC" w14:textId="77777777" w:rsidR="00B12108" w:rsidRPr="007B02B2" w:rsidRDefault="00B12108" w:rsidP="00591F23">
            <w:pPr>
              <w:jc w:val="center"/>
              <w:rPr>
                <w:rFonts w:ascii="Calibri" w:eastAsia="Calibri" w:hAnsi="Calibri" w:cs="Calibri"/>
                <w:b/>
                <w:sz w:val="20"/>
                <w:lang w:val="es-CO"/>
              </w:rPr>
            </w:pPr>
          </w:p>
          <w:p w14:paraId="2CE6147F" w14:textId="77777777" w:rsidR="00B12108" w:rsidRPr="007B02B2" w:rsidRDefault="00B12108" w:rsidP="00591F23">
            <w:pPr>
              <w:jc w:val="center"/>
              <w:rPr>
                <w:rFonts w:ascii="Calibri" w:eastAsia="Calibri" w:hAnsi="Calibri" w:cs="Calibri"/>
                <w:b/>
                <w:sz w:val="20"/>
                <w:lang w:val="es-CO"/>
              </w:rPr>
            </w:pPr>
          </w:p>
          <w:p w14:paraId="11AD04DC" w14:textId="77777777" w:rsidR="00B12108" w:rsidRPr="007B02B2" w:rsidRDefault="00B12108" w:rsidP="00591F23">
            <w:pPr>
              <w:jc w:val="center"/>
              <w:rPr>
                <w:rFonts w:ascii="Calibri" w:eastAsia="Calibri" w:hAnsi="Calibri" w:cs="Calibri"/>
                <w:b/>
                <w:sz w:val="20"/>
                <w:lang w:val="es-CO"/>
              </w:rPr>
            </w:pPr>
          </w:p>
          <w:p w14:paraId="35A032A8" w14:textId="77777777" w:rsidR="00B12108" w:rsidRPr="007B02B2" w:rsidRDefault="00B12108" w:rsidP="00591F23">
            <w:pPr>
              <w:jc w:val="center"/>
              <w:rPr>
                <w:rFonts w:ascii="Calibri" w:eastAsia="Calibri" w:hAnsi="Calibri" w:cs="Calibri"/>
                <w:b/>
                <w:sz w:val="20"/>
                <w:lang w:val="es-CO"/>
              </w:rPr>
            </w:pPr>
          </w:p>
          <w:p w14:paraId="5DC41C7D" w14:textId="77777777" w:rsidR="00B12108" w:rsidRPr="007B02B2" w:rsidRDefault="00B12108" w:rsidP="00591F23">
            <w:pPr>
              <w:jc w:val="center"/>
              <w:rPr>
                <w:rFonts w:ascii="Calibri" w:eastAsia="Calibri" w:hAnsi="Calibri" w:cs="Calibri"/>
                <w:b/>
                <w:sz w:val="20"/>
                <w:lang w:val="es-CO"/>
              </w:rPr>
            </w:pPr>
          </w:p>
          <w:p w14:paraId="4785CFDC" w14:textId="77777777" w:rsidR="00B12108" w:rsidRPr="007B02B2" w:rsidRDefault="00B12108" w:rsidP="00591F23">
            <w:pPr>
              <w:jc w:val="center"/>
              <w:rPr>
                <w:rFonts w:ascii="Calibri" w:eastAsia="Calibri" w:hAnsi="Calibri" w:cs="Calibri"/>
                <w:b/>
                <w:sz w:val="20"/>
                <w:lang w:val="es-CO"/>
              </w:rPr>
            </w:pPr>
          </w:p>
          <w:p w14:paraId="73840CB3" w14:textId="77777777" w:rsidR="00B12108" w:rsidRPr="007B02B2" w:rsidRDefault="00B12108" w:rsidP="00D270A6">
            <w:pPr>
              <w:rPr>
                <w:rFonts w:ascii="Calibri" w:eastAsia="Calibri" w:hAnsi="Calibri" w:cs="Calibri"/>
                <w:sz w:val="20"/>
                <w:lang w:val="es-CO"/>
              </w:rPr>
            </w:pPr>
          </w:p>
          <w:p w14:paraId="2BE830CE" w14:textId="77777777" w:rsidR="00B12108" w:rsidRPr="007B02B2" w:rsidRDefault="00B12108" w:rsidP="00591F23">
            <w:pPr>
              <w:jc w:val="center"/>
              <w:rPr>
                <w:rFonts w:ascii="Calibri" w:eastAsia="Calibri" w:hAnsi="Calibri" w:cs="Calibri"/>
                <w:b/>
                <w:sz w:val="20"/>
                <w:lang w:val="es-CO"/>
              </w:rPr>
            </w:pPr>
          </w:p>
          <w:p w14:paraId="05A51965" w14:textId="77777777" w:rsidR="00B12108" w:rsidRPr="007B02B2" w:rsidRDefault="00B12108" w:rsidP="00591F23">
            <w:pPr>
              <w:jc w:val="center"/>
              <w:rPr>
                <w:rFonts w:ascii="Calibri" w:eastAsia="Calibri" w:hAnsi="Calibri" w:cs="Calibri"/>
                <w:b/>
                <w:sz w:val="20"/>
                <w:lang w:val="es-CO"/>
              </w:rPr>
            </w:pPr>
          </w:p>
          <w:p w14:paraId="29CBE0E7" w14:textId="77777777" w:rsidR="00B12108" w:rsidRPr="007B02B2" w:rsidRDefault="00B12108" w:rsidP="00591F23">
            <w:pPr>
              <w:jc w:val="center"/>
              <w:rPr>
                <w:rFonts w:ascii="Calibri" w:eastAsia="Calibri" w:hAnsi="Calibri" w:cs="Calibri"/>
                <w:b/>
                <w:sz w:val="20"/>
                <w:lang w:val="es-CO"/>
              </w:rPr>
            </w:pPr>
          </w:p>
          <w:p w14:paraId="0D7FD404" w14:textId="77777777" w:rsidR="00B12108" w:rsidRPr="007B02B2" w:rsidRDefault="00C04B07" w:rsidP="00591F23">
            <w:pPr>
              <w:jc w:val="center"/>
              <w:rPr>
                <w:rFonts w:ascii="Calibri" w:eastAsia="Calibri" w:hAnsi="Calibri" w:cs="Calibri"/>
                <w:b/>
                <w:sz w:val="20"/>
                <w:lang w:val="es-CO"/>
              </w:rPr>
            </w:pPr>
            <w:r w:rsidRPr="007B02B2">
              <w:rPr>
                <w:rFonts w:ascii="Calibri" w:eastAsia="Calibri" w:hAnsi="Calibri" w:cs="Calibri"/>
                <w:b/>
                <w:sz w:val="20"/>
                <w:lang w:val="es-CO"/>
              </w:rPr>
              <w:t>SI.</w:t>
            </w:r>
          </w:p>
          <w:p w14:paraId="7BF5459D" w14:textId="77777777" w:rsidR="00B12108" w:rsidRPr="007B02B2" w:rsidRDefault="00B12108" w:rsidP="00591F23">
            <w:pPr>
              <w:jc w:val="center"/>
              <w:rPr>
                <w:rFonts w:ascii="Calibri" w:eastAsia="Calibri" w:hAnsi="Calibri" w:cs="Calibri"/>
                <w:b/>
                <w:sz w:val="20"/>
                <w:lang w:val="es-CO"/>
              </w:rPr>
            </w:pPr>
          </w:p>
          <w:p w14:paraId="0B7C7FAA" w14:textId="77777777" w:rsidR="00B12108" w:rsidRPr="007B02B2" w:rsidRDefault="00B12108" w:rsidP="00591F23">
            <w:pPr>
              <w:jc w:val="center"/>
              <w:rPr>
                <w:rFonts w:ascii="Calibri" w:eastAsia="Calibri" w:hAnsi="Calibri" w:cs="Calibri"/>
                <w:b/>
                <w:sz w:val="20"/>
                <w:lang w:val="es-CO"/>
              </w:rPr>
            </w:pPr>
          </w:p>
          <w:p w14:paraId="423A5853" w14:textId="77777777" w:rsidR="00B12108" w:rsidRPr="007B02B2" w:rsidRDefault="00B12108" w:rsidP="00591F23">
            <w:pPr>
              <w:jc w:val="center"/>
              <w:rPr>
                <w:rFonts w:ascii="Calibri" w:eastAsia="Calibri" w:hAnsi="Calibri" w:cs="Calibri"/>
                <w:b/>
                <w:sz w:val="20"/>
                <w:lang w:val="es-CO"/>
              </w:rPr>
            </w:pPr>
          </w:p>
          <w:p w14:paraId="535B5180" w14:textId="77777777" w:rsidR="00B12108" w:rsidRPr="007B02B2" w:rsidRDefault="00B12108" w:rsidP="00591F23">
            <w:pPr>
              <w:jc w:val="center"/>
              <w:rPr>
                <w:rFonts w:ascii="Calibri" w:eastAsia="Calibri" w:hAnsi="Calibri" w:cs="Calibri"/>
                <w:b/>
                <w:sz w:val="20"/>
                <w:lang w:val="es-CO"/>
              </w:rPr>
            </w:pPr>
          </w:p>
          <w:p w14:paraId="7152842C" w14:textId="77777777" w:rsidR="00B12108" w:rsidRPr="007B02B2" w:rsidRDefault="00B12108" w:rsidP="00591F23">
            <w:pPr>
              <w:jc w:val="center"/>
              <w:rPr>
                <w:rFonts w:ascii="Calibri" w:eastAsia="Calibri" w:hAnsi="Calibri" w:cs="Calibri"/>
                <w:b/>
                <w:sz w:val="20"/>
                <w:lang w:val="es-CO"/>
              </w:rPr>
            </w:pPr>
          </w:p>
          <w:p w14:paraId="05A582AD" w14:textId="77777777" w:rsidR="00B12108" w:rsidRPr="007B02B2" w:rsidRDefault="00B12108" w:rsidP="00591F23">
            <w:pPr>
              <w:jc w:val="center"/>
              <w:rPr>
                <w:rFonts w:ascii="Calibri" w:eastAsia="Calibri" w:hAnsi="Calibri" w:cs="Calibri"/>
                <w:b/>
                <w:sz w:val="20"/>
                <w:lang w:val="es-CO"/>
              </w:rPr>
            </w:pPr>
          </w:p>
          <w:p w14:paraId="3992CF89" w14:textId="77777777" w:rsidR="00B12108" w:rsidRPr="007B02B2" w:rsidRDefault="00B12108" w:rsidP="00591F23">
            <w:pPr>
              <w:jc w:val="center"/>
              <w:rPr>
                <w:rFonts w:ascii="Calibri" w:eastAsia="Calibri" w:hAnsi="Calibri" w:cs="Calibri"/>
                <w:b/>
                <w:sz w:val="20"/>
                <w:lang w:val="es-CO"/>
              </w:rPr>
            </w:pPr>
          </w:p>
          <w:p w14:paraId="50308672" w14:textId="77777777" w:rsidR="00B12108" w:rsidRPr="007B02B2" w:rsidRDefault="00B12108" w:rsidP="00591F23">
            <w:pPr>
              <w:jc w:val="center"/>
              <w:rPr>
                <w:rFonts w:ascii="Calibri" w:eastAsia="Calibri" w:hAnsi="Calibri" w:cs="Calibri"/>
                <w:b/>
                <w:sz w:val="20"/>
                <w:lang w:val="es-CO"/>
              </w:rPr>
            </w:pPr>
          </w:p>
          <w:p w14:paraId="70A2AEC9" w14:textId="77777777" w:rsidR="00B12108" w:rsidRPr="007B02B2" w:rsidRDefault="00B12108" w:rsidP="00591F23">
            <w:pPr>
              <w:jc w:val="center"/>
              <w:rPr>
                <w:rFonts w:ascii="Calibri" w:eastAsia="Calibri" w:hAnsi="Calibri" w:cs="Calibri"/>
                <w:b/>
                <w:sz w:val="20"/>
                <w:lang w:val="es-CO"/>
              </w:rPr>
            </w:pPr>
          </w:p>
          <w:p w14:paraId="2C183A06" w14:textId="77777777" w:rsidR="00B12108" w:rsidRPr="007B02B2" w:rsidRDefault="00B12108" w:rsidP="00591F23">
            <w:pPr>
              <w:jc w:val="center"/>
              <w:rPr>
                <w:rFonts w:ascii="Calibri" w:eastAsia="Calibri" w:hAnsi="Calibri" w:cs="Calibri"/>
                <w:b/>
                <w:sz w:val="20"/>
                <w:lang w:val="es-CO"/>
              </w:rPr>
            </w:pPr>
          </w:p>
          <w:p w14:paraId="3876CC53" w14:textId="77777777" w:rsidR="00B12108" w:rsidRPr="007B02B2" w:rsidRDefault="00B12108" w:rsidP="00591F23">
            <w:pPr>
              <w:jc w:val="center"/>
              <w:rPr>
                <w:rFonts w:ascii="Calibri" w:eastAsia="Calibri" w:hAnsi="Calibri" w:cs="Calibri"/>
                <w:b/>
                <w:sz w:val="20"/>
                <w:lang w:val="es-CO"/>
              </w:rPr>
            </w:pPr>
          </w:p>
          <w:p w14:paraId="40896551" w14:textId="77777777" w:rsidR="00B12108" w:rsidRPr="007B02B2" w:rsidRDefault="00B12108" w:rsidP="00591F23">
            <w:pPr>
              <w:jc w:val="center"/>
              <w:rPr>
                <w:rFonts w:ascii="Calibri" w:eastAsia="Calibri" w:hAnsi="Calibri" w:cs="Calibri"/>
                <w:b/>
                <w:sz w:val="20"/>
                <w:lang w:val="es-CO"/>
              </w:rPr>
            </w:pPr>
          </w:p>
          <w:p w14:paraId="7200B41B" w14:textId="77777777" w:rsidR="00B12108" w:rsidRPr="007B02B2" w:rsidRDefault="00B12108" w:rsidP="00591F23">
            <w:pPr>
              <w:jc w:val="center"/>
              <w:rPr>
                <w:rFonts w:ascii="Calibri" w:eastAsia="Calibri" w:hAnsi="Calibri" w:cs="Calibri"/>
                <w:b/>
                <w:sz w:val="20"/>
                <w:lang w:val="es-CO"/>
              </w:rPr>
            </w:pPr>
          </w:p>
          <w:p w14:paraId="200A6E4A" w14:textId="77777777" w:rsidR="00B12108" w:rsidRPr="007B02B2" w:rsidRDefault="00B12108" w:rsidP="00591F23">
            <w:pPr>
              <w:jc w:val="center"/>
              <w:rPr>
                <w:rFonts w:ascii="Calibri" w:eastAsia="Calibri" w:hAnsi="Calibri" w:cs="Calibri"/>
                <w:b/>
                <w:sz w:val="20"/>
                <w:lang w:val="es-CO"/>
              </w:rPr>
            </w:pPr>
          </w:p>
          <w:p w14:paraId="4B35D7BC" w14:textId="77777777" w:rsidR="00B12108" w:rsidRPr="007B02B2" w:rsidRDefault="00B12108" w:rsidP="00591F23">
            <w:pPr>
              <w:jc w:val="center"/>
              <w:rPr>
                <w:rFonts w:ascii="Calibri" w:eastAsia="Calibri" w:hAnsi="Calibri" w:cs="Calibri"/>
                <w:b/>
                <w:sz w:val="20"/>
                <w:lang w:val="es-CO"/>
              </w:rPr>
            </w:pPr>
          </w:p>
          <w:p w14:paraId="6BA232BE" w14:textId="77777777" w:rsidR="00B12108" w:rsidRPr="007B02B2" w:rsidRDefault="00B12108" w:rsidP="00591F23">
            <w:pPr>
              <w:jc w:val="center"/>
              <w:rPr>
                <w:rFonts w:ascii="Calibri" w:eastAsia="Calibri" w:hAnsi="Calibri" w:cs="Calibri"/>
                <w:b/>
                <w:sz w:val="20"/>
                <w:lang w:val="es-CO"/>
              </w:rPr>
            </w:pPr>
          </w:p>
          <w:p w14:paraId="48818EFF" w14:textId="77777777" w:rsidR="00B12108" w:rsidRPr="007B02B2" w:rsidRDefault="00B12108" w:rsidP="00591F23">
            <w:pPr>
              <w:jc w:val="center"/>
              <w:rPr>
                <w:rFonts w:ascii="Calibri" w:eastAsia="Calibri" w:hAnsi="Calibri" w:cs="Calibri"/>
                <w:b/>
                <w:sz w:val="20"/>
                <w:lang w:val="es-CO"/>
              </w:rPr>
            </w:pPr>
          </w:p>
          <w:p w14:paraId="2D579CBD" w14:textId="77777777" w:rsidR="00B12108" w:rsidRPr="007B02B2" w:rsidRDefault="00B12108" w:rsidP="00D270A6">
            <w:pPr>
              <w:rPr>
                <w:rFonts w:ascii="Calibri" w:eastAsia="Calibri" w:hAnsi="Calibri" w:cs="Calibri"/>
                <w:sz w:val="20"/>
                <w:lang w:val="es-CO"/>
              </w:rPr>
            </w:pPr>
          </w:p>
        </w:tc>
        <w:tc>
          <w:tcPr>
            <w:tcW w:w="5279" w:type="dxa"/>
            <w:tcBorders>
              <w:top w:val="single" w:sz="4" w:space="0" w:color="auto"/>
              <w:left w:val="single" w:sz="4" w:space="0" w:color="auto"/>
              <w:bottom w:val="single" w:sz="4" w:space="0" w:color="auto"/>
              <w:right w:val="single" w:sz="4" w:space="0" w:color="auto"/>
            </w:tcBorders>
            <w:shd w:val="clear" w:color="auto" w:fill="auto"/>
            <w:vAlign w:val="center"/>
          </w:tcPr>
          <w:p w14:paraId="1524B8CF" w14:textId="77777777" w:rsidR="00B12108" w:rsidRPr="007B02B2" w:rsidRDefault="00B12108" w:rsidP="00591F23">
            <w:pPr>
              <w:jc w:val="both"/>
              <w:rPr>
                <w:rFonts w:ascii="Calibri" w:eastAsia="Calibri" w:hAnsi="Calibri" w:cs="Calibri"/>
                <w:sz w:val="20"/>
                <w:lang w:val="es-CO"/>
              </w:rPr>
            </w:pPr>
            <w:r w:rsidRPr="007B02B2">
              <w:rPr>
                <w:rFonts w:ascii="Calibri" w:eastAsia="Calibri" w:hAnsi="Calibri" w:cs="Calibri"/>
                <w:sz w:val="20"/>
                <w:lang w:val="es-CO"/>
              </w:rPr>
              <w:lastRenderedPageBreak/>
              <w:t xml:space="preserve">Son un total de </w:t>
            </w:r>
            <w:r w:rsidR="006D644F" w:rsidRPr="007B02B2">
              <w:rPr>
                <w:rFonts w:ascii="Calibri" w:eastAsia="Calibri" w:hAnsi="Calibri" w:cs="Calibri"/>
                <w:sz w:val="20"/>
                <w:lang w:val="es-CO"/>
              </w:rPr>
              <w:t>tres</w:t>
            </w:r>
            <w:r w:rsidRPr="007B02B2">
              <w:rPr>
                <w:rFonts w:ascii="Calibri" w:eastAsia="Calibri" w:hAnsi="Calibri" w:cs="Calibri"/>
                <w:sz w:val="20"/>
                <w:lang w:val="es-CO"/>
              </w:rPr>
              <w:t xml:space="preserve"> (</w:t>
            </w:r>
            <w:r w:rsidR="006D644F" w:rsidRPr="007B02B2">
              <w:rPr>
                <w:rFonts w:ascii="Calibri" w:eastAsia="Calibri" w:hAnsi="Calibri" w:cs="Calibri"/>
                <w:sz w:val="20"/>
                <w:lang w:val="es-CO"/>
              </w:rPr>
              <w:t>3</w:t>
            </w:r>
            <w:r w:rsidRPr="007B02B2">
              <w:rPr>
                <w:rFonts w:ascii="Calibri" w:eastAsia="Calibri" w:hAnsi="Calibri" w:cs="Calibri"/>
                <w:sz w:val="20"/>
                <w:lang w:val="es-CO"/>
              </w:rPr>
              <w:t xml:space="preserve">) puntos de control que quedaron establecidos en </w:t>
            </w:r>
            <w:r w:rsidR="006D644F" w:rsidRPr="007B02B2">
              <w:rPr>
                <w:rFonts w:ascii="Calibri" w:eastAsia="Calibri" w:hAnsi="Calibri" w:cs="Calibri"/>
                <w:sz w:val="20"/>
                <w:lang w:val="es-CO"/>
              </w:rPr>
              <w:t>los dos (2) procedimientos en su</w:t>
            </w:r>
            <w:r w:rsidRPr="007B02B2">
              <w:rPr>
                <w:rFonts w:ascii="Calibri" w:eastAsia="Calibri" w:hAnsi="Calibri" w:cs="Calibri"/>
                <w:sz w:val="20"/>
                <w:lang w:val="es-CO"/>
              </w:rPr>
              <w:t xml:space="preserve"> versión </w:t>
            </w:r>
            <w:r w:rsidR="006D644F" w:rsidRPr="007B02B2">
              <w:rPr>
                <w:rFonts w:ascii="Calibri" w:eastAsia="Calibri" w:hAnsi="Calibri" w:cs="Calibri"/>
                <w:sz w:val="20"/>
                <w:lang w:val="es-CO"/>
              </w:rPr>
              <w:t>3</w:t>
            </w:r>
            <w:r w:rsidRPr="007B02B2">
              <w:rPr>
                <w:rFonts w:ascii="Calibri" w:eastAsia="Calibri" w:hAnsi="Calibri" w:cs="Calibri"/>
                <w:sz w:val="20"/>
                <w:lang w:val="es-CO"/>
              </w:rPr>
              <w:t xml:space="preserve">, que fue actualizada en el Sistema de Gestión Integral SGI – ISODOC en </w:t>
            </w:r>
            <w:r w:rsidR="006D644F" w:rsidRPr="007B02B2">
              <w:rPr>
                <w:rFonts w:ascii="Calibri" w:eastAsia="Calibri" w:hAnsi="Calibri" w:cs="Calibri"/>
                <w:sz w:val="20"/>
                <w:lang w:val="es-CO"/>
              </w:rPr>
              <w:t>mayo y julio</w:t>
            </w:r>
            <w:r w:rsidRPr="007B02B2">
              <w:rPr>
                <w:rFonts w:ascii="Calibri" w:eastAsia="Calibri" w:hAnsi="Calibri" w:cs="Calibri"/>
                <w:sz w:val="20"/>
                <w:lang w:val="es-CO"/>
              </w:rPr>
              <w:t xml:space="preserve"> de 20</w:t>
            </w:r>
            <w:r w:rsidR="006D644F" w:rsidRPr="007B02B2">
              <w:rPr>
                <w:rFonts w:ascii="Calibri" w:eastAsia="Calibri" w:hAnsi="Calibri" w:cs="Calibri"/>
                <w:sz w:val="20"/>
                <w:lang w:val="es-CO"/>
              </w:rPr>
              <w:t>20</w:t>
            </w:r>
            <w:r w:rsidRPr="007B02B2">
              <w:rPr>
                <w:rFonts w:ascii="Calibri" w:eastAsia="Calibri" w:hAnsi="Calibri" w:cs="Calibri"/>
                <w:sz w:val="20"/>
                <w:lang w:val="es-CO"/>
              </w:rPr>
              <w:t xml:space="preserve">. </w:t>
            </w:r>
          </w:p>
          <w:p w14:paraId="3CD28EE1" w14:textId="77777777" w:rsidR="00C04B07" w:rsidRPr="007B02B2" w:rsidRDefault="00C04B07" w:rsidP="00591F23">
            <w:pPr>
              <w:jc w:val="both"/>
              <w:rPr>
                <w:rFonts w:ascii="Calibri" w:eastAsia="Calibri" w:hAnsi="Calibri" w:cs="Calibri"/>
                <w:sz w:val="20"/>
                <w:lang w:val="es-CO"/>
              </w:rPr>
            </w:pPr>
          </w:p>
          <w:p w14:paraId="74C0119F" w14:textId="77777777" w:rsidR="00C04B07" w:rsidRPr="007B02B2" w:rsidRDefault="00C04B07" w:rsidP="00591F23">
            <w:pPr>
              <w:jc w:val="both"/>
              <w:rPr>
                <w:rFonts w:ascii="Calibri" w:eastAsia="Calibri" w:hAnsi="Calibri" w:cs="Calibri"/>
                <w:sz w:val="20"/>
                <w:lang w:val="es-CO"/>
              </w:rPr>
            </w:pPr>
          </w:p>
          <w:p w14:paraId="0770F055" w14:textId="77777777" w:rsidR="00C04B07" w:rsidRPr="007B02B2" w:rsidRDefault="00C04B07" w:rsidP="00591F23">
            <w:pPr>
              <w:jc w:val="both"/>
              <w:rPr>
                <w:rFonts w:ascii="Calibri" w:eastAsia="Calibri" w:hAnsi="Calibri" w:cs="Calibri"/>
                <w:sz w:val="20"/>
                <w:lang w:val="es-CO"/>
              </w:rPr>
            </w:pPr>
          </w:p>
          <w:p w14:paraId="12C0B231" w14:textId="77777777" w:rsidR="00B12108" w:rsidRPr="007B02B2" w:rsidRDefault="006D644F" w:rsidP="00591F23">
            <w:pPr>
              <w:jc w:val="both"/>
              <w:rPr>
                <w:rFonts w:ascii="Calibri" w:eastAsia="Calibri" w:hAnsi="Calibri" w:cs="Calibri"/>
                <w:sz w:val="20"/>
                <w:lang w:val="es-CO"/>
              </w:rPr>
            </w:pPr>
            <w:r w:rsidRPr="007B02B2">
              <w:rPr>
                <w:rFonts w:ascii="Calibri" w:eastAsia="Calibri" w:hAnsi="Calibri" w:cs="Calibri"/>
                <w:sz w:val="20"/>
                <w:lang w:val="es-CO"/>
              </w:rPr>
              <w:t>Los puntos de control considerados</w:t>
            </w:r>
            <w:r w:rsidR="00C1665A" w:rsidRPr="007B02B2">
              <w:rPr>
                <w:rFonts w:ascii="Calibri" w:eastAsia="Calibri" w:hAnsi="Calibri" w:cs="Calibri"/>
                <w:sz w:val="20"/>
                <w:lang w:val="es-CO"/>
              </w:rPr>
              <w:t xml:space="preserve"> en los datos de referencia</w:t>
            </w:r>
            <w:r w:rsidRPr="007B02B2">
              <w:rPr>
                <w:rFonts w:ascii="Calibri" w:eastAsia="Calibri" w:hAnsi="Calibri" w:cs="Calibri"/>
                <w:sz w:val="20"/>
                <w:lang w:val="es-CO"/>
              </w:rPr>
              <w:t>, los realizaron para verificar la forma, consistencia y coherencia de las modificaciones en los documentos y/o archivos técnicos.</w:t>
            </w:r>
          </w:p>
          <w:p w14:paraId="0580B5F4" w14:textId="77777777" w:rsidR="00C1665A" w:rsidRPr="007B02B2" w:rsidRDefault="00C1665A" w:rsidP="00591F23">
            <w:pPr>
              <w:jc w:val="both"/>
              <w:rPr>
                <w:rFonts w:ascii="Calibri" w:eastAsia="Calibri" w:hAnsi="Calibri" w:cs="Calibri"/>
                <w:sz w:val="20"/>
                <w:lang w:val="es-CO"/>
              </w:rPr>
            </w:pPr>
          </w:p>
          <w:p w14:paraId="35D1154D" w14:textId="77777777" w:rsidR="00C1665A" w:rsidRPr="007B02B2" w:rsidRDefault="00C1665A" w:rsidP="00591F23">
            <w:pPr>
              <w:jc w:val="both"/>
              <w:rPr>
                <w:rFonts w:ascii="Calibri" w:eastAsia="Calibri" w:hAnsi="Calibri" w:cs="Calibri"/>
                <w:sz w:val="20"/>
                <w:lang w:val="es-CO"/>
              </w:rPr>
            </w:pPr>
            <w:r w:rsidRPr="007B02B2">
              <w:rPr>
                <w:rFonts w:ascii="Calibri" w:eastAsia="Calibri" w:hAnsi="Calibri" w:cs="Calibri"/>
                <w:sz w:val="20"/>
                <w:lang w:val="es-CO"/>
              </w:rPr>
              <w:lastRenderedPageBreak/>
              <w:t>Así mismo en el caso de los datos temáticos, se considera que aquí se verifica que el servicio se encuentre creado en ambiente de pruebas y se cumplan con las condiciones de estructura y almacenamiento. Se asegura que el producto que no sea conforme se identifique y controle para prevenir su uso.</w:t>
            </w:r>
          </w:p>
          <w:p w14:paraId="312B05A3" w14:textId="77777777" w:rsidR="00C1665A" w:rsidRPr="007B02B2" w:rsidRDefault="00C1665A" w:rsidP="00591F23">
            <w:pPr>
              <w:jc w:val="both"/>
              <w:rPr>
                <w:rFonts w:ascii="Calibri" w:eastAsia="Calibri" w:hAnsi="Calibri" w:cs="Calibri"/>
                <w:sz w:val="20"/>
                <w:lang w:val="es-CO"/>
              </w:rPr>
            </w:pPr>
          </w:p>
          <w:p w14:paraId="5A840FCF" w14:textId="77777777" w:rsidR="00C1665A" w:rsidRPr="007B02B2" w:rsidRDefault="00C1665A" w:rsidP="00591F23">
            <w:pPr>
              <w:jc w:val="both"/>
              <w:rPr>
                <w:rFonts w:ascii="Calibri" w:eastAsia="Calibri" w:hAnsi="Calibri" w:cs="Calibri"/>
                <w:sz w:val="20"/>
                <w:lang w:val="es-CO"/>
              </w:rPr>
            </w:pPr>
            <w:r w:rsidRPr="007B02B2">
              <w:rPr>
                <w:rFonts w:ascii="Calibri" w:eastAsia="Calibri" w:hAnsi="Calibri" w:cs="Calibri"/>
                <w:sz w:val="20"/>
                <w:lang w:val="es-CO"/>
              </w:rPr>
              <w:t>La Oficina de Control Interno OCI, evidenció su cumplimiento.</w:t>
            </w:r>
          </w:p>
        </w:tc>
      </w:tr>
    </w:tbl>
    <w:p w14:paraId="437E45E5" w14:textId="77777777" w:rsidR="00B12108" w:rsidRPr="00AE4582" w:rsidRDefault="00554C3E" w:rsidP="00B12108">
      <w:pPr>
        <w:jc w:val="both"/>
        <w:rPr>
          <w:rFonts w:ascii="Calibri" w:hAnsi="Calibri" w:cs="Calibri"/>
          <w:b/>
          <w:bCs/>
          <w:iCs/>
          <w:sz w:val="20"/>
        </w:rPr>
      </w:pPr>
      <w:r>
        <w:rPr>
          <w:rFonts w:ascii="Calibri" w:hAnsi="Calibri" w:cs="Calibri"/>
          <w:i/>
          <w:szCs w:val="24"/>
        </w:rPr>
        <w:lastRenderedPageBreak/>
        <w:tab/>
      </w:r>
      <w:r w:rsidRPr="00AE4582">
        <w:rPr>
          <w:rFonts w:ascii="Calibri" w:hAnsi="Calibri" w:cs="Calibri"/>
          <w:b/>
          <w:bCs/>
          <w:iCs/>
          <w:sz w:val="20"/>
        </w:rPr>
        <w:t>Fuente: Elaboración OCI.</w:t>
      </w:r>
    </w:p>
    <w:p w14:paraId="5E4C2D91" w14:textId="77777777" w:rsidR="00554C3E" w:rsidRPr="00D270A6" w:rsidRDefault="00554C3E" w:rsidP="00B12108">
      <w:pPr>
        <w:jc w:val="both"/>
        <w:rPr>
          <w:rFonts w:ascii="Calibri" w:hAnsi="Calibri" w:cs="Calibri"/>
          <w:iCs/>
          <w:sz w:val="20"/>
        </w:rPr>
      </w:pPr>
    </w:p>
    <w:p w14:paraId="2B7D098A" w14:textId="77777777" w:rsidR="00B12108" w:rsidRPr="00D270A6" w:rsidRDefault="00B12108" w:rsidP="00B12108">
      <w:pPr>
        <w:jc w:val="both"/>
        <w:rPr>
          <w:rFonts w:ascii="Calibri" w:hAnsi="Calibri" w:cs="Calibri"/>
          <w:iCs/>
          <w:sz w:val="20"/>
        </w:rPr>
      </w:pPr>
    </w:p>
    <w:p w14:paraId="76E3C241" w14:textId="77777777" w:rsidR="00B12108" w:rsidRPr="00D270A6" w:rsidRDefault="00B12108" w:rsidP="004306F5">
      <w:pPr>
        <w:tabs>
          <w:tab w:val="left" w:pos="5964"/>
        </w:tabs>
        <w:ind w:left="708"/>
        <w:jc w:val="both"/>
        <w:rPr>
          <w:rFonts w:ascii="Calibri" w:hAnsi="Calibri" w:cs="Calibri"/>
          <w:szCs w:val="24"/>
          <w:lang w:val="es-ES"/>
        </w:rPr>
      </w:pPr>
      <w:r w:rsidRPr="00D270A6">
        <w:rPr>
          <w:rFonts w:ascii="Calibri" w:hAnsi="Calibri" w:cs="Calibri"/>
          <w:b/>
          <w:bCs/>
          <w:i/>
          <w:szCs w:val="24"/>
          <w:lang w:val="es-ES"/>
        </w:rPr>
        <w:t>7.2.2.</w:t>
      </w:r>
      <w:r w:rsidRPr="00D270A6">
        <w:rPr>
          <w:rFonts w:ascii="Calibri" w:hAnsi="Calibri" w:cs="Calibri"/>
          <w:szCs w:val="24"/>
          <w:lang w:val="es-ES"/>
        </w:rPr>
        <w:t xml:space="preserve">     Mapa de Riesgos:</w:t>
      </w:r>
      <w:r w:rsidRPr="00D270A6">
        <w:rPr>
          <w:rFonts w:ascii="Calibri" w:hAnsi="Calibri" w:cs="Calibri"/>
          <w:b/>
          <w:szCs w:val="24"/>
          <w:lang w:val="es-ES"/>
        </w:rPr>
        <w:t xml:space="preserve"> </w:t>
      </w:r>
      <w:r w:rsidR="004306F5" w:rsidRPr="004306F5">
        <w:rPr>
          <w:rFonts w:ascii="Calibri" w:hAnsi="Calibri" w:cs="Calibri"/>
          <w:bCs/>
          <w:szCs w:val="24"/>
          <w:lang w:val="es-ES"/>
        </w:rPr>
        <w:t>Corresponde su análisis a los Riesgos de gestión y a los de Corrupción</w:t>
      </w:r>
      <w:r w:rsidR="004306F5">
        <w:rPr>
          <w:rFonts w:ascii="Calibri" w:hAnsi="Calibri" w:cs="Calibri"/>
          <w:b/>
          <w:szCs w:val="24"/>
          <w:lang w:val="es-ES"/>
        </w:rPr>
        <w:t xml:space="preserve">. </w:t>
      </w:r>
      <w:r w:rsidRPr="00D270A6">
        <w:rPr>
          <w:rFonts w:ascii="Calibri" w:hAnsi="Calibri" w:cs="Calibri"/>
          <w:szCs w:val="24"/>
          <w:lang w:val="es-ES"/>
        </w:rPr>
        <w:t xml:space="preserve">Son los señalados en el Mapa de Riesgos </w:t>
      </w:r>
      <w:r w:rsidR="004306F5">
        <w:rPr>
          <w:rFonts w:ascii="Calibri" w:hAnsi="Calibri" w:cs="Calibri"/>
          <w:szCs w:val="24"/>
          <w:lang w:val="es-ES"/>
        </w:rPr>
        <w:t xml:space="preserve">Institucional </w:t>
      </w:r>
      <w:r w:rsidRPr="00D270A6">
        <w:rPr>
          <w:rFonts w:ascii="Calibri" w:hAnsi="Calibri" w:cs="Calibri"/>
          <w:szCs w:val="24"/>
          <w:lang w:val="es-ES"/>
        </w:rPr>
        <w:t>vigencia 20</w:t>
      </w:r>
      <w:r w:rsidR="00493316" w:rsidRPr="00D270A6">
        <w:rPr>
          <w:rFonts w:ascii="Calibri" w:hAnsi="Calibri" w:cs="Calibri"/>
          <w:szCs w:val="24"/>
          <w:lang w:val="es-ES"/>
        </w:rPr>
        <w:t>2</w:t>
      </w:r>
      <w:r w:rsidR="004306F5">
        <w:rPr>
          <w:rFonts w:ascii="Calibri" w:hAnsi="Calibri" w:cs="Calibri"/>
          <w:szCs w:val="24"/>
          <w:lang w:val="es-ES"/>
        </w:rPr>
        <w:t>1</w:t>
      </w:r>
      <w:r w:rsidRPr="00D270A6">
        <w:rPr>
          <w:rFonts w:ascii="Calibri" w:hAnsi="Calibri" w:cs="Calibri"/>
          <w:szCs w:val="24"/>
          <w:lang w:val="es-ES"/>
        </w:rPr>
        <w:t>.</w:t>
      </w:r>
    </w:p>
    <w:p w14:paraId="1AA030A0" w14:textId="77777777" w:rsidR="00B12108" w:rsidRPr="00D270A6" w:rsidRDefault="00B12108" w:rsidP="00B12108">
      <w:pPr>
        <w:tabs>
          <w:tab w:val="left" w:pos="5964"/>
        </w:tabs>
        <w:jc w:val="both"/>
        <w:rPr>
          <w:rFonts w:ascii="Calibri" w:hAnsi="Calibri" w:cs="Calibri"/>
          <w:szCs w:val="24"/>
          <w:lang w:val="es-ES"/>
        </w:rPr>
      </w:pPr>
    </w:p>
    <w:p w14:paraId="28850143" w14:textId="20F8DECD" w:rsidR="0032402E" w:rsidRDefault="00B12108" w:rsidP="00B90A42">
      <w:pPr>
        <w:tabs>
          <w:tab w:val="left" w:pos="5964"/>
        </w:tabs>
        <w:ind w:left="708"/>
        <w:jc w:val="both"/>
        <w:rPr>
          <w:rFonts w:ascii="Calibri" w:hAnsi="Calibri" w:cs="Calibri"/>
          <w:szCs w:val="24"/>
          <w:lang w:val="es-ES"/>
        </w:rPr>
      </w:pPr>
      <w:r w:rsidRPr="00D270A6">
        <w:rPr>
          <w:rFonts w:ascii="Calibri" w:hAnsi="Calibri" w:cs="Calibri"/>
          <w:szCs w:val="24"/>
          <w:lang w:val="es-ES"/>
        </w:rPr>
        <w:t>De la información extractada del Mapa Institucional de Riesgos, vigencia 20</w:t>
      </w:r>
      <w:r w:rsidR="00493316" w:rsidRPr="00D270A6">
        <w:rPr>
          <w:rFonts w:ascii="Calibri" w:hAnsi="Calibri" w:cs="Calibri"/>
          <w:szCs w:val="24"/>
          <w:lang w:val="es-ES"/>
        </w:rPr>
        <w:t>2</w:t>
      </w:r>
      <w:r w:rsidR="00B90A42">
        <w:rPr>
          <w:rFonts w:ascii="Calibri" w:hAnsi="Calibri" w:cs="Calibri"/>
          <w:szCs w:val="24"/>
          <w:lang w:val="es-ES"/>
        </w:rPr>
        <w:t>1</w:t>
      </w:r>
      <w:r w:rsidRPr="00D270A6">
        <w:rPr>
          <w:rFonts w:ascii="Calibri" w:hAnsi="Calibri" w:cs="Calibri"/>
          <w:szCs w:val="24"/>
          <w:lang w:val="es-ES"/>
        </w:rPr>
        <w:t>, en cuanto a los riesgos, causas y actividades programadas, se evalúo y analizó lo allí establecido, formulándose las siguientes observaciones:</w:t>
      </w:r>
    </w:p>
    <w:p w14:paraId="665FD756" w14:textId="77777777" w:rsidR="00E0205D" w:rsidRPr="00D270A6" w:rsidRDefault="00E0205D" w:rsidP="00B00D7C">
      <w:pPr>
        <w:tabs>
          <w:tab w:val="left" w:pos="5964"/>
        </w:tabs>
        <w:jc w:val="both"/>
        <w:rPr>
          <w:rFonts w:ascii="Calibri" w:hAnsi="Calibri" w:cs="Calibri"/>
          <w:szCs w:val="24"/>
          <w:lang w:val="es-ES"/>
        </w:rPr>
      </w:pPr>
    </w:p>
    <w:p w14:paraId="05D4F11C" w14:textId="19619982" w:rsidR="00B12108" w:rsidRPr="00153C58" w:rsidRDefault="00980B49" w:rsidP="00B12108">
      <w:pPr>
        <w:tabs>
          <w:tab w:val="left" w:pos="5964"/>
        </w:tabs>
        <w:jc w:val="center"/>
        <w:rPr>
          <w:rFonts w:ascii="Calibri" w:hAnsi="Calibri" w:cs="Calibri"/>
          <w:sz w:val="20"/>
          <w:lang w:val="es-ES"/>
        </w:rPr>
      </w:pPr>
      <w:r>
        <w:rPr>
          <w:rFonts w:ascii="Calibri" w:hAnsi="Calibri" w:cs="Calibri"/>
          <w:b/>
          <w:sz w:val="20"/>
        </w:rPr>
        <w:t xml:space="preserve">Tabla </w:t>
      </w:r>
      <w:r w:rsidR="00B12108" w:rsidRPr="00153C58">
        <w:rPr>
          <w:rFonts w:ascii="Calibri" w:hAnsi="Calibri" w:cs="Calibri"/>
          <w:b/>
          <w:sz w:val="20"/>
        </w:rPr>
        <w:t xml:space="preserve">No. </w:t>
      </w:r>
      <w:r w:rsidR="00384AC9" w:rsidRPr="00153C58">
        <w:rPr>
          <w:rFonts w:ascii="Calibri" w:hAnsi="Calibri" w:cs="Calibri"/>
          <w:b/>
          <w:sz w:val="20"/>
        </w:rPr>
        <w:t>3</w:t>
      </w:r>
      <w:r w:rsidR="00B12108" w:rsidRPr="00153C58">
        <w:rPr>
          <w:rFonts w:ascii="Calibri" w:hAnsi="Calibri" w:cs="Calibri"/>
          <w:sz w:val="20"/>
        </w:rPr>
        <w:t>.</w:t>
      </w:r>
      <w:r w:rsidR="00E0205D" w:rsidRPr="00153C58">
        <w:rPr>
          <w:rFonts w:ascii="Calibri" w:hAnsi="Calibri" w:cs="Calibri"/>
          <w:sz w:val="20"/>
        </w:rPr>
        <w:t xml:space="preserve"> </w:t>
      </w:r>
      <w:r w:rsidR="006123E9" w:rsidRPr="00153C58">
        <w:rPr>
          <w:rFonts w:ascii="Calibri" w:hAnsi="Calibri" w:cs="Calibri"/>
          <w:b/>
          <w:bCs/>
          <w:sz w:val="20"/>
        </w:rPr>
        <w:t xml:space="preserve">Riesgos </w:t>
      </w:r>
      <w:r w:rsidR="006123E9" w:rsidRPr="00153C58">
        <w:rPr>
          <w:rFonts w:ascii="Calibri" w:hAnsi="Calibri" w:cs="Calibri"/>
          <w:b/>
          <w:sz w:val="20"/>
        </w:rPr>
        <w:t>Procedimientos</w:t>
      </w:r>
      <w:r w:rsidR="00B90A42" w:rsidRPr="00153C58">
        <w:rPr>
          <w:rFonts w:ascii="Calibri" w:hAnsi="Calibri" w:cs="Calibri"/>
          <w:b/>
          <w:bCs/>
          <w:sz w:val="20"/>
        </w:rPr>
        <w:t xml:space="preserve"> 04-05-PR-01 y 04-05-PR-02</w:t>
      </w:r>
      <w:r w:rsidR="00E0205D" w:rsidRPr="00153C58">
        <w:rPr>
          <w:rFonts w:ascii="Calibri" w:hAnsi="Calibri" w:cs="Calibri"/>
          <w:b/>
          <w:bCs/>
          <w:sz w:val="20"/>
        </w:rPr>
        <w:t>.</w:t>
      </w:r>
    </w:p>
    <w:tbl>
      <w:tblPr>
        <w:tblW w:w="9907" w:type="dxa"/>
        <w:jc w:val="cente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4A0" w:firstRow="1" w:lastRow="0" w:firstColumn="1" w:lastColumn="0" w:noHBand="0" w:noVBand="1"/>
      </w:tblPr>
      <w:tblGrid>
        <w:gridCol w:w="1501"/>
        <w:gridCol w:w="2010"/>
        <w:gridCol w:w="2475"/>
        <w:gridCol w:w="3921"/>
      </w:tblGrid>
      <w:tr w:rsidR="00B851C6" w:rsidRPr="00D270A6" w14:paraId="35C415B8" w14:textId="77777777" w:rsidTr="00B41780">
        <w:trPr>
          <w:tblHeader/>
          <w:jc w:val="center"/>
        </w:trPr>
        <w:tc>
          <w:tcPr>
            <w:tcW w:w="1501" w:type="dxa"/>
            <w:tcBorders>
              <w:bottom w:val="single" w:sz="4" w:space="0" w:color="auto"/>
            </w:tcBorders>
            <w:shd w:val="clear" w:color="auto" w:fill="BFBFBF"/>
          </w:tcPr>
          <w:p w14:paraId="5532841B" w14:textId="77777777" w:rsidR="00B12108" w:rsidRPr="00D270A6" w:rsidRDefault="00B12108" w:rsidP="00591F23">
            <w:pPr>
              <w:jc w:val="center"/>
              <w:rPr>
                <w:rFonts w:ascii="Calibri" w:hAnsi="Calibri" w:cs="Calibri"/>
                <w:b/>
                <w:bCs/>
                <w:szCs w:val="24"/>
              </w:rPr>
            </w:pPr>
          </w:p>
          <w:p w14:paraId="0E02DDD9" w14:textId="77777777" w:rsidR="00B12108" w:rsidRPr="00D270A6" w:rsidRDefault="00B12108" w:rsidP="00591F23">
            <w:pPr>
              <w:jc w:val="center"/>
              <w:rPr>
                <w:rFonts w:ascii="Calibri" w:hAnsi="Calibri" w:cs="Calibri"/>
                <w:b/>
                <w:bCs/>
                <w:szCs w:val="24"/>
              </w:rPr>
            </w:pPr>
            <w:r w:rsidRPr="00D270A6">
              <w:rPr>
                <w:rFonts w:ascii="Calibri" w:hAnsi="Calibri" w:cs="Calibri"/>
                <w:b/>
                <w:bCs/>
                <w:szCs w:val="24"/>
              </w:rPr>
              <w:t>RIESGO</w:t>
            </w:r>
          </w:p>
        </w:tc>
        <w:tc>
          <w:tcPr>
            <w:tcW w:w="2010" w:type="dxa"/>
            <w:tcBorders>
              <w:bottom w:val="single" w:sz="4" w:space="0" w:color="auto"/>
            </w:tcBorders>
            <w:shd w:val="clear" w:color="auto" w:fill="BFBFBF"/>
          </w:tcPr>
          <w:p w14:paraId="1F057FBD" w14:textId="77777777" w:rsidR="00B12108" w:rsidRPr="00D270A6" w:rsidRDefault="00B12108" w:rsidP="00591F23">
            <w:pPr>
              <w:jc w:val="center"/>
              <w:rPr>
                <w:rFonts w:ascii="Calibri" w:hAnsi="Calibri" w:cs="Calibri"/>
                <w:b/>
                <w:bCs/>
                <w:szCs w:val="24"/>
              </w:rPr>
            </w:pPr>
          </w:p>
          <w:p w14:paraId="31022817" w14:textId="77777777" w:rsidR="00B12108" w:rsidRPr="00D270A6" w:rsidRDefault="00B12108" w:rsidP="00591F23">
            <w:pPr>
              <w:jc w:val="center"/>
              <w:rPr>
                <w:rFonts w:ascii="Calibri" w:hAnsi="Calibri" w:cs="Calibri"/>
                <w:b/>
                <w:bCs/>
                <w:szCs w:val="24"/>
              </w:rPr>
            </w:pPr>
            <w:r w:rsidRPr="00D270A6">
              <w:rPr>
                <w:rFonts w:ascii="Calibri" w:hAnsi="Calibri" w:cs="Calibri"/>
                <w:b/>
                <w:bCs/>
                <w:szCs w:val="24"/>
              </w:rPr>
              <w:t>CAUSAS</w:t>
            </w:r>
          </w:p>
        </w:tc>
        <w:tc>
          <w:tcPr>
            <w:tcW w:w="2475" w:type="dxa"/>
            <w:tcBorders>
              <w:bottom w:val="single" w:sz="4" w:space="0" w:color="auto"/>
            </w:tcBorders>
            <w:shd w:val="clear" w:color="auto" w:fill="BFBFBF"/>
          </w:tcPr>
          <w:p w14:paraId="3AC8B733" w14:textId="77777777" w:rsidR="00352555" w:rsidRDefault="00352555" w:rsidP="00591F23">
            <w:pPr>
              <w:jc w:val="center"/>
              <w:rPr>
                <w:rFonts w:ascii="Calibri" w:hAnsi="Calibri" w:cs="Calibri"/>
                <w:b/>
                <w:bCs/>
                <w:szCs w:val="24"/>
              </w:rPr>
            </w:pPr>
          </w:p>
          <w:p w14:paraId="4128E5E3" w14:textId="77777777" w:rsidR="00B12108" w:rsidRPr="00D270A6" w:rsidRDefault="00B851C6" w:rsidP="00591F23">
            <w:pPr>
              <w:jc w:val="center"/>
              <w:rPr>
                <w:rFonts w:ascii="Calibri" w:hAnsi="Calibri" w:cs="Calibri"/>
                <w:b/>
                <w:bCs/>
                <w:szCs w:val="24"/>
              </w:rPr>
            </w:pPr>
            <w:r>
              <w:rPr>
                <w:rFonts w:ascii="Calibri" w:hAnsi="Calibri" w:cs="Calibri"/>
                <w:b/>
                <w:bCs/>
                <w:szCs w:val="24"/>
              </w:rPr>
              <w:t>CONTROLES</w:t>
            </w:r>
          </w:p>
        </w:tc>
        <w:tc>
          <w:tcPr>
            <w:tcW w:w="3921" w:type="dxa"/>
            <w:tcBorders>
              <w:bottom w:val="single" w:sz="4" w:space="0" w:color="auto"/>
            </w:tcBorders>
            <w:shd w:val="clear" w:color="auto" w:fill="BFBFBF"/>
          </w:tcPr>
          <w:p w14:paraId="5907FE72" w14:textId="77777777" w:rsidR="00B12108" w:rsidRPr="00D270A6" w:rsidRDefault="00B12108" w:rsidP="00591F23">
            <w:pPr>
              <w:jc w:val="center"/>
              <w:rPr>
                <w:rFonts w:ascii="Calibri" w:hAnsi="Calibri" w:cs="Calibri"/>
                <w:b/>
                <w:bCs/>
                <w:szCs w:val="24"/>
              </w:rPr>
            </w:pPr>
          </w:p>
          <w:p w14:paraId="22B9321C" w14:textId="77777777" w:rsidR="00B12108" w:rsidRPr="00D270A6" w:rsidRDefault="00B12108" w:rsidP="00591F23">
            <w:pPr>
              <w:jc w:val="center"/>
              <w:rPr>
                <w:rFonts w:ascii="Calibri" w:hAnsi="Calibri" w:cs="Calibri"/>
                <w:b/>
                <w:bCs/>
                <w:szCs w:val="24"/>
              </w:rPr>
            </w:pPr>
            <w:r w:rsidRPr="00D270A6">
              <w:rPr>
                <w:rFonts w:ascii="Calibri" w:hAnsi="Calibri" w:cs="Calibri"/>
                <w:b/>
                <w:bCs/>
                <w:szCs w:val="24"/>
              </w:rPr>
              <w:t>OBSERVACIONES OCI</w:t>
            </w:r>
          </w:p>
        </w:tc>
      </w:tr>
      <w:tr w:rsidR="00B851C6" w:rsidRPr="007F7423" w14:paraId="23DF601B" w14:textId="77777777" w:rsidTr="00B41780">
        <w:trPr>
          <w:trHeight w:val="269"/>
          <w:jc w:val="center"/>
        </w:trPr>
        <w:tc>
          <w:tcPr>
            <w:tcW w:w="1501" w:type="dxa"/>
            <w:tcBorders>
              <w:top w:val="single" w:sz="4" w:space="0" w:color="auto"/>
              <w:left w:val="single" w:sz="4" w:space="0" w:color="auto"/>
              <w:bottom w:val="single" w:sz="4" w:space="0" w:color="auto"/>
              <w:right w:val="single" w:sz="4" w:space="0" w:color="auto"/>
            </w:tcBorders>
            <w:shd w:val="clear" w:color="auto" w:fill="auto"/>
          </w:tcPr>
          <w:p w14:paraId="3E81FA80" w14:textId="77777777" w:rsidR="00B12108" w:rsidRPr="007F7423" w:rsidRDefault="00B12108" w:rsidP="00591F23">
            <w:pPr>
              <w:jc w:val="both"/>
              <w:rPr>
                <w:rFonts w:ascii="Calibri" w:hAnsi="Calibri" w:cs="Calibri"/>
                <w:color w:val="000000"/>
                <w:sz w:val="20"/>
              </w:rPr>
            </w:pPr>
          </w:p>
          <w:p w14:paraId="1B73E55B" w14:textId="77777777" w:rsidR="00B12108" w:rsidRPr="007F7423" w:rsidRDefault="00B851C6" w:rsidP="00591F23">
            <w:pPr>
              <w:jc w:val="both"/>
              <w:rPr>
                <w:rFonts w:ascii="Calibri" w:hAnsi="Calibri" w:cs="Calibri"/>
                <w:bCs/>
                <w:sz w:val="20"/>
              </w:rPr>
            </w:pPr>
            <w:r w:rsidRPr="007F7423">
              <w:rPr>
                <w:rFonts w:ascii="Calibri" w:hAnsi="Calibri" w:cs="Calibri"/>
                <w:bCs/>
                <w:sz w:val="20"/>
              </w:rPr>
              <w:t>1.- Incumplimiento de las metas definidas para el Proceso de Integración de Información.</w:t>
            </w:r>
          </w:p>
          <w:p w14:paraId="48329A44" w14:textId="77777777" w:rsidR="00B851C6" w:rsidRPr="007F7423" w:rsidRDefault="00B851C6" w:rsidP="00591F23">
            <w:pPr>
              <w:jc w:val="both"/>
              <w:rPr>
                <w:rFonts w:ascii="Calibri" w:hAnsi="Calibri" w:cs="Calibri"/>
                <w:bCs/>
                <w:sz w:val="20"/>
              </w:rPr>
            </w:pPr>
            <w:r w:rsidRPr="007F7423">
              <w:rPr>
                <w:rFonts w:ascii="Calibri" w:hAnsi="Calibri" w:cs="Calibri"/>
                <w:bCs/>
                <w:sz w:val="20"/>
              </w:rPr>
              <w:t xml:space="preserve">2.- </w:t>
            </w:r>
          </w:p>
          <w:p w14:paraId="5855041C" w14:textId="77777777" w:rsidR="00B851C6" w:rsidRPr="007F7423" w:rsidRDefault="00B851C6" w:rsidP="00591F23">
            <w:pPr>
              <w:jc w:val="both"/>
              <w:rPr>
                <w:rFonts w:ascii="Calibri" w:hAnsi="Calibri" w:cs="Calibri"/>
                <w:bCs/>
                <w:sz w:val="20"/>
              </w:rPr>
            </w:pPr>
            <w:r w:rsidRPr="007F7423">
              <w:rPr>
                <w:rFonts w:ascii="Calibri" w:hAnsi="Calibri" w:cs="Calibri"/>
                <w:bCs/>
                <w:sz w:val="20"/>
              </w:rPr>
              <w:t xml:space="preserve">Posible uso inadecuado de </w:t>
            </w:r>
            <w:r w:rsidRPr="007F7423">
              <w:rPr>
                <w:rFonts w:ascii="Calibri" w:hAnsi="Calibri" w:cs="Calibri"/>
                <w:bCs/>
                <w:sz w:val="20"/>
              </w:rPr>
              <w:lastRenderedPageBreak/>
              <w:t>la información geográfica, en beneficio propio y de particulares.</w:t>
            </w:r>
          </w:p>
        </w:tc>
        <w:tc>
          <w:tcPr>
            <w:tcW w:w="2010" w:type="dxa"/>
            <w:tcBorders>
              <w:top w:val="single" w:sz="4" w:space="0" w:color="auto"/>
              <w:left w:val="single" w:sz="4" w:space="0" w:color="auto"/>
              <w:bottom w:val="single" w:sz="4" w:space="0" w:color="auto"/>
              <w:right w:val="single" w:sz="4" w:space="0" w:color="auto"/>
            </w:tcBorders>
            <w:shd w:val="clear" w:color="auto" w:fill="auto"/>
          </w:tcPr>
          <w:p w14:paraId="508B851B" w14:textId="77777777" w:rsidR="00B12108" w:rsidRPr="007F7423" w:rsidRDefault="00B12108" w:rsidP="00591F23">
            <w:pPr>
              <w:jc w:val="both"/>
              <w:rPr>
                <w:rFonts w:ascii="Calibri" w:hAnsi="Calibri" w:cs="Calibri"/>
                <w:color w:val="000000"/>
                <w:sz w:val="20"/>
              </w:rPr>
            </w:pPr>
          </w:p>
          <w:p w14:paraId="137E3BF8" w14:textId="77777777" w:rsidR="00B851C6" w:rsidRPr="007F7423" w:rsidRDefault="00B851C6" w:rsidP="00B851C6">
            <w:pPr>
              <w:spacing w:after="240"/>
              <w:jc w:val="both"/>
              <w:rPr>
                <w:rFonts w:ascii="Calibri" w:hAnsi="Calibri" w:cs="Calibri"/>
                <w:sz w:val="20"/>
              </w:rPr>
            </w:pPr>
            <w:r w:rsidRPr="007F7423">
              <w:rPr>
                <w:rFonts w:ascii="Calibri" w:hAnsi="Calibri" w:cs="Calibri"/>
                <w:sz w:val="20"/>
              </w:rPr>
              <w:t>1.- No se realice un seguimiento y monitoreo a la ejecución del plan anual de trabajo Ideca.</w:t>
            </w:r>
          </w:p>
          <w:p w14:paraId="6CCF66CB" w14:textId="77777777" w:rsidR="00B851C6" w:rsidRPr="007F7423" w:rsidRDefault="00B851C6" w:rsidP="00B851C6">
            <w:pPr>
              <w:spacing w:after="240"/>
              <w:jc w:val="both"/>
              <w:rPr>
                <w:rFonts w:ascii="Calibri" w:hAnsi="Calibri" w:cs="Calibri"/>
                <w:sz w:val="20"/>
              </w:rPr>
            </w:pPr>
            <w:r w:rsidRPr="007F7423">
              <w:rPr>
                <w:rFonts w:ascii="Calibri" w:hAnsi="Calibri" w:cs="Calibri"/>
                <w:sz w:val="20"/>
              </w:rPr>
              <w:t xml:space="preserve">No se gestione o se gestione inoportunamente </w:t>
            </w:r>
            <w:r w:rsidRPr="007F7423">
              <w:rPr>
                <w:rFonts w:ascii="Calibri" w:hAnsi="Calibri" w:cs="Calibri"/>
                <w:sz w:val="20"/>
              </w:rPr>
              <w:lastRenderedPageBreak/>
              <w:t xml:space="preserve">temas interinstitucionales a través de la Comisión Ideca. </w:t>
            </w:r>
          </w:p>
          <w:p w14:paraId="6BA76172" w14:textId="77777777" w:rsidR="00B851C6" w:rsidRPr="007F7423" w:rsidRDefault="00B851C6" w:rsidP="00B851C6">
            <w:pPr>
              <w:spacing w:after="240"/>
              <w:jc w:val="both"/>
              <w:rPr>
                <w:rFonts w:ascii="Calibri" w:hAnsi="Calibri" w:cs="Calibri"/>
                <w:sz w:val="20"/>
              </w:rPr>
            </w:pPr>
            <w:r w:rsidRPr="007F7423">
              <w:rPr>
                <w:rFonts w:ascii="Calibri" w:hAnsi="Calibri" w:cs="Calibri"/>
                <w:sz w:val="20"/>
              </w:rPr>
              <w:t xml:space="preserve">Incumplimiento de las obligaciones contractuales. </w:t>
            </w:r>
          </w:p>
          <w:p w14:paraId="0F523B3E" w14:textId="77777777" w:rsidR="00B851C6" w:rsidRPr="007F7423" w:rsidRDefault="00B851C6" w:rsidP="00B851C6">
            <w:pPr>
              <w:spacing w:after="240"/>
              <w:jc w:val="both"/>
              <w:rPr>
                <w:rFonts w:ascii="Calibri" w:hAnsi="Calibri" w:cs="Calibri"/>
                <w:sz w:val="20"/>
              </w:rPr>
            </w:pPr>
            <w:r w:rsidRPr="007F7423">
              <w:rPr>
                <w:rFonts w:ascii="Calibri" w:hAnsi="Calibri" w:cs="Calibri"/>
                <w:sz w:val="20"/>
              </w:rPr>
              <w:t xml:space="preserve">Falta de conocimientos del equipo de trabajo. </w:t>
            </w:r>
          </w:p>
          <w:p w14:paraId="60B7717E" w14:textId="77777777" w:rsidR="00B12108" w:rsidRPr="007F7423" w:rsidRDefault="00B851C6" w:rsidP="00B851C6">
            <w:pPr>
              <w:spacing w:after="240"/>
              <w:jc w:val="both"/>
              <w:rPr>
                <w:rFonts w:ascii="Calibri" w:hAnsi="Calibri" w:cs="Calibri"/>
                <w:sz w:val="20"/>
              </w:rPr>
            </w:pPr>
            <w:r w:rsidRPr="007F7423">
              <w:rPr>
                <w:rFonts w:ascii="Calibri" w:hAnsi="Calibri" w:cs="Calibri"/>
                <w:sz w:val="20"/>
              </w:rPr>
              <w:t>Factores externos que no corresponden a la operación normal de la infraestructura que impiden cumplir con las metas propuestas.</w:t>
            </w:r>
          </w:p>
          <w:p w14:paraId="7889E2E9" w14:textId="77777777" w:rsidR="00B851C6" w:rsidRPr="007F7423" w:rsidRDefault="00B851C6" w:rsidP="00B851C6">
            <w:pPr>
              <w:spacing w:after="240"/>
              <w:jc w:val="both"/>
              <w:rPr>
                <w:rFonts w:ascii="Calibri" w:hAnsi="Calibri" w:cs="Calibri"/>
                <w:sz w:val="20"/>
              </w:rPr>
            </w:pPr>
            <w:r w:rsidRPr="007F7423">
              <w:rPr>
                <w:rFonts w:ascii="Calibri" w:hAnsi="Calibri" w:cs="Calibri"/>
                <w:sz w:val="20"/>
              </w:rPr>
              <w:t>2.- Desconocimiento de las directrices y procedimientos de Ideca.</w:t>
            </w:r>
          </w:p>
          <w:p w14:paraId="5CD2F350" w14:textId="77777777" w:rsidR="00B851C6" w:rsidRPr="007F7423" w:rsidRDefault="00B851C6" w:rsidP="00B851C6">
            <w:pPr>
              <w:spacing w:after="240"/>
              <w:jc w:val="both"/>
              <w:rPr>
                <w:rFonts w:ascii="Calibri" w:hAnsi="Calibri" w:cs="Calibri"/>
                <w:sz w:val="20"/>
              </w:rPr>
            </w:pPr>
          </w:p>
          <w:p w14:paraId="23CD28D8" w14:textId="77777777" w:rsidR="00B851C6" w:rsidRPr="007F7423" w:rsidRDefault="00B851C6" w:rsidP="00B851C6">
            <w:pPr>
              <w:spacing w:after="240"/>
              <w:jc w:val="both"/>
              <w:rPr>
                <w:rFonts w:ascii="Calibri" w:hAnsi="Calibri" w:cs="Calibri"/>
                <w:sz w:val="20"/>
              </w:rPr>
            </w:pPr>
            <w:r w:rsidRPr="007F7423">
              <w:rPr>
                <w:rFonts w:ascii="Calibri" w:hAnsi="Calibri" w:cs="Calibri"/>
                <w:sz w:val="20"/>
              </w:rPr>
              <w:t>Desconocimiento de las condiciones y licencias de uso de la información geográfica</w:t>
            </w:r>
          </w:p>
        </w:tc>
        <w:tc>
          <w:tcPr>
            <w:tcW w:w="2475" w:type="dxa"/>
            <w:tcBorders>
              <w:top w:val="single" w:sz="4" w:space="0" w:color="auto"/>
              <w:left w:val="single" w:sz="4" w:space="0" w:color="auto"/>
              <w:bottom w:val="single" w:sz="4" w:space="0" w:color="auto"/>
              <w:right w:val="single" w:sz="4" w:space="0" w:color="auto"/>
            </w:tcBorders>
          </w:tcPr>
          <w:p w14:paraId="10A4A5B6" w14:textId="77777777" w:rsidR="00B12108" w:rsidRPr="007F7423" w:rsidRDefault="00B12108" w:rsidP="00591F23">
            <w:pPr>
              <w:jc w:val="both"/>
              <w:rPr>
                <w:rFonts w:ascii="Calibri" w:hAnsi="Calibri" w:cs="Calibri"/>
                <w:color w:val="000000"/>
                <w:sz w:val="20"/>
              </w:rPr>
            </w:pPr>
          </w:p>
          <w:p w14:paraId="1775F649" w14:textId="77777777" w:rsidR="00B851C6" w:rsidRPr="007F7423" w:rsidRDefault="00B851C6" w:rsidP="00591F23">
            <w:pPr>
              <w:jc w:val="both"/>
              <w:rPr>
                <w:rFonts w:ascii="Calibri" w:hAnsi="Calibri" w:cs="Calibri"/>
                <w:sz w:val="20"/>
              </w:rPr>
            </w:pPr>
            <w:r w:rsidRPr="007F7423">
              <w:rPr>
                <w:rFonts w:ascii="Calibri" w:hAnsi="Calibri" w:cs="Calibri"/>
                <w:sz w:val="20"/>
              </w:rPr>
              <w:t xml:space="preserve">1.- El profesional especializado, mensualmente registra avance dejando evidencia en la matriz de seguimiento, en caso de presentar retraso se determinan las causas de la </w:t>
            </w:r>
            <w:r w:rsidR="007F7423" w:rsidRPr="007F7423">
              <w:rPr>
                <w:rFonts w:ascii="Calibri" w:hAnsi="Calibri" w:cs="Calibri"/>
                <w:sz w:val="20"/>
              </w:rPr>
              <w:t>desviación</w:t>
            </w:r>
            <w:r w:rsidRPr="007F7423">
              <w:rPr>
                <w:rFonts w:ascii="Calibri" w:hAnsi="Calibri" w:cs="Calibri"/>
                <w:sz w:val="20"/>
              </w:rPr>
              <w:t xml:space="preserve"> y en la misma </w:t>
            </w:r>
            <w:r w:rsidR="007F7423" w:rsidRPr="007F7423">
              <w:rPr>
                <w:rFonts w:ascii="Calibri" w:hAnsi="Calibri" w:cs="Calibri"/>
                <w:sz w:val="20"/>
              </w:rPr>
              <w:t>reunión</w:t>
            </w:r>
            <w:r w:rsidRPr="007F7423">
              <w:rPr>
                <w:rFonts w:ascii="Calibri" w:hAnsi="Calibri" w:cs="Calibri"/>
                <w:sz w:val="20"/>
              </w:rPr>
              <w:t xml:space="preserve"> se determinan las </w:t>
            </w:r>
            <w:r w:rsidRPr="007F7423">
              <w:rPr>
                <w:rFonts w:ascii="Calibri" w:hAnsi="Calibri" w:cs="Calibri"/>
                <w:sz w:val="20"/>
              </w:rPr>
              <w:lastRenderedPageBreak/>
              <w:t xml:space="preserve">acciones para dar cumplimiento a las actividades programadas, este control se establece con el </w:t>
            </w:r>
            <w:r w:rsidR="007F7423" w:rsidRPr="007F7423">
              <w:rPr>
                <w:rFonts w:ascii="Calibri" w:hAnsi="Calibri" w:cs="Calibri"/>
                <w:sz w:val="20"/>
              </w:rPr>
              <w:t>propósito</w:t>
            </w:r>
            <w:r w:rsidRPr="007F7423">
              <w:rPr>
                <w:rFonts w:ascii="Calibri" w:hAnsi="Calibri" w:cs="Calibri"/>
                <w:sz w:val="20"/>
              </w:rPr>
              <w:t xml:space="preserve"> de garantizar el cumplimiento de los proyectos y acciones en el marco de la </w:t>
            </w:r>
            <w:r w:rsidR="007F7423" w:rsidRPr="007F7423">
              <w:rPr>
                <w:rFonts w:ascii="Calibri" w:hAnsi="Calibri" w:cs="Calibri"/>
                <w:sz w:val="20"/>
              </w:rPr>
              <w:t>comisión</w:t>
            </w:r>
            <w:r w:rsidRPr="007F7423">
              <w:rPr>
                <w:rFonts w:ascii="Calibri" w:hAnsi="Calibri" w:cs="Calibri"/>
                <w:sz w:val="20"/>
              </w:rPr>
              <w:t xml:space="preserve"> de ideca. El supervisor del contrato </w:t>
            </w:r>
            <w:r w:rsidR="007F7423" w:rsidRPr="007F7423">
              <w:rPr>
                <w:rFonts w:ascii="Calibri" w:hAnsi="Calibri" w:cs="Calibri"/>
                <w:sz w:val="20"/>
              </w:rPr>
              <w:t>periódicamente</w:t>
            </w:r>
            <w:r w:rsidRPr="007F7423">
              <w:rPr>
                <w:rFonts w:ascii="Calibri" w:hAnsi="Calibri" w:cs="Calibri"/>
                <w:sz w:val="20"/>
              </w:rPr>
              <w:t xml:space="preserve"> debe verificar el cumplimiento de las actividades del contrato a </w:t>
            </w:r>
            <w:r w:rsidR="007F7423" w:rsidRPr="007F7423">
              <w:rPr>
                <w:rFonts w:ascii="Calibri" w:hAnsi="Calibri" w:cs="Calibri"/>
                <w:sz w:val="20"/>
              </w:rPr>
              <w:t>través</w:t>
            </w:r>
            <w:r w:rsidRPr="007F7423">
              <w:rPr>
                <w:rFonts w:ascii="Calibri" w:hAnsi="Calibri" w:cs="Calibri"/>
                <w:sz w:val="20"/>
              </w:rPr>
              <w:t xml:space="preserve"> de la realización </w:t>
            </w:r>
            <w:r w:rsidR="007F7423" w:rsidRPr="007F7423">
              <w:rPr>
                <w:rFonts w:ascii="Calibri" w:hAnsi="Calibri" w:cs="Calibri"/>
                <w:sz w:val="20"/>
              </w:rPr>
              <w:t>del seguimiento</w:t>
            </w:r>
            <w:r w:rsidRPr="007F7423">
              <w:rPr>
                <w:rFonts w:ascii="Calibri" w:hAnsi="Calibri" w:cs="Calibri"/>
                <w:sz w:val="20"/>
              </w:rPr>
              <w:t xml:space="preserve"> administrativo, técnico, legal y financiero a los contratos que le sean </w:t>
            </w:r>
            <w:r w:rsidR="003F1931" w:rsidRPr="007F7423">
              <w:rPr>
                <w:rFonts w:ascii="Calibri" w:hAnsi="Calibri" w:cs="Calibri"/>
                <w:sz w:val="20"/>
              </w:rPr>
              <w:t>asignados, en</w:t>
            </w:r>
            <w:r w:rsidRPr="007F7423">
              <w:rPr>
                <w:rFonts w:ascii="Calibri" w:hAnsi="Calibri" w:cs="Calibri"/>
                <w:sz w:val="20"/>
              </w:rPr>
              <w:t xml:space="preserve"> caso de encontrar que no se </w:t>
            </w:r>
            <w:r w:rsidR="007F7423" w:rsidRPr="007F7423">
              <w:rPr>
                <w:rFonts w:ascii="Calibri" w:hAnsi="Calibri" w:cs="Calibri"/>
                <w:sz w:val="20"/>
              </w:rPr>
              <w:t>está</w:t>
            </w:r>
            <w:r w:rsidRPr="007F7423">
              <w:rPr>
                <w:rFonts w:ascii="Calibri" w:hAnsi="Calibri" w:cs="Calibri"/>
                <w:sz w:val="20"/>
              </w:rPr>
              <w:t xml:space="preserve"> cumpliendo </w:t>
            </w:r>
            <w:r w:rsidR="007F7423" w:rsidRPr="007F7423">
              <w:rPr>
                <w:rFonts w:ascii="Calibri" w:hAnsi="Calibri" w:cs="Calibri"/>
                <w:sz w:val="20"/>
              </w:rPr>
              <w:t>con las</w:t>
            </w:r>
            <w:r w:rsidRPr="007F7423">
              <w:rPr>
                <w:rFonts w:ascii="Calibri" w:hAnsi="Calibri" w:cs="Calibri"/>
                <w:sz w:val="20"/>
              </w:rPr>
              <w:t xml:space="preserve"> actividades debe realizar los requerimientos necesarios al contratista. como evidencia: Informes de supervisión de los contratos. </w:t>
            </w:r>
          </w:p>
          <w:p w14:paraId="237606B8" w14:textId="77777777" w:rsidR="00B851C6" w:rsidRPr="007F7423" w:rsidRDefault="00B851C6" w:rsidP="00591F23">
            <w:pPr>
              <w:jc w:val="both"/>
              <w:rPr>
                <w:rFonts w:ascii="Calibri" w:hAnsi="Calibri" w:cs="Calibri"/>
                <w:sz w:val="20"/>
              </w:rPr>
            </w:pPr>
          </w:p>
          <w:p w14:paraId="01EC7D2A" w14:textId="77777777" w:rsidR="00B12108" w:rsidRPr="007F7423" w:rsidRDefault="00B851C6" w:rsidP="00591F23">
            <w:pPr>
              <w:jc w:val="both"/>
              <w:rPr>
                <w:rFonts w:ascii="Calibri" w:hAnsi="Calibri" w:cs="Calibri"/>
                <w:sz w:val="20"/>
              </w:rPr>
            </w:pPr>
            <w:r w:rsidRPr="007F7423">
              <w:rPr>
                <w:rFonts w:ascii="Calibri" w:hAnsi="Calibri" w:cs="Calibri"/>
                <w:sz w:val="20"/>
              </w:rPr>
              <w:t>2.-</w:t>
            </w:r>
            <w:r w:rsidRPr="007F7423">
              <w:rPr>
                <w:sz w:val="20"/>
              </w:rPr>
              <w:t xml:space="preserve"> </w:t>
            </w:r>
            <w:r w:rsidRPr="007F7423">
              <w:rPr>
                <w:rFonts w:ascii="Calibri" w:hAnsi="Calibri" w:cs="Calibri"/>
                <w:sz w:val="20"/>
              </w:rPr>
              <w:t xml:space="preserve">El funcionario responsable verifica que la información publicada este acorde con lo solicitado, se establece como actividad de control para evitar la publicación de información incompleta, no apropiada o imprecisa. Validación de las condiciones de uso de la información Disposición de información restringida en la zona segura de Mapas Bogotá   </w:t>
            </w:r>
          </w:p>
        </w:tc>
        <w:tc>
          <w:tcPr>
            <w:tcW w:w="3921" w:type="dxa"/>
            <w:tcBorders>
              <w:top w:val="single" w:sz="4" w:space="0" w:color="auto"/>
              <w:left w:val="single" w:sz="4" w:space="0" w:color="auto"/>
              <w:bottom w:val="single" w:sz="4" w:space="0" w:color="auto"/>
            </w:tcBorders>
            <w:shd w:val="clear" w:color="auto" w:fill="auto"/>
          </w:tcPr>
          <w:p w14:paraId="688A7033" w14:textId="77777777" w:rsidR="00B12108" w:rsidRDefault="00B12108" w:rsidP="00B90A42">
            <w:pPr>
              <w:jc w:val="both"/>
              <w:rPr>
                <w:rFonts w:ascii="Calibri" w:hAnsi="Calibri" w:cs="Calibri"/>
                <w:bCs/>
                <w:sz w:val="20"/>
              </w:rPr>
            </w:pPr>
            <w:r w:rsidRPr="007F7423">
              <w:rPr>
                <w:rFonts w:ascii="Calibri" w:hAnsi="Calibri" w:cs="Calibri"/>
                <w:bCs/>
                <w:sz w:val="20"/>
              </w:rPr>
              <w:lastRenderedPageBreak/>
              <w:t xml:space="preserve"> </w:t>
            </w:r>
            <w:r w:rsidR="00F47CA4">
              <w:rPr>
                <w:rFonts w:ascii="Calibri" w:hAnsi="Calibri" w:cs="Calibri"/>
                <w:bCs/>
                <w:sz w:val="20"/>
              </w:rPr>
              <w:t>Verificadas las actividades programadas, para evitar la materialización del riesgo, la Oficina de Control Interno OCI, evidenció que se encuentran diseñadas en un “Planner”, dónde se consignan las acciones a ejecutar y los plazos que se diseñaron para tal fin, sobre las siguientes actividades que se encuentran en el Mapa de Riesgos:</w:t>
            </w:r>
          </w:p>
          <w:p w14:paraId="21FF3A5C" w14:textId="77777777" w:rsidR="00F47CA4" w:rsidRPr="007F7423" w:rsidRDefault="00F47CA4" w:rsidP="00B90A42">
            <w:pPr>
              <w:jc w:val="both"/>
              <w:rPr>
                <w:rFonts w:ascii="Calibri" w:hAnsi="Calibri" w:cs="Calibri"/>
                <w:bCs/>
                <w:sz w:val="20"/>
              </w:rPr>
            </w:pPr>
            <w:r>
              <w:rPr>
                <w:rFonts w:ascii="Calibri" w:hAnsi="Calibri" w:cs="Calibri"/>
                <w:bCs/>
                <w:sz w:val="20"/>
              </w:rPr>
              <w:t>Riesgo de Gestión.</w:t>
            </w:r>
          </w:p>
          <w:p w14:paraId="576EA021" w14:textId="77777777" w:rsidR="007F7423" w:rsidRPr="007F7423" w:rsidRDefault="007F7423" w:rsidP="007F7423">
            <w:pPr>
              <w:pBdr>
                <w:right w:val="single" w:sz="4" w:space="4" w:color="auto"/>
              </w:pBdr>
              <w:jc w:val="both"/>
              <w:rPr>
                <w:rFonts w:ascii="Calibri" w:hAnsi="Calibri" w:cs="Calibri"/>
                <w:sz w:val="20"/>
              </w:rPr>
            </w:pPr>
            <w:r w:rsidRPr="007F7423">
              <w:rPr>
                <w:rFonts w:ascii="Calibri" w:hAnsi="Calibri" w:cs="Calibri"/>
                <w:sz w:val="20"/>
              </w:rPr>
              <w:lastRenderedPageBreak/>
              <w:t>1. Realizar reuniones de seguimiento con los responsables de las actividades previstas en el Plan Anual de Trabajo Ideca.</w:t>
            </w:r>
          </w:p>
          <w:p w14:paraId="4A02017B" w14:textId="77777777" w:rsidR="00B12108" w:rsidRPr="007F7423" w:rsidRDefault="007F7423" w:rsidP="007F7423">
            <w:pPr>
              <w:pBdr>
                <w:right w:val="single" w:sz="4" w:space="4" w:color="auto"/>
              </w:pBdr>
              <w:jc w:val="both"/>
              <w:rPr>
                <w:rFonts w:ascii="Calibri" w:hAnsi="Calibri" w:cs="Calibri"/>
                <w:sz w:val="20"/>
              </w:rPr>
            </w:pPr>
            <w:r w:rsidRPr="007F7423">
              <w:rPr>
                <w:rFonts w:ascii="Calibri" w:hAnsi="Calibri" w:cs="Calibri"/>
                <w:sz w:val="20"/>
              </w:rPr>
              <w:t>2. Realizar reuniones de seguimiento de las ejecuciones de los contratos, con el propósito de identificar posibles novedades que afecten el cumplimiento de estos.</w:t>
            </w:r>
          </w:p>
          <w:p w14:paraId="49FFB050" w14:textId="77777777" w:rsidR="007F7423" w:rsidRPr="007F7423" w:rsidRDefault="00F47CA4" w:rsidP="007F7423">
            <w:pPr>
              <w:pBdr>
                <w:right w:val="single" w:sz="4" w:space="4" w:color="auto"/>
              </w:pBdr>
              <w:jc w:val="both"/>
              <w:rPr>
                <w:rFonts w:ascii="Calibri" w:hAnsi="Calibri" w:cs="Calibri"/>
                <w:sz w:val="20"/>
              </w:rPr>
            </w:pPr>
            <w:r>
              <w:rPr>
                <w:rFonts w:ascii="Calibri" w:hAnsi="Calibri" w:cs="Calibri"/>
                <w:sz w:val="20"/>
              </w:rPr>
              <w:t>Riesgo de Corrupción.</w:t>
            </w:r>
          </w:p>
          <w:p w14:paraId="711BC4BA" w14:textId="77777777" w:rsidR="007F7423" w:rsidRPr="007F7423" w:rsidRDefault="007F7423" w:rsidP="007F7423">
            <w:pPr>
              <w:pBdr>
                <w:right w:val="single" w:sz="4" w:space="4" w:color="auto"/>
              </w:pBdr>
              <w:jc w:val="both"/>
              <w:rPr>
                <w:rFonts w:ascii="Calibri" w:hAnsi="Calibri" w:cs="Calibri"/>
                <w:sz w:val="20"/>
              </w:rPr>
            </w:pPr>
            <w:r w:rsidRPr="007F7423">
              <w:rPr>
                <w:rFonts w:ascii="Calibri" w:hAnsi="Calibri" w:cs="Calibri"/>
                <w:sz w:val="20"/>
              </w:rPr>
              <w:t>1. Realizar las solicitudes de bloqueos y/o eliminación de usuarios para el acceso a la base de datos y demás aplicaciones, de acuerdo con la dinámica de los funcionarios de las áreas involucradas, así como de las responsabilidades asignadas.</w:t>
            </w:r>
          </w:p>
          <w:p w14:paraId="51570157" w14:textId="77777777" w:rsidR="007F7423" w:rsidRPr="007F7423" w:rsidRDefault="007F7423" w:rsidP="007F7423">
            <w:pPr>
              <w:pBdr>
                <w:right w:val="single" w:sz="4" w:space="4" w:color="auto"/>
              </w:pBdr>
              <w:jc w:val="both"/>
              <w:rPr>
                <w:rFonts w:ascii="Calibri" w:hAnsi="Calibri" w:cs="Calibri"/>
                <w:sz w:val="20"/>
              </w:rPr>
            </w:pPr>
          </w:p>
          <w:p w14:paraId="11DB447E" w14:textId="77777777" w:rsidR="007F7423" w:rsidRPr="007F7423" w:rsidRDefault="007F7423" w:rsidP="007F7423">
            <w:pPr>
              <w:pBdr>
                <w:right w:val="single" w:sz="4" w:space="4" w:color="auto"/>
              </w:pBdr>
              <w:jc w:val="both"/>
              <w:rPr>
                <w:rFonts w:ascii="Calibri" w:hAnsi="Calibri" w:cs="Calibri"/>
                <w:sz w:val="20"/>
              </w:rPr>
            </w:pPr>
            <w:r w:rsidRPr="007F7423">
              <w:rPr>
                <w:rFonts w:ascii="Calibri" w:hAnsi="Calibri" w:cs="Calibri"/>
                <w:sz w:val="20"/>
              </w:rPr>
              <w:t>2. Revisar las cuentas de usuarios con acceso a las plataformas y servicios de Ideca (Zona segura, geo codificador, entre otros), con el fin de garantizar que se tienen delimitados dichos accesos.</w:t>
            </w:r>
          </w:p>
        </w:tc>
      </w:tr>
    </w:tbl>
    <w:p w14:paraId="486F37B2" w14:textId="768CC6E9" w:rsidR="00B41780" w:rsidRPr="009776CA" w:rsidRDefault="00B12108" w:rsidP="00D63A81">
      <w:pPr>
        <w:jc w:val="both"/>
        <w:rPr>
          <w:rFonts w:ascii="Calibri" w:hAnsi="Calibri" w:cs="Calibri"/>
          <w:b/>
          <w:sz w:val="20"/>
        </w:rPr>
      </w:pPr>
      <w:r w:rsidRPr="00D270A6">
        <w:rPr>
          <w:rFonts w:ascii="Calibri" w:hAnsi="Calibri" w:cs="Calibri"/>
          <w:b/>
          <w:szCs w:val="24"/>
        </w:rPr>
        <w:lastRenderedPageBreak/>
        <w:t xml:space="preserve"> </w:t>
      </w:r>
      <w:r w:rsidR="00C638CB">
        <w:rPr>
          <w:rFonts w:ascii="Calibri" w:hAnsi="Calibri" w:cs="Calibri"/>
          <w:b/>
          <w:szCs w:val="24"/>
        </w:rPr>
        <w:tab/>
      </w:r>
      <w:r w:rsidR="00C638CB" w:rsidRPr="00C638CB">
        <w:rPr>
          <w:rFonts w:ascii="Calibri" w:hAnsi="Calibri" w:cs="Calibri"/>
          <w:b/>
          <w:sz w:val="20"/>
        </w:rPr>
        <w:t>Fuente: Elaboración OCI.</w:t>
      </w:r>
    </w:p>
    <w:p w14:paraId="6DB8737D" w14:textId="77777777" w:rsidR="00F57806" w:rsidRPr="00D270A6" w:rsidRDefault="00DC07E1" w:rsidP="00D63A81">
      <w:pPr>
        <w:jc w:val="both"/>
        <w:rPr>
          <w:rFonts w:ascii="Calibri" w:hAnsi="Calibri" w:cs="Calibri"/>
          <w:szCs w:val="24"/>
          <w:lang w:val="es-ES"/>
        </w:rPr>
      </w:pPr>
      <w:r w:rsidRPr="00D270A6">
        <w:rPr>
          <w:rFonts w:ascii="Calibri" w:hAnsi="Calibri" w:cs="Calibri"/>
          <w:b/>
          <w:color w:val="000000"/>
          <w:szCs w:val="24"/>
        </w:rPr>
        <w:lastRenderedPageBreak/>
        <w:t>8</w:t>
      </w:r>
      <w:r w:rsidR="00F074DE" w:rsidRPr="00D270A6">
        <w:rPr>
          <w:rFonts w:ascii="Calibri" w:hAnsi="Calibri" w:cs="Calibri"/>
          <w:b/>
          <w:color w:val="000000"/>
          <w:szCs w:val="24"/>
        </w:rPr>
        <w:t>. FORTALEZAS</w:t>
      </w:r>
    </w:p>
    <w:p w14:paraId="58337BB8" w14:textId="77777777" w:rsidR="00C04B07" w:rsidRPr="00D270A6" w:rsidRDefault="00C04B07" w:rsidP="00D63A81">
      <w:pPr>
        <w:jc w:val="both"/>
        <w:rPr>
          <w:rFonts w:ascii="Calibri" w:hAnsi="Calibri" w:cs="Calibri"/>
          <w:szCs w:val="24"/>
          <w:lang w:val="es-ES"/>
        </w:rPr>
      </w:pPr>
    </w:p>
    <w:p w14:paraId="4A1E1EAE" w14:textId="77777777" w:rsidR="00F57806" w:rsidRPr="00D270A6" w:rsidRDefault="003F1931" w:rsidP="00F57806">
      <w:pPr>
        <w:numPr>
          <w:ilvl w:val="0"/>
          <w:numId w:val="38"/>
        </w:numPr>
        <w:jc w:val="both"/>
        <w:rPr>
          <w:rFonts w:ascii="Calibri" w:hAnsi="Calibri" w:cs="Calibri"/>
          <w:szCs w:val="24"/>
        </w:rPr>
      </w:pPr>
      <w:r>
        <w:rPr>
          <w:rFonts w:ascii="Calibri" w:hAnsi="Calibri" w:cs="Calibri"/>
          <w:szCs w:val="24"/>
        </w:rPr>
        <w:t xml:space="preserve">La Gerencia de Infraestructura de Datos Espaciales IDECA, a través de su Subgerencia de Operaciones, </w:t>
      </w:r>
      <w:r w:rsidRPr="00D270A6">
        <w:rPr>
          <w:rFonts w:ascii="Calibri" w:hAnsi="Calibri" w:cs="Calibri"/>
          <w:szCs w:val="24"/>
        </w:rPr>
        <w:t>cuenta</w:t>
      </w:r>
      <w:r w:rsidR="00F57806" w:rsidRPr="00D270A6">
        <w:rPr>
          <w:rFonts w:ascii="Calibri" w:hAnsi="Calibri" w:cs="Calibri"/>
          <w:szCs w:val="24"/>
        </w:rPr>
        <w:t xml:space="preserve"> con personal </w:t>
      </w:r>
      <w:r w:rsidR="00D216F4">
        <w:rPr>
          <w:rFonts w:ascii="Calibri" w:hAnsi="Calibri" w:cs="Calibri"/>
          <w:szCs w:val="24"/>
        </w:rPr>
        <w:t xml:space="preserve">experto, </w:t>
      </w:r>
      <w:r w:rsidR="00384AC9">
        <w:rPr>
          <w:rFonts w:ascii="Calibri" w:hAnsi="Calibri" w:cs="Calibri"/>
          <w:szCs w:val="24"/>
        </w:rPr>
        <w:t xml:space="preserve">idóneo, </w:t>
      </w:r>
      <w:r w:rsidR="00F57806" w:rsidRPr="00D270A6">
        <w:rPr>
          <w:rFonts w:ascii="Calibri" w:hAnsi="Calibri" w:cs="Calibri"/>
          <w:szCs w:val="24"/>
        </w:rPr>
        <w:t>suficiente y competente para desarrollar todos los procedimientos</w:t>
      </w:r>
      <w:r>
        <w:rPr>
          <w:rFonts w:ascii="Calibri" w:hAnsi="Calibri" w:cs="Calibri"/>
          <w:szCs w:val="24"/>
        </w:rPr>
        <w:t xml:space="preserve"> de Gestión de Datos de Referencia y los de </w:t>
      </w:r>
      <w:r w:rsidR="00D216F4">
        <w:rPr>
          <w:rFonts w:ascii="Calibri" w:hAnsi="Calibri" w:cs="Calibri"/>
          <w:szCs w:val="24"/>
        </w:rPr>
        <w:t>G</w:t>
      </w:r>
      <w:r>
        <w:rPr>
          <w:rFonts w:ascii="Calibri" w:hAnsi="Calibri" w:cs="Calibri"/>
          <w:szCs w:val="24"/>
        </w:rPr>
        <w:t>estión de Datos Temáticos</w:t>
      </w:r>
      <w:r w:rsidR="00F57806" w:rsidRPr="00D270A6">
        <w:rPr>
          <w:rFonts w:ascii="Calibri" w:hAnsi="Calibri" w:cs="Calibri"/>
          <w:szCs w:val="24"/>
        </w:rPr>
        <w:t>.</w:t>
      </w:r>
    </w:p>
    <w:p w14:paraId="008BD514" w14:textId="77777777" w:rsidR="00B00F3E" w:rsidRPr="00D270A6" w:rsidRDefault="00567232" w:rsidP="00B00F3E">
      <w:pPr>
        <w:numPr>
          <w:ilvl w:val="0"/>
          <w:numId w:val="38"/>
        </w:numPr>
        <w:jc w:val="both"/>
        <w:rPr>
          <w:rFonts w:ascii="Calibri" w:hAnsi="Calibri" w:cs="Calibri"/>
          <w:szCs w:val="24"/>
        </w:rPr>
      </w:pPr>
      <w:r w:rsidRPr="00D270A6">
        <w:rPr>
          <w:rFonts w:ascii="Calibri" w:hAnsi="Calibri" w:cs="Calibri"/>
          <w:szCs w:val="24"/>
        </w:rPr>
        <w:t xml:space="preserve">El </w:t>
      </w:r>
      <w:r w:rsidR="003F1931">
        <w:rPr>
          <w:rFonts w:ascii="Calibri" w:hAnsi="Calibri" w:cs="Calibri"/>
          <w:szCs w:val="24"/>
        </w:rPr>
        <w:t>P</w:t>
      </w:r>
      <w:r w:rsidR="00B00F3E" w:rsidRPr="00D270A6">
        <w:rPr>
          <w:rFonts w:ascii="Calibri" w:hAnsi="Calibri" w:cs="Calibri"/>
          <w:szCs w:val="24"/>
        </w:rPr>
        <w:t>roce</w:t>
      </w:r>
      <w:r w:rsidRPr="00D270A6">
        <w:rPr>
          <w:rFonts w:ascii="Calibri" w:hAnsi="Calibri" w:cs="Calibri"/>
          <w:szCs w:val="24"/>
        </w:rPr>
        <w:t xml:space="preserve">so </w:t>
      </w:r>
      <w:r w:rsidR="003F1931">
        <w:rPr>
          <w:rFonts w:ascii="Calibri" w:hAnsi="Calibri" w:cs="Calibri"/>
          <w:szCs w:val="24"/>
        </w:rPr>
        <w:t xml:space="preserve">Integración de Información, posee </w:t>
      </w:r>
      <w:r w:rsidR="00B00F3E" w:rsidRPr="00D270A6">
        <w:rPr>
          <w:rFonts w:ascii="Calibri" w:hAnsi="Calibri" w:cs="Calibri"/>
          <w:szCs w:val="24"/>
        </w:rPr>
        <w:t>una planeación operativa que permite el cumplimiento de los objetivos estratégicos y de calidad</w:t>
      </w:r>
      <w:r w:rsidR="003F1931">
        <w:rPr>
          <w:rFonts w:ascii="Calibri" w:hAnsi="Calibri" w:cs="Calibri"/>
          <w:szCs w:val="24"/>
        </w:rPr>
        <w:t>, establecidos en el Plan de Acción Institucional PAI</w:t>
      </w:r>
      <w:r w:rsidR="00B00F3E" w:rsidRPr="00D270A6">
        <w:rPr>
          <w:rFonts w:ascii="Calibri" w:hAnsi="Calibri" w:cs="Calibri"/>
          <w:szCs w:val="24"/>
        </w:rPr>
        <w:t>.</w:t>
      </w:r>
    </w:p>
    <w:p w14:paraId="0F7A07E8" w14:textId="77777777" w:rsidR="007D394B" w:rsidRPr="00D270A6" w:rsidRDefault="00B00F3E" w:rsidP="00B00F3E">
      <w:pPr>
        <w:numPr>
          <w:ilvl w:val="0"/>
          <w:numId w:val="38"/>
        </w:numPr>
        <w:jc w:val="both"/>
        <w:rPr>
          <w:rFonts w:ascii="Calibri" w:hAnsi="Calibri" w:cs="Calibri"/>
          <w:szCs w:val="24"/>
        </w:rPr>
      </w:pPr>
      <w:r w:rsidRPr="00D270A6">
        <w:rPr>
          <w:rFonts w:ascii="Calibri" w:hAnsi="Calibri" w:cs="Calibri"/>
          <w:szCs w:val="24"/>
        </w:rPr>
        <w:t>Se destaca</w:t>
      </w:r>
      <w:r w:rsidR="007D394B" w:rsidRPr="00D270A6">
        <w:rPr>
          <w:rFonts w:ascii="Calibri" w:hAnsi="Calibri" w:cs="Calibri"/>
          <w:szCs w:val="24"/>
        </w:rPr>
        <w:t>n mejoras significativas en los aplicativos d</w:t>
      </w:r>
      <w:r w:rsidR="003F1931">
        <w:rPr>
          <w:rFonts w:ascii="Calibri" w:hAnsi="Calibri" w:cs="Calibri"/>
          <w:szCs w:val="24"/>
        </w:rPr>
        <w:t>ispuestos en la plataforma de datos abiertos y de mapas Bogotá</w:t>
      </w:r>
      <w:r w:rsidR="007D394B" w:rsidRPr="00D270A6">
        <w:rPr>
          <w:rFonts w:ascii="Calibri" w:hAnsi="Calibri" w:cs="Calibri"/>
          <w:szCs w:val="24"/>
        </w:rPr>
        <w:t>.</w:t>
      </w:r>
    </w:p>
    <w:p w14:paraId="578E0621" w14:textId="77777777" w:rsidR="007D394B" w:rsidRDefault="007D394B" w:rsidP="00B00F3E">
      <w:pPr>
        <w:numPr>
          <w:ilvl w:val="0"/>
          <w:numId w:val="38"/>
        </w:numPr>
        <w:jc w:val="both"/>
        <w:rPr>
          <w:rFonts w:ascii="Calibri" w:hAnsi="Calibri" w:cs="Arial"/>
          <w:szCs w:val="24"/>
        </w:rPr>
      </w:pPr>
      <w:r>
        <w:rPr>
          <w:rFonts w:ascii="Calibri" w:hAnsi="Calibri" w:cs="Arial"/>
          <w:szCs w:val="24"/>
        </w:rPr>
        <w:t xml:space="preserve">El proceso ha identificado oportunidades de mejora que ha venido implementando, como por ejemplo el de seguimiento a los </w:t>
      </w:r>
      <w:r w:rsidR="003F1931">
        <w:rPr>
          <w:rFonts w:ascii="Calibri" w:hAnsi="Calibri" w:cs="Arial"/>
          <w:szCs w:val="24"/>
        </w:rPr>
        <w:t xml:space="preserve">datos geográficos </w:t>
      </w:r>
      <w:r w:rsidR="00D216F4">
        <w:rPr>
          <w:rFonts w:ascii="Calibri" w:hAnsi="Calibri" w:cs="Arial"/>
          <w:szCs w:val="24"/>
        </w:rPr>
        <w:t>que producen</w:t>
      </w:r>
      <w:r w:rsidR="003F1931">
        <w:rPr>
          <w:rFonts w:ascii="Calibri" w:hAnsi="Calibri" w:cs="Arial"/>
          <w:szCs w:val="24"/>
        </w:rPr>
        <w:t xml:space="preserve"> las Entidades asociadas al Mapa de Referencia</w:t>
      </w:r>
      <w:r>
        <w:rPr>
          <w:rFonts w:ascii="Calibri" w:hAnsi="Calibri" w:cs="Arial"/>
          <w:szCs w:val="24"/>
        </w:rPr>
        <w:t>, el análisis e identificación de posibles n</w:t>
      </w:r>
      <w:r w:rsidR="003F1931">
        <w:rPr>
          <w:rFonts w:ascii="Calibri" w:hAnsi="Calibri" w:cs="Arial"/>
          <w:szCs w:val="24"/>
        </w:rPr>
        <w:t>uevos datos temáticos,</w:t>
      </w:r>
      <w:r>
        <w:rPr>
          <w:rFonts w:ascii="Calibri" w:hAnsi="Calibri" w:cs="Arial"/>
          <w:szCs w:val="24"/>
        </w:rPr>
        <w:t xml:space="preserve"> a través del análisis de l</w:t>
      </w:r>
      <w:r w:rsidR="003F1931">
        <w:rPr>
          <w:rFonts w:ascii="Calibri" w:hAnsi="Calibri" w:cs="Arial"/>
          <w:szCs w:val="24"/>
        </w:rPr>
        <w:t>as propuestas que usualmente se hacen al respecto</w:t>
      </w:r>
      <w:r>
        <w:rPr>
          <w:rFonts w:ascii="Calibri" w:hAnsi="Calibri" w:cs="Arial"/>
          <w:szCs w:val="24"/>
        </w:rPr>
        <w:t>.</w:t>
      </w:r>
    </w:p>
    <w:p w14:paraId="7E8E03D4" w14:textId="77777777" w:rsidR="00B00F3E" w:rsidRDefault="00567232" w:rsidP="00F57806">
      <w:pPr>
        <w:numPr>
          <w:ilvl w:val="0"/>
          <w:numId w:val="38"/>
        </w:numPr>
        <w:jc w:val="both"/>
        <w:rPr>
          <w:rFonts w:ascii="Calibri" w:hAnsi="Calibri" w:cs="Arial"/>
          <w:szCs w:val="24"/>
        </w:rPr>
      </w:pPr>
      <w:r>
        <w:rPr>
          <w:rFonts w:ascii="Calibri" w:hAnsi="Calibri" w:cs="Arial"/>
          <w:szCs w:val="24"/>
        </w:rPr>
        <w:t>Se</w:t>
      </w:r>
      <w:r w:rsidRPr="00567232">
        <w:rPr>
          <w:rFonts w:ascii="Calibri" w:hAnsi="Calibri" w:cs="Arial"/>
          <w:szCs w:val="24"/>
        </w:rPr>
        <w:t xml:space="preserve"> contó con la participación de</w:t>
      </w:r>
      <w:r w:rsidR="003F1931">
        <w:rPr>
          <w:rFonts w:ascii="Calibri" w:hAnsi="Calibri" w:cs="Arial"/>
          <w:szCs w:val="24"/>
        </w:rPr>
        <w:t xml:space="preserve"> </w:t>
      </w:r>
      <w:r w:rsidRPr="00567232">
        <w:rPr>
          <w:rFonts w:ascii="Calibri" w:hAnsi="Calibri" w:cs="Arial"/>
          <w:szCs w:val="24"/>
        </w:rPr>
        <w:t>l</w:t>
      </w:r>
      <w:r w:rsidR="003F1931">
        <w:rPr>
          <w:rFonts w:ascii="Calibri" w:hAnsi="Calibri" w:cs="Arial"/>
          <w:szCs w:val="24"/>
        </w:rPr>
        <w:t>os</w:t>
      </w:r>
      <w:r>
        <w:rPr>
          <w:rFonts w:ascii="Calibri" w:hAnsi="Calibri" w:cs="Arial"/>
          <w:szCs w:val="24"/>
        </w:rPr>
        <w:t xml:space="preserve"> </w:t>
      </w:r>
      <w:r w:rsidRPr="00567232">
        <w:rPr>
          <w:rFonts w:ascii="Calibri" w:hAnsi="Calibri" w:cs="Arial"/>
          <w:szCs w:val="24"/>
        </w:rPr>
        <w:t>responsable</w:t>
      </w:r>
      <w:r w:rsidR="003F1931">
        <w:rPr>
          <w:rFonts w:ascii="Calibri" w:hAnsi="Calibri" w:cs="Arial"/>
          <w:szCs w:val="24"/>
        </w:rPr>
        <w:t>s</w:t>
      </w:r>
      <w:r w:rsidRPr="00567232">
        <w:rPr>
          <w:rFonts w:ascii="Calibri" w:hAnsi="Calibri" w:cs="Arial"/>
          <w:szCs w:val="24"/>
        </w:rPr>
        <w:t xml:space="preserve"> de</w:t>
      </w:r>
      <w:r w:rsidR="003F1931">
        <w:rPr>
          <w:rFonts w:ascii="Calibri" w:hAnsi="Calibri" w:cs="Arial"/>
          <w:szCs w:val="24"/>
        </w:rPr>
        <w:t xml:space="preserve"> los</w:t>
      </w:r>
      <w:r w:rsidRPr="00567232">
        <w:rPr>
          <w:rFonts w:ascii="Calibri" w:hAnsi="Calibri" w:cs="Arial"/>
          <w:szCs w:val="24"/>
        </w:rPr>
        <w:t xml:space="preserve"> procedimientos auditados en las reuniones de verificación de cumplimiento programadas</w:t>
      </w:r>
      <w:r w:rsidR="003F1931">
        <w:rPr>
          <w:rFonts w:ascii="Calibri" w:hAnsi="Calibri" w:cs="Arial"/>
          <w:szCs w:val="24"/>
        </w:rPr>
        <w:t>, llevadas a cabo vía Teams y dispuesta su información “</w:t>
      </w:r>
      <w:r w:rsidR="00D216F4">
        <w:rPr>
          <w:rFonts w:ascii="Calibri" w:hAnsi="Calibri" w:cs="Arial"/>
          <w:szCs w:val="24"/>
        </w:rPr>
        <w:t>O</w:t>
      </w:r>
      <w:r w:rsidR="003F1931">
        <w:rPr>
          <w:rFonts w:ascii="Calibri" w:hAnsi="Calibri" w:cs="Arial"/>
          <w:szCs w:val="24"/>
        </w:rPr>
        <w:t>n</w:t>
      </w:r>
      <w:r w:rsidR="00D216F4">
        <w:rPr>
          <w:rFonts w:ascii="Calibri" w:hAnsi="Calibri" w:cs="Arial"/>
          <w:szCs w:val="24"/>
        </w:rPr>
        <w:t>e</w:t>
      </w:r>
      <w:r w:rsidR="003F1931">
        <w:rPr>
          <w:rFonts w:ascii="Calibri" w:hAnsi="Calibri" w:cs="Arial"/>
          <w:szCs w:val="24"/>
        </w:rPr>
        <w:t xml:space="preserve"> </w:t>
      </w:r>
      <w:r w:rsidR="00D216F4">
        <w:rPr>
          <w:rFonts w:ascii="Calibri" w:hAnsi="Calibri" w:cs="Arial"/>
          <w:szCs w:val="24"/>
        </w:rPr>
        <w:t>D</w:t>
      </w:r>
      <w:r w:rsidR="003F1931">
        <w:rPr>
          <w:rFonts w:ascii="Calibri" w:hAnsi="Calibri" w:cs="Arial"/>
          <w:szCs w:val="24"/>
        </w:rPr>
        <w:t>rive”</w:t>
      </w:r>
      <w:r>
        <w:rPr>
          <w:rFonts w:ascii="Calibri" w:hAnsi="Calibri" w:cs="Arial"/>
          <w:szCs w:val="24"/>
        </w:rPr>
        <w:t>.</w:t>
      </w:r>
    </w:p>
    <w:p w14:paraId="78EBE91D" w14:textId="77777777" w:rsidR="009D54CA" w:rsidRPr="009B476B" w:rsidRDefault="009D54CA" w:rsidP="009D54CA">
      <w:pPr>
        <w:numPr>
          <w:ilvl w:val="0"/>
          <w:numId w:val="38"/>
        </w:numPr>
        <w:jc w:val="both"/>
        <w:rPr>
          <w:rFonts w:ascii="Calibri" w:hAnsi="Calibri" w:cs="Arial"/>
          <w:szCs w:val="24"/>
        </w:rPr>
      </w:pPr>
      <w:r w:rsidRPr="00C0568B">
        <w:rPr>
          <w:rFonts w:ascii="Calibri" w:hAnsi="Calibri" w:cs="Arial"/>
          <w:szCs w:val="24"/>
        </w:rPr>
        <w:t xml:space="preserve">Se desarrolló por iniciativa propia un esquema del proceso denominado </w:t>
      </w:r>
      <w:r w:rsidRPr="00C0568B">
        <w:rPr>
          <w:rFonts w:ascii="Calibri" w:hAnsi="Calibri" w:cs="Arial"/>
          <w:i/>
          <w:szCs w:val="24"/>
        </w:rPr>
        <w:t xml:space="preserve">Modelo funcional levantamiento de procesos </w:t>
      </w:r>
      <w:r w:rsidRPr="00C0568B">
        <w:rPr>
          <w:rFonts w:ascii="Calibri" w:hAnsi="Calibri" w:cs="Arial"/>
          <w:szCs w:val="24"/>
        </w:rPr>
        <w:t xml:space="preserve">que muestra gráficamente las entradas del proceso, las interrelaciones existentes y la documentación asociada a cada etapa. </w:t>
      </w:r>
    </w:p>
    <w:p w14:paraId="0D5AF619" w14:textId="5FD6943D" w:rsidR="009D54CA" w:rsidRPr="00C0568B" w:rsidRDefault="009D54CA" w:rsidP="009D54CA">
      <w:pPr>
        <w:numPr>
          <w:ilvl w:val="0"/>
          <w:numId w:val="38"/>
        </w:numPr>
        <w:jc w:val="both"/>
        <w:rPr>
          <w:rFonts w:ascii="Calibri" w:hAnsi="Calibri" w:cs="Arial"/>
          <w:szCs w:val="24"/>
        </w:rPr>
      </w:pPr>
      <w:r w:rsidRPr="00C0568B">
        <w:rPr>
          <w:rFonts w:ascii="Calibri" w:hAnsi="Calibri" w:cs="Arial"/>
          <w:szCs w:val="24"/>
        </w:rPr>
        <w:t>El Modelo que manejan en el subproceso de Desarrollo y Fortalecimiento de Capacidades tiene información detallada que mide el impacto de las acciones ejecutadas.</w:t>
      </w:r>
    </w:p>
    <w:p w14:paraId="4601D6AE" w14:textId="65A582DA" w:rsidR="00CB42B2" w:rsidRPr="009B476B" w:rsidRDefault="00CB42B2" w:rsidP="009D54CA">
      <w:pPr>
        <w:numPr>
          <w:ilvl w:val="0"/>
          <w:numId w:val="38"/>
        </w:numPr>
        <w:jc w:val="both"/>
        <w:rPr>
          <w:rFonts w:ascii="Calibri" w:hAnsi="Calibri" w:cs="Arial"/>
          <w:szCs w:val="24"/>
        </w:rPr>
      </w:pPr>
      <w:r w:rsidRPr="00C0568B">
        <w:rPr>
          <w:rFonts w:ascii="Calibri" w:hAnsi="Calibri" w:cs="Arial"/>
          <w:szCs w:val="24"/>
        </w:rPr>
        <w:t>Es de resaltar la articulación y mención que se ha logrado en la documentación con procedimientos e instructivos del proceso de Provisión y Soporte.</w:t>
      </w:r>
    </w:p>
    <w:p w14:paraId="2935CA76" w14:textId="3954A7BB" w:rsidR="009E7FB4" w:rsidRPr="009B476B" w:rsidRDefault="009E7FB4" w:rsidP="00F57806">
      <w:pPr>
        <w:numPr>
          <w:ilvl w:val="0"/>
          <w:numId w:val="38"/>
        </w:numPr>
        <w:jc w:val="both"/>
        <w:rPr>
          <w:rFonts w:ascii="Calibri" w:hAnsi="Calibri" w:cs="Arial"/>
          <w:szCs w:val="24"/>
        </w:rPr>
      </w:pPr>
      <w:r w:rsidRPr="00C0568B">
        <w:rPr>
          <w:rFonts w:ascii="Calibri" w:hAnsi="Calibri" w:cs="Arial"/>
          <w:szCs w:val="24"/>
        </w:rPr>
        <w:t>Se realiza un monitoreo constante a las plataformas en donde se dispone la información al usuario final como, Ideca, Datos Abierto</w:t>
      </w:r>
      <w:r w:rsidR="00980B49">
        <w:rPr>
          <w:rFonts w:ascii="Calibri" w:hAnsi="Calibri" w:cs="Arial"/>
          <w:szCs w:val="24"/>
        </w:rPr>
        <w:t>s</w:t>
      </w:r>
      <w:r w:rsidRPr="00C0568B">
        <w:rPr>
          <w:rFonts w:ascii="Calibri" w:hAnsi="Calibri" w:cs="Arial"/>
          <w:szCs w:val="24"/>
        </w:rPr>
        <w:t xml:space="preserve"> y Mapas Bogotá, con el fin de identificar aspectos de mejora frente a la accesibilidad, uso y correcto funcionamiento de estas. </w:t>
      </w:r>
    </w:p>
    <w:p w14:paraId="0FA4E0D2" w14:textId="2FD4810B" w:rsidR="00971294" w:rsidRPr="009B476B" w:rsidRDefault="00971294" w:rsidP="00F57806">
      <w:pPr>
        <w:numPr>
          <w:ilvl w:val="0"/>
          <w:numId w:val="38"/>
        </w:numPr>
        <w:jc w:val="both"/>
        <w:rPr>
          <w:rFonts w:ascii="Calibri" w:hAnsi="Calibri" w:cs="Arial"/>
          <w:szCs w:val="24"/>
        </w:rPr>
      </w:pPr>
      <w:r w:rsidRPr="00C0568B">
        <w:rPr>
          <w:rFonts w:ascii="Calibri" w:hAnsi="Calibri" w:cs="Arial"/>
          <w:szCs w:val="24"/>
        </w:rPr>
        <w:t xml:space="preserve">Se cuenta con canales </w:t>
      </w:r>
      <w:r w:rsidR="00916605" w:rsidRPr="00C0568B">
        <w:rPr>
          <w:rFonts w:ascii="Calibri" w:hAnsi="Calibri" w:cs="Arial"/>
          <w:szCs w:val="24"/>
        </w:rPr>
        <w:t>electrónicos</w:t>
      </w:r>
      <w:r w:rsidRPr="00C0568B">
        <w:rPr>
          <w:rFonts w:ascii="Calibri" w:hAnsi="Calibri" w:cs="Arial"/>
          <w:szCs w:val="24"/>
        </w:rPr>
        <w:t xml:space="preserve"> que permiten a los usuarios gestionar requerimientos o solicitudes frente a las plataformas y su contenido y mantener una comunicación directa con los </w:t>
      </w:r>
      <w:r w:rsidR="00916605" w:rsidRPr="00C0568B">
        <w:rPr>
          <w:rFonts w:ascii="Calibri" w:hAnsi="Calibri" w:cs="Arial"/>
          <w:szCs w:val="24"/>
        </w:rPr>
        <w:t>administradores</w:t>
      </w:r>
      <w:r w:rsidRPr="00C0568B">
        <w:rPr>
          <w:rFonts w:ascii="Calibri" w:hAnsi="Calibri" w:cs="Arial"/>
          <w:szCs w:val="24"/>
        </w:rPr>
        <w:t xml:space="preserve"> de </w:t>
      </w:r>
      <w:r w:rsidR="00980B49" w:rsidRPr="009B476B">
        <w:rPr>
          <w:rFonts w:ascii="Calibri" w:hAnsi="Calibri" w:cs="Arial"/>
          <w:szCs w:val="24"/>
        </w:rPr>
        <w:t>estas</w:t>
      </w:r>
      <w:r w:rsidRPr="00C0568B">
        <w:rPr>
          <w:rFonts w:ascii="Calibri" w:hAnsi="Calibri" w:cs="Arial"/>
          <w:szCs w:val="24"/>
        </w:rPr>
        <w:t xml:space="preserve">, permitiendo un mejor servicio </w:t>
      </w:r>
      <w:r w:rsidR="00916605" w:rsidRPr="00C0568B">
        <w:rPr>
          <w:rFonts w:ascii="Calibri" w:hAnsi="Calibri" w:cs="Arial"/>
          <w:szCs w:val="24"/>
        </w:rPr>
        <w:t>de cara al usuario.</w:t>
      </w:r>
    </w:p>
    <w:p w14:paraId="4351847F" w14:textId="77777777" w:rsidR="00F57806" w:rsidRDefault="00F57806" w:rsidP="00F57806">
      <w:pPr>
        <w:jc w:val="both"/>
        <w:rPr>
          <w:rFonts w:ascii="Calibri" w:hAnsi="Calibri" w:cs="Arial"/>
          <w:i/>
          <w:color w:val="548DD4"/>
          <w:szCs w:val="24"/>
        </w:rPr>
      </w:pPr>
    </w:p>
    <w:p w14:paraId="2954DC6C" w14:textId="77777777" w:rsidR="00F57806" w:rsidRDefault="00DC07E1" w:rsidP="00D63A81">
      <w:pPr>
        <w:jc w:val="both"/>
        <w:rPr>
          <w:rFonts w:ascii="Calibri" w:hAnsi="Calibri" w:cs="Arial"/>
          <w:i/>
          <w:color w:val="548DD4"/>
          <w:szCs w:val="24"/>
        </w:rPr>
      </w:pPr>
      <w:r w:rsidRPr="00C07196">
        <w:rPr>
          <w:rFonts w:ascii="Calibri" w:hAnsi="Calibri" w:cs="Tahoma"/>
          <w:b/>
          <w:color w:val="000000"/>
          <w:szCs w:val="24"/>
        </w:rPr>
        <w:t>9</w:t>
      </w:r>
      <w:r w:rsidR="00F074DE" w:rsidRPr="00C07196">
        <w:rPr>
          <w:rFonts w:ascii="Calibri" w:hAnsi="Calibri" w:cs="Tahoma"/>
          <w:b/>
          <w:color w:val="000000"/>
          <w:szCs w:val="24"/>
        </w:rPr>
        <w:t>. DEBILIDADES</w:t>
      </w:r>
      <w:r w:rsidR="000F1797" w:rsidRPr="00C07196">
        <w:rPr>
          <w:rFonts w:ascii="Calibri" w:hAnsi="Calibri" w:cs="Arial"/>
          <w:i/>
          <w:color w:val="548DD4"/>
          <w:szCs w:val="24"/>
        </w:rPr>
        <w:t xml:space="preserve"> </w:t>
      </w:r>
    </w:p>
    <w:p w14:paraId="3798DE5F" w14:textId="77777777" w:rsidR="00C04B07" w:rsidRDefault="00C04B07" w:rsidP="00D63A81">
      <w:pPr>
        <w:jc w:val="both"/>
        <w:rPr>
          <w:rFonts w:ascii="Calibri" w:hAnsi="Calibri" w:cs="Arial"/>
          <w:i/>
          <w:color w:val="548DD4"/>
          <w:szCs w:val="24"/>
        </w:rPr>
      </w:pPr>
    </w:p>
    <w:p w14:paraId="7E97B2C2" w14:textId="77777777" w:rsidR="00767DF2" w:rsidRDefault="00D216F4" w:rsidP="00D216F4">
      <w:pPr>
        <w:numPr>
          <w:ilvl w:val="0"/>
          <w:numId w:val="43"/>
        </w:numPr>
        <w:jc w:val="both"/>
        <w:rPr>
          <w:rFonts w:ascii="Calibri" w:hAnsi="Calibri" w:cs="Arial"/>
          <w:szCs w:val="24"/>
        </w:rPr>
      </w:pPr>
      <w:r>
        <w:rPr>
          <w:rFonts w:ascii="Calibri" w:hAnsi="Calibri" w:cs="Arial"/>
          <w:szCs w:val="24"/>
        </w:rPr>
        <w:t>Por el volumen de Información Geográfica que manejan o trabaja IDECA, en sus Grupos, s</w:t>
      </w:r>
      <w:r w:rsidR="007D394B" w:rsidRPr="00767DF2">
        <w:rPr>
          <w:rFonts w:ascii="Calibri" w:hAnsi="Calibri" w:cs="Arial"/>
          <w:szCs w:val="24"/>
        </w:rPr>
        <w:t xml:space="preserve">e evidencia la necesidad de </w:t>
      </w:r>
      <w:r>
        <w:rPr>
          <w:rFonts w:ascii="Calibri" w:hAnsi="Calibri" w:cs="Arial"/>
          <w:szCs w:val="24"/>
        </w:rPr>
        <w:t xml:space="preserve">estar </w:t>
      </w:r>
      <w:r w:rsidR="007D394B" w:rsidRPr="00767DF2">
        <w:rPr>
          <w:rFonts w:ascii="Calibri" w:hAnsi="Calibri" w:cs="Arial"/>
          <w:szCs w:val="24"/>
        </w:rPr>
        <w:t>revisa</w:t>
      </w:r>
      <w:r>
        <w:rPr>
          <w:rFonts w:ascii="Calibri" w:hAnsi="Calibri" w:cs="Arial"/>
          <w:szCs w:val="24"/>
        </w:rPr>
        <w:t>ndo permanentemente</w:t>
      </w:r>
      <w:r w:rsidR="007D394B" w:rsidRPr="00767DF2">
        <w:rPr>
          <w:rFonts w:ascii="Calibri" w:hAnsi="Calibri" w:cs="Arial"/>
          <w:szCs w:val="24"/>
        </w:rPr>
        <w:t xml:space="preserve"> todos los </w:t>
      </w:r>
      <w:r>
        <w:rPr>
          <w:rFonts w:ascii="Calibri" w:hAnsi="Calibri" w:cs="Arial"/>
          <w:szCs w:val="24"/>
        </w:rPr>
        <w:t xml:space="preserve">datos que producen la Entidades y </w:t>
      </w:r>
      <w:r w:rsidR="007D394B" w:rsidRPr="00767DF2">
        <w:rPr>
          <w:rFonts w:ascii="Calibri" w:hAnsi="Calibri" w:cs="Arial"/>
          <w:szCs w:val="24"/>
        </w:rPr>
        <w:t>documentos del proceso</w:t>
      </w:r>
      <w:r>
        <w:rPr>
          <w:rFonts w:ascii="Calibri" w:hAnsi="Calibri" w:cs="Arial"/>
          <w:szCs w:val="24"/>
        </w:rPr>
        <w:t>.</w:t>
      </w:r>
      <w:r w:rsidR="007D394B" w:rsidRPr="00767DF2">
        <w:rPr>
          <w:rFonts w:ascii="Calibri" w:hAnsi="Calibri" w:cs="Arial"/>
          <w:szCs w:val="24"/>
        </w:rPr>
        <w:t xml:space="preserve"> </w:t>
      </w:r>
      <w:r>
        <w:rPr>
          <w:rFonts w:ascii="Calibri" w:hAnsi="Calibri" w:cs="Arial"/>
          <w:szCs w:val="24"/>
        </w:rPr>
        <w:t>Esto suele generar una repetición de datos en las versiones del Mapa de Referencia, por cuanto trimestralmente hay que actualizarlo.</w:t>
      </w:r>
      <w:r w:rsidR="007D394B" w:rsidRPr="00D216F4">
        <w:rPr>
          <w:rFonts w:ascii="Calibri" w:hAnsi="Calibri" w:cs="Arial"/>
          <w:szCs w:val="24"/>
        </w:rPr>
        <w:t xml:space="preserve"> </w:t>
      </w:r>
    </w:p>
    <w:p w14:paraId="510B0190" w14:textId="77777777" w:rsidR="009D54CA" w:rsidRPr="00C0568B" w:rsidRDefault="009D54CA" w:rsidP="009D54CA">
      <w:pPr>
        <w:numPr>
          <w:ilvl w:val="0"/>
          <w:numId w:val="43"/>
        </w:numPr>
        <w:jc w:val="both"/>
        <w:rPr>
          <w:rFonts w:ascii="Calibri" w:hAnsi="Calibri" w:cs="Arial"/>
          <w:szCs w:val="24"/>
        </w:rPr>
      </w:pPr>
      <w:r w:rsidRPr="00C0568B">
        <w:rPr>
          <w:rFonts w:ascii="Calibri" w:hAnsi="Calibri" w:cs="Arial"/>
          <w:szCs w:val="24"/>
        </w:rPr>
        <w:lastRenderedPageBreak/>
        <w:t xml:space="preserve">El indicador del Nivel de satisfacción está midiendo esta característica en solamente 3 de los servicios ofertados por el proceso, se evidencia la necesidad de extender está la práctica de la medición de satisfacción a un número más alto de servicios incluso pensar el llegar a medirlos todos y generar estrategias para aumentar la participación de los usuarios en la consulta.  </w:t>
      </w:r>
    </w:p>
    <w:p w14:paraId="1CB1AAEC" w14:textId="77777777" w:rsidR="003B21E4" w:rsidRPr="00C0568B" w:rsidRDefault="003B21E4" w:rsidP="00D63A81">
      <w:pPr>
        <w:jc w:val="both"/>
        <w:rPr>
          <w:rFonts w:ascii="Calibri" w:hAnsi="Calibri" w:cs="Tahoma"/>
          <w:b/>
          <w:szCs w:val="24"/>
        </w:rPr>
      </w:pPr>
    </w:p>
    <w:p w14:paraId="66F6EFAE" w14:textId="77777777" w:rsidR="00C04B07" w:rsidRDefault="00DC07E1" w:rsidP="00D63A81">
      <w:pPr>
        <w:jc w:val="both"/>
        <w:rPr>
          <w:rFonts w:ascii="Calibri" w:hAnsi="Calibri" w:cs="Tahoma"/>
          <w:b/>
          <w:color w:val="000000"/>
          <w:szCs w:val="24"/>
        </w:rPr>
      </w:pPr>
      <w:r w:rsidRPr="00C07196">
        <w:rPr>
          <w:rFonts w:ascii="Calibri" w:hAnsi="Calibri" w:cs="Tahoma"/>
          <w:b/>
          <w:color w:val="000000"/>
          <w:szCs w:val="24"/>
        </w:rPr>
        <w:t>10</w:t>
      </w:r>
      <w:r w:rsidR="00F074DE" w:rsidRPr="00C07196">
        <w:rPr>
          <w:rFonts w:ascii="Calibri" w:hAnsi="Calibri" w:cs="Tahoma"/>
          <w:b/>
          <w:color w:val="000000"/>
          <w:szCs w:val="24"/>
        </w:rPr>
        <w:t xml:space="preserve">. </w:t>
      </w:r>
      <w:r w:rsidR="003B21E4" w:rsidRPr="00C07196">
        <w:rPr>
          <w:rFonts w:ascii="Calibri" w:hAnsi="Calibri" w:cs="Tahoma"/>
          <w:b/>
          <w:color w:val="000000"/>
          <w:szCs w:val="24"/>
        </w:rPr>
        <w:t>CONCLUSIONES DE LA AUDITORIA</w:t>
      </w:r>
    </w:p>
    <w:p w14:paraId="2A55DF26" w14:textId="77777777" w:rsidR="00B11F48" w:rsidRDefault="000F1797" w:rsidP="00D63A81">
      <w:pPr>
        <w:jc w:val="both"/>
        <w:rPr>
          <w:rFonts w:ascii="Calibri" w:hAnsi="Calibri" w:cs="Tahoma"/>
          <w:b/>
          <w:color w:val="000000"/>
          <w:szCs w:val="24"/>
        </w:rPr>
      </w:pPr>
      <w:r w:rsidRPr="00C07196">
        <w:rPr>
          <w:rFonts w:ascii="Calibri" w:hAnsi="Calibri" w:cs="Tahoma"/>
          <w:b/>
          <w:color w:val="000000"/>
          <w:szCs w:val="24"/>
        </w:rPr>
        <w:t xml:space="preserve"> </w:t>
      </w:r>
    </w:p>
    <w:p w14:paraId="3B5E6EBA" w14:textId="77777777" w:rsidR="003B21E4" w:rsidRDefault="002D67FE" w:rsidP="00D63A81">
      <w:pPr>
        <w:jc w:val="both"/>
        <w:rPr>
          <w:rFonts w:ascii="CIDFont+F4" w:hAnsi="CIDFont+F4" w:cs="CIDFont+F4"/>
          <w:szCs w:val="24"/>
          <w:lang w:val="es-CO" w:eastAsia="es-CO"/>
        </w:rPr>
      </w:pPr>
      <w:r w:rsidRPr="00B11F48">
        <w:rPr>
          <w:rFonts w:ascii="CIDFont+F4" w:hAnsi="CIDFont+F4" w:cs="CIDFont+F4"/>
          <w:szCs w:val="24"/>
          <w:lang w:val="es-CO" w:eastAsia="es-CO"/>
        </w:rPr>
        <w:t xml:space="preserve">Como resultado de la auditoría al </w:t>
      </w:r>
      <w:r w:rsidR="00D216F4">
        <w:rPr>
          <w:rFonts w:ascii="CIDFont+F4" w:hAnsi="CIDFont+F4" w:cs="CIDFont+F4"/>
          <w:szCs w:val="24"/>
          <w:lang w:val="es-CO" w:eastAsia="es-CO"/>
        </w:rPr>
        <w:t>P</w:t>
      </w:r>
      <w:r w:rsidRPr="00B11F48">
        <w:rPr>
          <w:rFonts w:ascii="CIDFont+F4" w:hAnsi="CIDFont+F4" w:cs="CIDFont+F4"/>
          <w:szCs w:val="24"/>
          <w:lang w:val="es-CO" w:eastAsia="es-CO"/>
        </w:rPr>
        <w:t xml:space="preserve">roceso </w:t>
      </w:r>
      <w:r w:rsidR="00B11F48" w:rsidRPr="00B11F48">
        <w:rPr>
          <w:rFonts w:ascii="CIDFont+F4" w:hAnsi="CIDFont+F4" w:cs="CIDFont+F4"/>
          <w:szCs w:val="24"/>
          <w:lang w:val="es-CO" w:eastAsia="es-CO"/>
        </w:rPr>
        <w:t xml:space="preserve">de </w:t>
      </w:r>
      <w:r w:rsidR="00D216F4">
        <w:rPr>
          <w:rFonts w:ascii="CIDFont+F4" w:hAnsi="CIDFont+F4" w:cs="CIDFont+F4"/>
          <w:szCs w:val="24"/>
          <w:lang w:val="es-CO" w:eastAsia="es-CO"/>
        </w:rPr>
        <w:t>Integración</w:t>
      </w:r>
      <w:r w:rsidR="00767DF2">
        <w:rPr>
          <w:rFonts w:ascii="CIDFont+F4" w:hAnsi="CIDFont+F4" w:cs="CIDFont+F4"/>
          <w:szCs w:val="24"/>
          <w:lang w:val="es-CO" w:eastAsia="es-CO"/>
        </w:rPr>
        <w:t xml:space="preserve"> de Información</w:t>
      </w:r>
      <w:r w:rsidRPr="00B11F48">
        <w:rPr>
          <w:rFonts w:ascii="CIDFont+F4" w:hAnsi="CIDFont+F4" w:cs="CIDFont+F4"/>
          <w:szCs w:val="24"/>
          <w:lang w:val="es-CO" w:eastAsia="es-CO"/>
        </w:rPr>
        <w:t xml:space="preserve"> se evidencia que el proceso está enmarcado dentro de los términos de eficacia, eficiencia y efectividad, está cumpliendo con lo reglamentado por la ley y/o las normas relacionadas, los del cliente y los establecidos por la entidad (CLON), </w:t>
      </w:r>
      <w:r w:rsidR="00CE60B1">
        <w:rPr>
          <w:rFonts w:ascii="CIDFont+F4" w:hAnsi="CIDFont+F4" w:cs="CIDFont+F4"/>
          <w:szCs w:val="24"/>
          <w:lang w:val="es-CO" w:eastAsia="es-CO"/>
        </w:rPr>
        <w:t>c</w:t>
      </w:r>
      <w:r w:rsidRPr="00B11F48">
        <w:rPr>
          <w:rFonts w:ascii="CIDFont+F4" w:hAnsi="CIDFont+F4" w:cs="CIDFont+F4"/>
          <w:szCs w:val="24"/>
          <w:lang w:val="es-CO" w:eastAsia="es-CO"/>
        </w:rPr>
        <w:t>omo parte de los principios asociados a la norma ISO 9001:2015 y a la normatividad  y lineamientos vigentes, se consideran aspectos de mejora continua a desarrollar por parte del proceso, los cuales están reflejados en las no conformidades y oportunidades definidas.</w:t>
      </w:r>
    </w:p>
    <w:p w14:paraId="30CA98B5" w14:textId="77777777" w:rsidR="00493316" w:rsidRPr="00D270A6" w:rsidRDefault="00493316" w:rsidP="00D270A6">
      <w:pPr>
        <w:jc w:val="both"/>
        <w:rPr>
          <w:rFonts w:ascii="Calibri" w:hAnsi="Calibri" w:cs="Calibri"/>
          <w:szCs w:val="24"/>
        </w:rPr>
      </w:pPr>
      <w:r w:rsidRPr="00D270A6">
        <w:rPr>
          <w:rFonts w:ascii="Calibri" w:hAnsi="Calibri" w:cs="Calibri"/>
          <w:szCs w:val="24"/>
        </w:rPr>
        <w:t xml:space="preserve">De acuerdo con el resultado de la auditoría, se concluye que las actividades realizadas para la gestión a los </w:t>
      </w:r>
      <w:r w:rsidR="00E46230">
        <w:rPr>
          <w:rFonts w:ascii="Calibri" w:hAnsi="Calibri" w:cs="Calibri"/>
          <w:szCs w:val="24"/>
        </w:rPr>
        <w:t>datos de referencia y de los datos temáticos que se producen en IDECA,</w:t>
      </w:r>
      <w:r w:rsidRPr="00D270A6">
        <w:rPr>
          <w:rFonts w:ascii="Calibri" w:hAnsi="Calibri" w:cs="Calibri"/>
          <w:szCs w:val="24"/>
        </w:rPr>
        <w:t xml:space="preserve"> son susceptibles de mejora a partir de la implementación de acciones para l</w:t>
      </w:r>
      <w:r w:rsidR="00E46230">
        <w:rPr>
          <w:rFonts w:ascii="Calibri" w:hAnsi="Calibri" w:cs="Calibri"/>
          <w:szCs w:val="24"/>
        </w:rPr>
        <w:t>as</w:t>
      </w:r>
      <w:r w:rsidRPr="00D270A6">
        <w:rPr>
          <w:rFonts w:ascii="Calibri" w:hAnsi="Calibri" w:cs="Calibri"/>
          <w:szCs w:val="24"/>
        </w:rPr>
        <w:t xml:space="preserve"> oportunidades de mejora, relacionados con </w:t>
      </w:r>
      <w:r w:rsidR="00D216F4">
        <w:rPr>
          <w:rFonts w:ascii="Calibri" w:hAnsi="Calibri" w:cs="Calibri"/>
          <w:szCs w:val="24"/>
        </w:rPr>
        <w:t xml:space="preserve">la descentralización y disposición de los datos a través de servicios web geográficos, </w:t>
      </w:r>
      <w:r w:rsidR="00E46230">
        <w:rPr>
          <w:rFonts w:ascii="Calibri" w:hAnsi="Calibri" w:cs="Calibri"/>
          <w:szCs w:val="24"/>
        </w:rPr>
        <w:t>actualización</w:t>
      </w:r>
      <w:r w:rsidRPr="00D270A6">
        <w:rPr>
          <w:rFonts w:ascii="Calibri" w:hAnsi="Calibri" w:cs="Calibri"/>
          <w:szCs w:val="24"/>
        </w:rPr>
        <w:t xml:space="preserve"> en</w:t>
      </w:r>
      <w:r w:rsidR="00D216F4">
        <w:rPr>
          <w:rFonts w:ascii="Calibri" w:hAnsi="Calibri" w:cs="Calibri"/>
          <w:szCs w:val="24"/>
        </w:rPr>
        <w:t xml:space="preserve"> la metodología para la evaluación y reporte en la calidad de los datos </w:t>
      </w:r>
      <w:r w:rsidR="00AE4582">
        <w:rPr>
          <w:rFonts w:ascii="Calibri" w:hAnsi="Calibri" w:cs="Calibri"/>
          <w:szCs w:val="24"/>
        </w:rPr>
        <w:t>geográficos.</w:t>
      </w:r>
      <w:r w:rsidRPr="00D270A6">
        <w:rPr>
          <w:rFonts w:ascii="Calibri" w:hAnsi="Calibri" w:cs="Calibri"/>
          <w:szCs w:val="24"/>
        </w:rPr>
        <w:t xml:space="preserve"> </w:t>
      </w:r>
    </w:p>
    <w:p w14:paraId="67512800" w14:textId="77777777" w:rsidR="00493316" w:rsidRPr="00D270A6" w:rsidRDefault="00493316" w:rsidP="00D270A6">
      <w:pPr>
        <w:jc w:val="both"/>
        <w:rPr>
          <w:rFonts w:ascii="Calibri" w:hAnsi="Calibri" w:cs="Calibri"/>
          <w:szCs w:val="24"/>
        </w:rPr>
      </w:pPr>
      <w:r w:rsidRPr="00D270A6">
        <w:rPr>
          <w:rFonts w:ascii="Calibri" w:hAnsi="Calibri" w:cs="Calibri"/>
          <w:szCs w:val="24"/>
        </w:rPr>
        <w:t xml:space="preserve">Se hizo énfasis en particular, sobre lo relacionado con los tiempos de respuesta </w:t>
      </w:r>
      <w:r w:rsidR="00E46230">
        <w:rPr>
          <w:rFonts w:ascii="Calibri" w:hAnsi="Calibri" w:cs="Calibri"/>
          <w:szCs w:val="24"/>
        </w:rPr>
        <w:t>a las Entidades solicitantes o asociadas al Mapa de referencia, para la publicación de sus datos geográficos</w:t>
      </w:r>
      <w:r w:rsidRPr="00D270A6">
        <w:rPr>
          <w:rFonts w:ascii="Calibri" w:hAnsi="Calibri" w:cs="Calibri"/>
          <w:szCs w:val="24"/>
        </w:rPr>
        <w:t>.</w:t>
      </w:r>
      <w:r w:rsidR="00D216F4">
        <w:rPr>
          <w:rFonts w:ascii="Calibri" w:hAnsi="Calibri" w:cs="Calibri"/>
          <w:szCs w:val="24"/>
        </w:rPr>
        <w:t xml:space="preserve"> En todo caso coordinar con otros procedimientos la priorización de las Entidades a las cuales hay que </w:t>
      </w:r>
      <w:r w:rsidR="00D2672D">
        <w:rPr>
          <w:rFonts w:ascii="Calibri" w:hAnsi="Calibri" w:cs="Calibri"/>
          <w:szCs w:val="24"/>
        </w:rPr>
        <w:t>incorporarles o ponerles en disposición sus datos temáticos.</w:t>
      </w:r>
    </w:p>
    <w:p w14:paraId="2F787672" w14:textId="77777777" w:rsidR="00352555" w:rsidRDefault="00352555" w:rsidP="00E46230">
      <w:pPr>
        <w:jc w:val="both"/>
        <w:rPr>
          <w:rFonts w:ascii="Calibri" w:hAnsi="Calibri" w:cs="Calibri"/>
          <w:szCs w:val="24"/>
        </w:rPr>
      </w:pPr>
    </w:p>
    <w:p w14:paraId="3B64C337" w14:textId="77777777" w:rsidR="00493316" w:rsidRPr="00D2672D" w:rsidRDefault="00493316" w:rsidP="00D2672D">
      <w:pPr>
        <w:jc w:val="both"/>
        <w:rPr>
          <w:rFonts w:ascii="Calibri" w:hAnsi="Calibri" w:cs="Calibri"/>
          <w:szCs w:val="24"/>
        </w:rPr>
      </w:pPr>
      <w:r w:rsidRPr="00D270A6">
        <w:rPr>
          <w:rFonts w:ascii="Calibri" w:hAnsi="Calibri" w:cs="Calibri"/>
          <w:szCs w:val="24"/>
        </w:rPr>
        <w:t xml:space="preserve">El monitoreo y revisión de los controles establecidos en la matriz de riesgos del proceso de integración de información, se realizó con el fin de verificar la efectividad en su implementación. Esta verificación se llevó a cabo en la presente auditoría a la gestión de los </w:t>
      </w:r>
      <w:r w:rsidR="00E46230">
        <w:rPr>
          <w:rFonts w:ascii="Calibri" w:hAnsi="Calibri" w:cs="Calibri"/>
          <w:szCs w:val="24"/>
        </w:rPr>
        <w:t>datos de referencia y de los datos temáticos</w:t>
      </w:r>
      <w:r w:rsidRPr="00D270A6">
        <w:rPr>
          <w:rFonts w:ascii="Calibri" w:hAnsi="Calibri" w:cs="Calibri"/>
          <w:szCs w:val="24"/>
        </w:rPr>
        <w:t xml:space="preserve">, evaluando los riesgos de una </w:t>
      </w:r>
      <w:r w:rsidRPr="00D270A6">
        <w:rPr>
          <w:rFonts w:ascii="Calibri" w:hAnsi="Calibri" w:cs="Calibri"/>
          <w:i/>
          <w:szCs w:val="24"/>
        </w:rPr>
        <w:t>“</w:t>
      </w:r>
      <w:r w:rsidRPr="00D270A6">
        <w:rPr>
          <w:rFonts w:ascii="Calibri" w:hAnsi="Calibri" w:cs="Calibri"/>
          <w:bCs/>
          <w:i/>
          <w:szCs w:val="24"/>
        </w:rPr>
        <w:t xml:space="preserve">Posible </w:t>
      </w:r>
      <w:r w:rsidR="00E46230">
        <w:rPr>
          <w:rFonts w:ascii="Calibri" w:hAnsi="Calibri" w:cs="Calibri"/>
          <w:bCs/>
          <w:i/>
          <w:szCs w:val="24"/>
        </w:rPr>
        <w:t>incumplimiento de metas, o de un posible uso inadecuado de la información geográfica</w:t>
      </w:r>
      <w:r w:rsidRPr="00D270A6">
        <w:rPr>
          <w:rFonts w:ascii="Calibri" w:hAnsi="Calibri" w:cs="Calibri"/>
          <w:bCs/>
          <w:szCs w:val="24"/>
        </w:rPr>
        <w:t xml:space="preserve">”. Los resultados expuestos en el presente informe nos muestran las alertas que hay que considerar al respecto. </w:t>
      </w:r>
    </w:p>
    <w:p w14:paraId="23A1D99E" w14:textId="77777777" w:rsidR="00CE60B1" w:rsidRPr="007C3125" w:rsidRDefault="00CE60B1" w:rsidP="00D63A81">
      <w:pPr>
        <w:jc w:val="both"/>
        <w:rPr>
          <w:rFonts w:ascii="Calibri" w:hAnsi="Calibri" w:cs="Calibri"/>
          <w:b/>
          <w:color w:val="000000"/>
          <w:szCs w:val="24"/>
        </w:rPr>
      </w:pPr>
    </w:p>
    <w:p w14:paraId="13264490" w14:textId="77777777" w:rsidR="00B11F48" w:rsidRDefault="00F074DE" w:rsidP="00D63A81">
      <w:pPr>
        <w:jc w:val="both"/>
        <w:rPr>
          <w:rFonts w:ascii="Calibri" w:hAnsi="Calibri" w:cs="Tahoma"/>
          <w:b/>
          <w:color w:val="000000"/>
          <w:szCs w:val="24"/>
        </w:rPr>
      </w:pPr>
      <w:r w:rsidRPr="00C07196">
        <w:rPr>
          <w:rFonts w:ascii="Calibri" w:hAnsi="Calibri" w:cs="Tahoma"/>
          <w:b/>
          <w:color w:val="000000"/>
          <w:szCs w:val="24"/>
        </w:rPr>
        <w:t>1</w:t>
      </w:r>
      <w:r w:rsidR="00ED1AF4">
        <w:rPr>
          <w:rFonts w:ascii="Calibri" w:hAnsi="Calibri" w:cs="Tahoma"/>
          <w:b/>
          <w:color w:val="000000"/>
          <w:szCs w:val="24"/>
        </w:rPr>
        <w:t>1</w:t>
      </w:r>
      <w:r w:rsidRPr="00C07196">
        <w:rPr>
          <w:rFonts w:ascii="Calibri" w:hAnsi="Calibri" w:cs="Tahoma"/>
          <w:b/>
          <w:color w:val="000000"/>
          <w:szCs w:val="24"/>
        </w:rPr>
        <w:t xml:space="preserve">. </w:t>
      </w:r>
      <w:r w:rsidR="003B21E4" w:rsidRPr="00C07196">
        <w:rPr>
          <w:rFonts w:ascii="Calibri" w:hAnsi="Calibri" w:cs="Tahoma"/>
          <w:b/>
          <w:color w:val="000000"/>
          <w:szCs w:val="24"/>
        </w:rPr>
        <w:t>RECOMENDACIONES</w:t>
      </w:r>
    </w:p>
    <w:p w14:paraId="3E210AB3" w14:textId="77777777" w:rsidR="00767DF2" w:rsidRDefault="00767DF2" w:rsidP="00E46230">
      <w:pPr>
        <w:jc w:val="both"/>
        <w:rPr>
          <w:rFonts w:ascii="Calibri" w:hAnsi="Calibri" w:cs="Tahoma"/>
          <w:color w:val="000000"/>
          <w:szCs w:val="24"/>
        </w:rPr>
      </w:pPr>
    </w:p>
    <w:p w14:paraId="14A44C52" w14:textId="5DA7C24F" w:rsidR="00D37D02" w:rsidRDefault="0065384B" w:rsidP="00B11F48">
      <w:pPr>
        <w:numPr>
          <w:ilvl w:val="0"/>
          <w:numId w:val="39"/>
        </w:numPr>
        <w:jc w:val="both"/>
        <w:rPr>
          <w:rFonts w:ascii="Calibri" w:hAnsi="Calibri" w:cs="Tahoma"/>
          <w:color w:val="000000"/>
          <w:szCs w:val="24"/>
        </w:rPr>
      </w:pPr>
      <w:r>
        <w:rPr>
          <w:rFonts w:ascii="Calibri" w:hAnsi="Calibri" w:cs="Tahoma"/>
          <w:color w:val="000000"/>
          <w:szCs w:val="24"/>
        </w:rPr>
        <w:t>E</w:t>
      </w:r>
      <w:r w:rsidR="00D37D02" w:rsidRPr="00D37D02">
        <w:rPr>
          <w:rFonts w:ascii="Calibri" w:hAnsi="Calibri" w:cs="Tahoma"/>
          <w:color w:val="000000"/>
          <w:szCs w:val="24"/>
        </w:rPr>
        <w:t>valuar l</w:t>
      </w:r>
      <w:r w:rsidR="00D37D02">
        <w:rPr>
          <w:rFonts w:ascii="Calibri" w:hAnsi="Calibri" w:cs="Tahoma"/>
          <w:color w:val="000000"/>
          <w:szCs w:val="24"/>
        </w:rPr>
        <w:t>os</w:t>
      </w:r>
      <w:r w:rsidR="00D37D02" w:rsidRPr="00D37D02">
        <w:rPr>
          <w:rFonts w:ascii="Calibri" w:hAnsi="Calibri" w:cs="Tahoma"/>
          <w:color w:val="000000"/>
          <w:szCs w:val="24"/>
        </w:rPr>
        <w:t xml:space="preserve"> indicador</w:t>
      </w:r>
      <w:r w:rsidR="00D37D02">
        <w:rPr>
          <w:rFonts w:ascii="Calibri" w:hAnsi="Calibri" w:cs="Tahoma"/>
          <w:color w:val="000000"/>
          <w:szCs w:val="24"/>
        </w:rPr>
        <w:t>es del proceso</w:t>
      </w:r>
      <w:r w:rsidR="00D37D02" w:rsidRPr="00D37D02">
        <w:rPr>
          <w:rFonts w:ascii="Calibri" w:hAnsi="Calibri" w:cs="Tahoma"/>
          <w:color w:val="000000"/>
          <w:szCs w:val="24"/>
        </w:rPr>
        <w:t xml:space="preserve"> de manera que presente</w:t>
      </w:r>
      <w:r w:rsidR="00D37D02">
        <w:rPr>
          <w:rFonts w:ascii="Calibri" w:hAnsi="Calibri" w:cs="Tahoma"/>
          <w:color w:val="000000"/>
          <w:szCs w:val="24"/>
        </w:rPr>
        <w:t>n</w:t>
      </w:r>
      <w:r w:rsidR="00D37D02" w:rsidRPr="00D37D02">
        <w:rPr>
          <w:rFonts w:ascii="Calibri" w:hAnsi="Calibri" w:cs="Tahoma"/>
          <w:color w:val="000000"/>
          <w:szCs w:val="24"/>
        </w:rPr>
        <w:t xml:space="preserve"> un resultado útil para la medición y mejora continua del proceso</w:t>
      </w:r>
      <w:r w:rsidR="00A967DB">
        <w:rPr>
          <w:rFonts w:ascii="Calibri" w:hAnsi="Calibri" w:cs="Tahoma"/>
          <w:color w:val="000000"/>
          <w:szCs w:val="24"/>
        </w:rPr>
        <w:t>, así como validar la periodicidad de estos</w:t>
      </w:r>
      <w:r w:rsidR="00D37D02" w:rsidRPr="00D37D02">
        <w:rPr>
          <w:rFonts w:ascii="Calibri" w:hAnsi="Calibri" w:cs="Tahoma"/>
          <w:color w:val="000000"/>
          <w:szCs w:val="24"/>
        </w:rPr>
        <w:t>.</w:t>
      </w:r>
    </w:p>
    <w:p w14:paraId="7E10B0B7" w14:textId="6348093E" w:rsidR="00C16B49" w:rsidRDefault="0065384B" w:rsidP="00FC3D46">
      <w:pPr>
        <w:numPr>
          <w:ilvl w:val="0"/>
          <w:numId w:val="39"/>
        </w:numPr>
        <w:jc w:val="both"/>
        <w:rPr>
          <w:rFonts w:ascii="Calibri" w:hAnsi="Calibri" w:cs="Tahoma"/>
          <w:color w:val="000000"/>
          <w:szCs w:val="24"/>
        </w:rPr>
      </w:pPr>
      <w:r>
        <w:rPr>
          <w:rFonts w:ascii="Calibri" w:hAnsi="Calibri" w:cs="Tahoma"/>
          <w:color w:val="000000"/>
          <w:szCs w:val="24"/>
        </w:rPr>
        <w:t>A</w:t>
      </w:r>
      <w:r w:rsidR="00A967DB">
        <w:rPr>
          <w:rFonts w:ascii="Calibri" w:hAnsi="Calibri" w:cs="Tahoma"/>
          <w:color w:val="000000"/>
          <w:szCs w:val="24"/>
        </w:rPr>
        <w:t>dquirir una capacitación respecto a la metodología de medición de satisfacción del cliente.</w:t>
      </w:r>
    </w:p>
    <w:p w14:paraId="61584EE5" w14:textId="6BCF145A" w:rsidR="00A967DB" w:rsidRDefault="0065384B" w:rsidP="00FC3D46">
      <w:pPr>
        <w:numPr>
          <w:ilvl w:val="0"/>
          <w:numId w:val="39"/>
        </w:numPr>
        <w:jc w:val="both"/>
        <w:rPr>
          <w:rFonts w:ascii="Calibri" w:hAnsi="Calibri" w:cs="Tahoma"/>
          <w:color w:val="000000"/>
          <w:szCs w:val="24"/>
        </w:rPr>
      </w:pPr>
      <w:r>
        <w:rPr>
          <w:rFonts w:ascii="Calibri" w:hAnsi="Calibri" w:cs="Tahoma"/>
          <w:color w:val="000000"/>
          <w:szCs w:val="24"/>
        </w:rPr>
        <w:t>R</w:t>
      </w:r>
      <w:r w:rsidR="00A967DB">
        <w:rPr>
          <w:rFonts w:ascii="Calibri" w:hAnsi="Calibri" w:cs="Tahoma"/>
          <w:color w:val="000000"/>
          <w:szCs w:val="24"/>
        </w:rPr>
        <w:t xml:space="preserve">ealizar una evaluación de costo beneficio respecto a la posibilidad de implementar nuevos </w:t>
      </w:r>
      <w:r w:rsidR="00E46230">
        <w:rPr>
          <w:rFonts w:ascii="Calibri" w:hAnsi="Calibri" w:cs="Tahoma"/>
          <w:color w:val="000000"/>
          <w:szCs w:val="24"/>
        </w:rPr>
        <w:t>datos de referencia y datos temáticos</w:t>
      </w:r>
      <w:r w:rsidR="00A967DB">
        <w:rPr>
          <w:rFonts w:ascii="Calibri" w:hAnsi="Calibri" w:cs="Tahoma"/>
          <w:color w:val="000000"/>
          <w:szCs w:val="24"/>
        </w:rPr>
        <w:t>.</w:t>
      </w:r>
    </w:p>
    <w:p w14:paraId="13D78F1F" w14:textId="77777777" w:rsidR="00493316" w:rsidRPr="00D270A6" w:rsidRDefault="00493316" w:rsidP="00D270A6">
      <w:pPr>
        <w:pStyle w:val="Prrafodelista"/>
        <w:numPr>
          <w:ilvl w:val="0"/>
          <w:numId w:val="39"/>
        </w:numPr>
        <w:jc w:val="both"/>
        <w:rPr>
          <w:rFonts w:ascii="Calibri" w:hAnsi="Calibri" w:cs="Calibri"/>
          <w:sz w:val="24"/>
          <w:szCs w:val="24"/>
        </w:rPr>
      </w:pPr>
      <w:r w:rsidRPr="00D270A6">
        <w:rPr>
          <w:rFonts w:ascii="Calibri" w:hAnsi="Calibri" w:cs="Calibri"/>
          <w:sz w:val="24"/>
          <w:szCs w:val="24"/>
        </w:rPr>
        <w:lastRenderedPageBreak/>
        <w:t>Mejorar las funcionalidades de</w:t>
      </w:r>
      <w:r w:rsidR="00E46230">
        <w:rPr>
          <w:rFonts w:ascii="Calibri" w:hAnsi="Calibri" w:cs="Calibri"/>
          <w:sz w:val="24"/>
          <w:szCs w:val="24"/>
        </w:rPr>
        <w:t xml:space="preserve"> la disposición de los datos en las plataformas de datos abiertos y de Mapas Bogotá</w:t>
      </w:r>
      <w:r w:rsidRPr="00D270A6">
        <w:rPr>
          <w:rFonts w:ascii="Calibri" w:hAnsi="Calibri" w:cs="Calibri"/>
          <w:sz w:val="24"/>
          <w:szCs w:val="24"/>
        </w:rPr>
        <w:t>.</w:t>
      </w:r>
    </w:p>
    <w:p w14:paraId="4F9A4944" w14:textId="1BD817C5" w:rsidR="00493316" w:rsidRDefault="00493316" w:rsidP="00493316">
      <w:pPr>
        <w:pStyle w:val="Prrafodelista"/>
        <w:numPr>
          <w:ilvl w:val="0"/>
          <w:numId w:val="39"/>
        </w:numPr>
        <w:jc w:val="both"/>
        <w:rPr>
          <w:rFonts w:ascii="Calibri" w:hAnsi="Calibri" w:cs="Calibri"/>
          <w:sz w:val="24"/>
          <w:szCs w:val="24"/>
        </w:rPr>
      </w:pPr>
      <w:r w:rsidRPr="00D270A6">
        <w:rPr>
          <w:rFonts w:ascii="Calibri" w:hAnsi="Calibri" w:cs="Calibri"/>
          <w:sz w:val="24"/>
          <w:szCs w:val="24"/>
        </w:rPr>
        <w:t xml:space="preserve">Fortalecer las actividades de control y seguimiento a los </w:t>
      </w:r>
      <w:r w:rsidR="00E46230">
        <w:rPr>
          <w:rFonts w:ascii="Calibri" w:hAnsi="Calibri" w:cs="Calibri"/>
          <w:sz w:val="24"/>
          <w:szCs w:val="24"/>
        </w:rPr>
        <w:t xml:space="preserve">procedimientos relacionados con la Gestión de Datos de Referencia y de Gestión de Datos </w:t>
      </w:r>
      <w:r w:rsidR="00352555">
        <w:rPr>
          <w:rFonts w:ascii="Calibri" w:hAnsi="Calibri" w:cs="Calibri"/>
          <w:sz w:val="24"/>
          <w:szCs w:val="24"/>
        </w:rPr>
        <w:t xml:space="preserve">Temáticos, </w:t>
      </w:r>
      <w:r w:rsidR="00352555" w:rsidRPr="00D270A6">
        <w:rPr>
          <w:rFonts w:ascii="Calibri" w:hAnsi="Calibri" w:cs="Calibri"/>
          <w:sz w:val="24"/>
          <w:szCs w:val="24"/>
        </w:rPr>
        <w:t>en</w:t>
      </w:r>
      <w:r w:rsidRPr="00D270A6">
        <w:rPr>
          <w:rFonts w:ascii="Calibri" w:hAnsi="Calibri" w:cs="Calibri"/>
          <w:sz w:val="24"/>
          <w:szCs w:val="24"/>
        </w:rPr>
        <w:t xml:space="preserve"> cuanto a su verificación exhaustiva por parte de los profesionales de control de calidad y fortalecer su continuo tratamiento en los comités de </w:t>
      </w:r>
      <w:r w:rsidR="00E46230">
        <w:rPr>
          <w:rFonts w:ascii="Calibri" w:hAnsi="Calibri" w:cs="Calibri"/>
          <w:sz w:val="24"/>
          <w:szCs w:val="24"/>
        </w:rPr>
        <w:t>IDECA</w:t>
      </w:r>
      <w:r w:rsidRPr="00D270A6">
        <w:rPr>
          <w:rFonts w:ascii="Calibri" w:hAnsi="Calibri" w:cs="Calibri"/>
          <w:sz w:val="24"/>
          <w:szCs w:val="24"/>
        </w:rPr>
        <w:t>.</w:t>
      </w:r>
    </w:p>
    <w:p w14:paraId="5020B1E5" w14:textId="1EC70D1C" w:rsidR="009D54CA" w:rsidRPr="00C0568B" w:rsidRDefault="0065384B" w:rsidP="009D54CA">
      <w:pPr>
        <w:pStyle w:val="Encabezado"/>
        <w:numPr>
          <w:ilvl w:val="0"/>
          <w:numId w:val="39"/>
        </w:numPr>
        <w:tabs>
          <w:tab w:val="clear" w:pos="4252"/>
          <w:tab w:val="clear" w:pos="8504"/>
        </w:tabs>
        <w:jc w:val="both"/>
        <w:rPr>
          <w:rFonts w:ascii="Calibri" w:hAnsi="Calibri" w:cs="Calibri"/>
          <w:szCs w:val="24"/>
          <w:lang w:val="es-ES"/>
        </w:rPr>
      </w:pPr>
      <w:r>
        <w:rPr>
          <w:rFonts w:ascii="Calibri" w:hAnsi="Calibri" w:cs="Calibri"/>
          <w:szCs w:val="24"/>
          <w:lang w:val="es-CO"/>
        </w:rPr>
        <w:t>A</w:t>
      </w:r>
      <w:r w:rsidRPr="00C0568B">
        <w:rPr>
          <w:rFonts w:ascii="Calibri" w:hAnsi="Calibri" w:cs="Calibri"/>
          <w:szCs w:val="24"/>
          <w:lang w:val="es-ES"/>
        </w:rPr>
        <w:t>ctualización</w:t>
      </w:r>
      <w:r w:rsidR="009D54CA" w:rsidRPr="00C0568B">
        <w:rPr>
          <w:rFonts w:ascii="Calibri" w:hAnsi="Calibri" w:cs="Calibri"/>
          <w:szCs w:val="24"/>
          <w:lang w:val="es-ES"/>
        </w:rPr>
        <w:t xml:space="preserve"> de las caracterizaciones de los subprocesos, primero para la revisión de los objetivos respecto de su redacción para que contenga el qué y el para qué, así mismo analizar la conveniencia de incluir el porcentaje específico de la meta a cumplir o identificar claramente que indicadores aportan al cumplimiento de estas </w:t>
      </w:r>
      <w:r w:rsidR="000D4ECB" w:rsidRPr="00C0568B">
        <w:rPr>
          <w:rFonts w:ascii="Calibri" w:hAnsi="Calibri" w:cs="Calibri"/>
          <w:szCs w:val="24"/>
          <w:lang w:val="es-ES"/>
        </w:rPr>
        <w:t>metas.</w:t>
      </w:r>
    </w:p>
    <w:p w14:paraId="6CF98799" w14:textId="77777777" w:rsidR="00493316" w:rsidRPr="0065384B" w:rsidRDefault="00493316" w:rsidP="00C0568B">
      <w:pPr>
        <w:jc w:val="both"/>
        <w:rPr>
          <w:rFonts w:ascii="Calibri" w:hAnsi="Calibri" w:cs="Calibri"/>
          <w:szCs w:val="24"/>
          <w:lang w:val="es-ES"/>
        </w:rPr>
      </w:pPr>
    </w:p>
    <w:p w14:paraId="65296BD2" w14:textId="4A982C2A" w:rsidR="001F6448" w:rsidRPr="00CA03ED" w:rsidRDefault="00493316" w:rsidP="00493316">
      <w:pPr>
        <w:jc w:val="both"/>
        <w:rPr>
          <w:rFonts w:ascii="Calibri" w:hAnsi="Calibri" w:cs="Calibri"/>
          <w:szCs w:val="24"/>
        </w:rPr>
      </w:pPr>
      <w:r w:rsidRPr="00D270A6">
        <w:rPr>
          <w:rFonts w:ascii="Calibri" w:hAnsi="Calibri" w:cs="Calibri"/>
          <w:szCs w:val="24"/>
        </w:rPr>
        <w:t>Los resultados de este informe se refieren sólo a las evidencias obtenidas de acuerdo con los criterios definidos, documentos aportados, verificados y a la información verificada en los sistemas e información y no se hacen extensibles a otros soportes.</w:t>
      </w:r>
    </w:p>
    <w:p w14:paraId="011A3F12" w14:textId="77777777" w:rsidR="00493316" w:rsidRPr="00B60C9A" w:rsidRDefault="00493316" w:rsidP="00493316">
      <w:pPr>
        <w:ind w:left="567"/>
        <w:jc w:val="both"/>
        <w:rPr>
          <w:rFonts w:ascii="Calibri" w:hAnsi="Calibri" w:cs="Calibri"/>
          <w:szCs w:val="24"/>
          <w:lang w:val="es-CO"/>
        </w:rPr>
      </w:pPr>
    </w:p>
    <w:p w14:paraId="66F2389A" w14:textId="19671DDD" w:rsidR="00493316" w:rsidRPr="00D270A6" w:rsidRDefault="00CA03ED" w:rsidP="00D270A6">
      <w:pPr>
        <w:jc w:val="both"/>
        <w:rPr>
          <w:rFonts w:ascii="Calibri" w:hAnsi="Calibri" w:cs="Calibri"/>
          <w:i/>
          <w:szCs w:val="24"/>
          <w:lang w:val="es-CO"/>
        </w:rPr>
      </w:pPr>
      <w:r>
        <w:rPr>
          <w:rFonts w:ascii="Calibri" w:hAnsi="Calibri" w:cs="Calibri"/>
          <w:szCs w:val="24"/>
          <w:lang w:val="es-CO"/>
        </w:rPr>
        <w:t>E</w:t>
      </w:r>
      <w:r w:rsidR="00493316" w:rsidRPr="00D270A6">
        <w:rPr>
          <w:rFonts w:ascii="Calibri" w:hAnsi="Calibri" w:cs="Calibri"/>
          <w:szCs w:val="24"/>
          <w:lang w:val="es-CO"/>
        </w:rPr>
        <w:t xml:space="preserve">n el caso de los hallazgos, se procederá a realizar el registro de </w:t>
      </w:r>
      <w:r>
        <w:rPr>
          <w:rFonts w:ascii="Calibri" w:hAnsi="Calibri" w:cs="Calibri"/>
          <w:szCs w:val="24"/>
          <w:lang w:val="es-CO"/>
        </w:rPr>
        <w:t>estos</w:t>
      </w:r>
      <w:r w:rsidR="00493316" w:rsidRPr="00D270A6">
        <w:rPr>
          <w:rFonts w:ascii="Calibri" w:hAnsi="Calibri" w:cs="Calibri"/>
          <w:szCs w:val="24"/>
          <w:lang w:val="es-CO"/>
        </w:rPr>
        <w:t xml:space="preserve"> en el ISODOC para que procedan a realizar </w:t>
      </w:r>
      <w:r>
        <w:rPr>
          <w:rFonts w:ascii="Calibri" w:hAnsi="Calibri" w:cs="Calibri"/>
          <w:szCs w:val="24"/>
          <w:lang w:val="es-CO"/>
        </w:rPr>
        <w:t>la</w:t>
      </w:r>
      <w:r w:rsidR="00493316" w:rsidRPr="00D270A6">
        <w:rPr>
          <w:rFonts w:ascii="Calibri" w:hAnsi="Calibri" w:cs="Calibri"/>
          <w:szCs w:val="24"/>
          <w:lang w:val="es-CO"/>
        </w:rPr>
        <w:t xml:space="preserve"> implementación de acciones acorde con lo indicado en el </w:t>
      </w:r>
      <w:r w:rsidR="00493316" w:rsidRPr="00D270A6">
        <w:rPr>
          <w:rFonts w:ascii="Calibri" w:hAnsi="Calibri" w:cs="Calibri"/>
          <w:i/>
          <w:szCs w:val="24"/>
          <w:lang w:val="es-CO"/>
        </w:rPr>
        <w:t>Procedimiento Acciones de Mejora código 14-01-PR-02 v 6.</w:t>
      </w:r>
    </w:p>
    <w:p w14:paraId="41B74A6C" w14:textId="77777777" w:rsidR="00465769" w:rsidRPr="00CA03ED" w:rsidRDefault="00465769" w:rsidP="00D63A81">
      <w:pPr>
        <w:jc w:val="both"/>
        <w:rPr>
          <w:rFonts w:ascii="Calibri" w:hAnsi="Calibri" w:cs="Calibri"/>
          <w:b/>
          <w:szCs w:val="24"/>
          <w:lang w:val="es-CO"/>
        </w:rPr>
      </w:pPr>
    </w:p>
    <w:p w14:paraId="35679A1D" w14:textId="7C22A8CB" w:rsidR="00465769" w:rsidRPr="006F2119" w:rsidRDefault="00752F58" w:rsidP="00D63A81">
      <w:pPr>
        <w:jc w:val="both"/>
        <w:rPr>
          <w:rFonts w:ascii="Calibri" w:hAnsi="Calibri" w:cs="Calibri"/>
          <w:b/>
          <w:szCs w:val="24"/>
        </w:rPr>
      </w:pPr>
      <w:r w:rsidRPr="00EF5E86">
        <w:rPr>
          <w:rFonts w:ascii="Calibri" w:hAnsi="Calibri" w:cs="Calibri"/>
          <w:b/>
          <w:szCs w:val="24"/>
        </w:rPr>
        <w:t>Fecha Entrega Informe:</w:t>
      </w:r>
      <w:r w:rsidR="00252CB1" w:rsidRPr="00EF5E86">
        <w:rPr>
          <w:rFonts w:ascii="Calibri" w:hAnsi="Calibri" w:cs="Calibri"/>
          <w:b/>
          <w:szCs w:val="24"/>
        </w:rPr>
        <w:t xml:space="preserve"> </w:t>
      </w:r>
      <w:r w:rsidR="009776CA">
        <w:rPr>
          <w:rFonts w:ascii="Calibri" w:hAnsi="Calibri" w:cs="Calibri"/>
          <w:szCs w:val="24"/>
        </w:rPr>
        <w:t>3</w:t>
      </w:r>
      <w:r w:rsidR="00CA03ED">
        <w:rPr>
          <w:rFonts w:ascii="Calibri" w:hAnsi="Calibri" w:cs="Calibri"/>
          <w:szCs w:val="24"/>
        </w:rPr>
        <w:t>1</w:t>
      </w:r>
      <w:r w:rsidR="00A967DB">
        <w:rPr>
          <w:rFonts w:ascii="Calibri" w:hAnsi="Calibri" w:cs="Calibri"/>
          <w:szCs w:val="24"/>
        </w:rPr>
        <w:t xml:space="preserve"> de </w:t>
      </w:r>
      <w:r w:rsidR="00E46230">
        <w:rPr>
          <w:rFonts w:ascii="Calibri" w:hAnsi="Calibri" w:cs="Calibri"/>
          <w:szCs w:val="24"/>
        </w:rPr>
        <w:t>agosto</w:t>
      </w:r>
      <w:r w:rsidR="00252CB1" w:rsidRPr="00EF5E86">
        <w:rPr>
          <w:rFonts w:ascii="Calibri" w:hAnsi="Calibri" w:cs="Calibri"/>
          <w:szCs w:val="24"/>
        </w:rPr>
        <w:t xml:space="preserve"> de 2021</w:t>
      </w:r>
      <w:r w:rsidR="00C04B07">
        <w:rPr>
          <w:rFonts w:ascii="Calibri" w:hAnsi="Calibri" w:cs="Calibri"/>
          <w:szCs w:val="24"/>
        </w:rPr>
        <w:t>.</w:t>
      </w:r>
    </w:p>
    <w:p w14:paraId="62900F78" w14:textId="0A2F7F93" w:rsidR="00520C09" w:rsidRPr="00EF5E86" w:rsidRDefault="006F2119" w:rsidP="00D63A81">
      <w:pPr>
        <w:jc w:val="both"/>
        <w:rPr>
          <w:rFonts w:ascii="Calibri" w:hAnsi="Calibri" w:cs="Calibri"/>
          <w:szCs w:val="24"/>
        </w:rPr>
      </w:pPr>
      <w:r>
        <w:rPr>
          <w:rFonts w:ascii="Calibri" w:hAnsi="Calibri" w:cs="Calibri"/>
          <w:szCs w:val="24"/>
        </w:rPr>
        <w:tab/>
      </w:r>
      <w:r>
        <w:rPr>
          <w:noProof/>
        </w:rPr>
        <w:drawing>
          <wp:inline distT="0" distB="0" distL="0" distR="0" wp14:anchorId="783FB8FB" wp14:editId="65F2C1AF">
            <wp:extent cx="1133475" cy="5570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7653" cy="563992"/>
                    </a:xfrm>
                    <a:prstGeom prst="rect">
                      <a:avLst/>
                    </a:prstGeom>
                    <a:noFill/>
                    <a:ln>
                      <a:noFill/>
                    </a:ln>
                  </pic:spPr>
                </pic:pic>
              </a:graphicData>
            </a:graphic>
          </wp:inline>
        </w:drawing>
      </w:r>
    </w:p>
    <w:p w14:paraId="4BAE4CA1" w14:textId="77777777" w:rsidR="00F37A22" w:rsidRPr="00EF5E86" w:rsidRDefault="00A967DB" w:rsidP="00F37A22">
      <w:pPr>
        <w:pStyle w:val="Encabezado"/>
        <w:tabs>
          <w:tab w:val="clear" w:pos="4252"/>
          <w:tab w:val="clear" w:pos="8504"/>
        </w:tabs>
        <w:rPr>
          <w:rFonts w:ascii="Calibri" w:hAnsi="Calibri" w:cs="Calibri"/>
          <w:szCs w:val="24"/>
        </w:rPr>
      </w:pPr>
      <w:r>
        <w:rPr>
          <w:rFonts w:ascii="Calibri" w:hAnsi="Calibri" w:cs="Calibri"/>
          <w:szCs w:val="24"/>
        </w:rPr>
        <w:t xml:space="preserve">Walter Hember </w:t>
      </w:r>
      <w:r w:rsidR="007C190D">
        <w:rPr>
          <w:rFonts w:ascii="Calibri" w:hAnsi="Calibri" w:cs="Calibri"/>
          <w:szCs w:val="24"/>
        </w:rPr>
        <w:t>Álvarez</w:t>
      </w:r>
      <w:r w:rsidR="00544B4E">
        <w:rPr>
          <w:rFonts w:ascii="Calibri" w:hAnsi="Calibri" w:cs="Calibri"/>
          <w:szCs w:val="24"/>
        </w:rPr>
        <w:t xml:space="preserve"> Bustos</w:t>
      </w:r>
    </w:p>
    <w:p w14:paraId="78BE94C0" w14:textId="77777777" w:rsidR="003B21E4" w:rsidRPr="00D270A6" w:rsidRDefault="00F37A22" w:rsidP="00F37A22">
      <w:pPr>
        <w:jc w:val="both"/>
        <w:rPr>
          <w:rFonts w:ascii="Calibri" w:hAnsi="Calibri" w:cs="Calibri"/>
          <w:b/>
          <w:szCs w:val="24"/>
        </w:rPr>
      </w:pPr>
      <w:r w:rsidRPr="00D270A6">
        <w:rPr>
          <w:rFonts w:ascii="Calibri" w:hAnsi="Calibri" w:cs="Calibri"/>
          <w:b/>
          <w:color w:val="000000"/>
          <w:szCs w:val="24"/>
        </w:rPr>
        <w:t>Líder del Equipo Auditor</w:t>
      </w:r>
    </w:p>
    <w:p w14:paraId="425D88E7" w14:textId="77777777" w:rsidR="00465769" w:rsidRPr="00D270A6" w:rsidRDefault="00465769" w:rsidP="00D63A81">
      <w:pPr>
        <w:pStyle w:val="Encabezado"/>
        <w:tabs>
          <w:tab w:val="clear" w:pos="4252"/>
          <w:tab w:val="clear" w:pos="8504"/>
        </w:tabs>
        <w:jc w:val="both"/>
        <w:rPr>
          <w:rFonts w:ascii="Calibri" w:hAnsi="Calibri" w:cs="Calibri"/>
          <w:b/>
          <w:color w:val="000000"/>
          <w:szCs w:val="24"/>
        </w:rPr>
      </w:pPr>
    </w:p>
    <w:p w14:paraId="19FD946C" w14:textId="77777777" w:rsidR="00544B4E" w:rsidRPr="00EF5E86" w:rsidRDefault="00544B4E" w:rsidP="00D63A81">
      <w:pPr>
        <w:pStyle w:val="Encabezado"/>
        <w:tabs>
          <w:tab w:val="clear" w:pos="4252"/>
          <w:tab w:val="clear" w:pos="8504"/>
        </w:tabs>
        <w:jc w:val="both"/>
        <w:rPr>
          <w:rFonts w:ascii="Calibri" w:hAnsi="Calibri" w:cs="Calibri"/>
          <w:b/>
          <w:color w:val="000000"/>
          <w:szCs w:val="24"/>
        </w:rPr>
      </w:pPr>
    </w:p>
    <w:p w14:paraId="3033A3F0" w14:textId="77777777" w:rsidR="00B64CFB" w:rsidRPr="00EF5E86" w:rsidRDefault="00C70442" w:rsidP="00B64CFB">
      <w:pPr>
        <w:pStyle w:val="Encabezado"/>
        <w:tabs>
          <w:tab w:val="clear" w:pos="4252"/>
          <w:tab w:val="clear" w:pos="8504"/>
        </w:tabs>
        <w:rPr>
          <w:rFonts w:ascii="Calibri" w:hAnsi="Calibri" w:cs="Calibri"/>
          <w:szCs w:val="24"/>
        </w:rPr>
      </w:pPr>
      <w:r w:rsidRPr="00EF5E86">
        <w:rPr>
          <w:rFonts w:ascii="Calibri" w:hAnsi="Calibri" w:cs="Calibri"/>
          <w:szCs w:val="24"/>
        </w:rPr>
        <w:t>María Nohemí Perdomo Ramírez</w:t>
      </w:r>
    </w:p>
    <w:p w14:paraId="48250A93" w14:textId="77777777" w:rsidR="00B64CFB" w:rsidRPr="00EF5E86" w:rsidRDefault="00B64CFB" w:rsidP="00B64CFB">
      <w:pPr>
        <w:pStyle w:val="Encabezado"/>
        <w:tabs>
          <w:tab w:val="clear" w:pos="4252"/>
          <w:tab w:val="clear" w:pos="8504"/>
        </w:tabs>
        <w:jc w:val="both"/>
        <w:rPr>
          <w:rFonts w:ascii="Calibri" w:hAnsi="Calibri" w:cs="Calibri"/>
          <w:b/>
          <w:color w:val="000000"/>
          <w:szCs w:val="24"/>
        </w:rPr>
      </w:pPr>
      <w:r w:rsidRPr="00EF5E86">
        <w:rPr>
          <w:rFonts w:ascii="Calibri" w:hAnsi="Calibri" w:cs="Calibri"/>
          <w:b/>
          <w:color w:val="000000"/>
          <w:szCs w:val="24"/>
        </w:rPr>
        <w:t>Jefe Oficina de Control Interno</w:t>
      </w:r>
    </w:p>
    <w:p w14:paraId="176815A8" w14:textId="77777777" w:rsidR="00544B4E" w:rsidRDefault="00544B4E" w:rsidP="00D63A81">
      <w:pPr>
        <w:jc w:val="both"/>
        <w:rPr>
          <w:rFonts w:ascii="Calibri" w:hAnsi="Calibri" w:cs="Calibri"/>
          <w:szCs w:val="24"/>
          <w:lang w:val="es-ES"/>
        </w:rPr>
      </w:pPr>
    </w:p>
    <w:p w14:paraId="0F1382A2" w14:textId="77777777" w:rsidR="009152F8" w:rsidRDefault="009152F8" w:rsidP="00D63A81">
      <w:pPr>
        <w:jc w:val="both"/>
        <w:rPr>
          <w:rFonts w:ascii="Calibri" w:hAnsi="Calibri" w:cs="Calibri"/>
          <w:sz w:val="20"/>
          <w:lang w:val="es-ES"/>
        </w:rPr>
      </w:pPr>
      <w:r w:rsidRPr="009152F8">
        <w:rPr>
          <w:rFonts w:ascii="Calibri" w:hAnsi="Calibri" w:cs="Calibri"/>
          <w:sz w:val="20"/>
          <w:lang w:val="es-ES"/>
        </w:rPr>
        <w:t>Auditores Internos</w:t>
      </w:r>
      <w:r>
        <w:rPr>
          <w:rFonts w:ascii="Calibri" w:hAnsi="Calibri" w:cs="Calibri"/>
          <w:sz w:val="20"/>
          <w:lang w:val="es-ES"/>
        </w:rPr>
        <w:t>:</w:t>
      </w:r>
      <w:r w:rsidRPr="009152F8">
        <w:rPr>
          <w:rFonts w:ascii="Calibri" w:hAnsi="Calibri" w:cs="Calibri"/>
          <w:sz w:val="20"/>
          <w:lang w:val="es-ES"/>
        </w:rPr>
        <w:tab/>
      </w:r>
    </w:p>
    <w:p w14:paraId="504137E5" w14:textId="77777777" w:rsidR="009C714F" w:rsidRDefault="009152F8" w:rsidP="00D63A81">
      <w:pPr>
        <w:jc w:val="both"/>
        <w:rPr>
          <w:rFonts w:ascii="Calibri" w:hAnsi="Calibri" w:cs="Calibri"/>
          <w:sz w:val="20"/>
          <w:lang w:val="es-ES"/>
        </w:rPr>
      </w:pPr>
      <w:r w:rsidRPr="009152F8">
        <w:rPr>
          <w:rFonts w:ascii="Calibri" w:hAnsi="Calibri" w:cs="Calibri"/>
          <w:sz w:val="20"/>
          <w:lang w:val="es-ES"/>
        </w:rPr>
        <w:t xml:space="preserve">Alexandra Vargas </w:t>
      </w:r>
      <w:r w:rsidR="0065384B" w:rsidRPr="009152F8">
        <w:rPr>
          <w:rFonts w:ascii="Calibri" w:hAnsi="Calibri" w:cs="Calibri"/>
          <w:sz w:val="20"/>
          <w:lang w:val="es-ES"/>
        </w:rPr>
        <w:t>Pinilla</w:t>
      </w:r>
    </w:p>
    <w:p w14:paraId="6BE03DF3" w14:textId="5486BE59" w:rsidR="009152F8" w:rsidRPr="006F2119" w:rsidRDefault="00DA5750" w:rsidP="00D63A81">
      <w:pPr>
        <w:jc w:val="both"/>
        <w:rPr>
          <w:rFonts w:ascii="Calibri" w:hAnsi="Calibri" w:cs="Calibri"/>
          <w:sz w:val="20"/>
          <w:lang w:val="es-ES"/>
        </w:rPr>
      </w:pPr>
      <w:r>
        <w:rPr>
          <w:rFonts w:ascii="Calibri" w:hAnsi="Calibri" w:cs="Calibri"/>
          <w:sz w:val="20"/>
          <w:lang w:val="es-ES"/>
        </w:rPr>
        <w:t>Luz</w:t>
      </w:r>
      <w:r w:rsidR="009152F8" w:rsidRPr="009152F8">
        <w:rPr>
          <w:rFonts w:ascii="Calibri" w:hAnsi="Calibri" w:cs="Calibri"/>
          <w:sz w:val="20"/>
          <w:lang w:val="es-ES"/>
        </w:rPr>
        <w:t xml:space="preserve"> Mery Cotrina Romero.</w:t>
      </w:r>
    </w:p>
    <w:p w14:paraId="0B61BFB7" w14:textId="77777777" w:rsidR="006F2119" w:rsidRDefault="006F2119" w:rsidP="00D63A81">
      <w:pPr>
        <w:jc w:val="both"/>
        <w:rPr>
          <w:rFonts w:ascii="Calibri" w:hAnsi="Calibri" w:cs="Calibri"/>
          <w:sz w:val="20"/>
          <w:lang w:val="es-ES"/>
        </w:rPr>
      </w:pPr>
    </w:p>
    <w:p w14:paraId="14B59043" w14:textId="2CFD458B" w:rsidR="009152F8" w:rsidRDefault="009152F8" w:rsidP="00D63A81">
      <w:pPr>
        <w:jc w:val="both"/>
        <w:rPr>
          <w:rFonts w:ascii="Calibri" w:hAnsi="Calibri" w:cs="Calibri"/>
          <w:sz w:val="20"/>
          <w:lang w:val="es-ES"/>
        </w:rPr>
      </w:pPr>
      <w:r w:rsidRPr="009152F8">
        <w:rPr>
          <w:rFonts w:ascii="Calibri" w:hAnsi="Calibri" w:cs="Calibri"/>
          <w:sz w:val="20"/>
          <w:lang w:val="es-ES"/>
        </w:rPr>
        <w:t>Revisó:</w:t>
      </w:r>
      <w:r w:rsidR="00822BE4" w:rsidRPr="009152F8">
        <w:rPr>
          <w:rFonts w:ascii="Calibri" w:hAnsi="Calibri" w:cs="Calibri"/>
          <w:sz w:val="20"/>
          <w:lang w:val="es-ES"/>
        </w:rPr>
        <w:t xml:space="preserve"> </w:t>
      </w:r>
      <w:r w:rsidR="00932883" w:rsidRPr="009152F8">
        <w:rPr>
          <w:rFonts w:ascii="Calibri" w:hAnsi="Calibri" w:cs="Calibri"/>
          <w:sz w:val="20"/>
          <w:lang w:val="es-ES"/>
        </w:rPr>
        <w:t xml:space="preserve"> </w:t>
      </w:r>
    </w:p>
    <w:p w14:paraId="0CC14328" w14:textId="77777777" w:rsidR="009C714F" w:rsidRDefault="00311B32" w:rsidP="006175A7">
      <w:pPr>
        <w:jc w:val="both"/>
        <w:rPr>
          <w:rFonts w:ascii="Calibri" w:hAnsi="Calibri" w:cs="Calibri"/>
          <w:sz w:val="20"/>
          <w:lang w:val="es-ES"/>
        </w:rPr>
      </w:pPr>
      <w:r w:rsidRPr="009152F8">
        <w:rPr>
          <w:rFonts w:ascii="Calibri" w:hAnsi="Calibri" w:cs="Calibri"/>
          <w:sz w:val="20"/>
          <w:lang w:val="es-ES"/>
        </w:rPr>
        <w:t>Julián</w:t>
      </w:r>
      <w:r w:rsidR="00E46230" w:rsidRPr="009152F8">
        <w:rPr>
          <w:rFonts w:ascii="Calibri" w:hAnsi="Calibri" w:cs="Calibri"/>
          <w:sz w:val="20"/>
          <w:lang w:val="es-ES"/>
        </w:rPr>
        <w:t xml:space="preserve"> </w:t>
      </w:r>
      <w:r w:rsidRPr="009152F8">
        <w:rPr>
          <w:rFonts w:ascii="Calibri" w:hAnsi="Calibri" w:cs="Calibri"/>
          <w:sz w:val="20"/>
          <w:lang w:val="es-ES"/>
        </w:rPr>
        <w:t>Rodríguez Gómez</w:t>
      </w:r>
    </w:p>
    <w:p w14:paraId="41BE2573" w14:textId="1DB6E6CF" w:rsidR="006175A7" w:rsidRPr="006175A7" w:rsidRDefault="00E0205D" w:rsidP="006175A7">
      <w:pPr>
        <w:jc w:val="both"/>
        <w:rPr>
          <w:rFonts w:ascii="Calibri" w:hAnsi="Calibri" w:cs="Calibri"/>
          <w:sz w:val="20"/>
          <w:lang w:val="es-ES"/>
        </w:rPr>
      </w:pPr>
      <w:r w:rsidRPr="009152F8">
        <w:rPr>
          <w:rFonts w:ascii="Calibri" w:hAnsi="Calibri" w:cs="Calibri"/>
          <w:sz w:val="20"/>
          <w:lang w:val="es-ES"/>
        </w:rPr>
        <w:t>Oficina de Control Interno.</w:t>
      </w:r>
    </w:p>
    <w:sectPr w:rsidR="006175A7" w:rsidRPr="006175A7" w:rsidSect="009141AF">
      <w:headerReference w:type="even" r:id="rId30"/>
      <w:headerReference w:type="default" r:id="rId31"/>
      <w:footerReference w:type="even" r:id="rId32"/>
      <w:footerReference w:type="default" r:id="rId33"/>
      <w:headerReference w:type="first" r:id="rId34"/>
      <w:footerReference w:type="first" r:id="rId35"/>
      <w:pgSz w:w="12242" w:h="15842" w:code="1"/>
      <w:pgMar w:top="737" w:right="567" w:bottom="845" w:left="567" w:header="851" w:footer="0" w:gutter="0"/>
      <w:cols w:space="720"/>
    </w:sectPr>
  </w:body>
</w:document>
</file>

<file path=word/customizations.xml><?xml version="1.0" encoding="utf-8"?>
<wne:tcg xmlns:r="http://schemas.openxmlformats.org/officeDocument/2006/relationships" xmlns:wne="http://schemas.microsoft.com/office/word/2006/wordml">
  <wne:keymaps>
    <wne:keymap wne:mask="1" wne:kcmPrimary="007B"/>
    <wne:keymap wne:mask="1" wne:kcmPrimary="022D"/>
    <wne:keymap wne:mask="1" wne:kcmPrimary="022E"/>
    <wne:keymap wne:mask="1" wne:kcmPrimary="027B"/>
    <wne:keymap wne:mask="1" wne:kcmPrimary="0A71"/>
    <wne:keymap wne:mask="1" wne:kcmPrimary="102D"/>
    <wne:keymap wne:mask="1" wne:kcmPrimary="1043"/>
    <wne:keymap wne:mask="1" wne:kcmPrimary="1050"/>
    <wne:keymap wne:mask="1" wne:kcmPrimary="1053"/>
    <wne:keymap wne:mask="1" wne:kcmPrimary="1056"/>
    <wne:keymap wne:mask="1" wne:kcmPrimary="1058"/>
    <wne:keymap wne:mask="1" wne:kcmPrimary="1071"/>
    <wne:keymap wne:mask="1" wne:kcmPrimary="1243"/>
    <wne:keymap wne:mask="1" wne:kcmPrimary="127B"/>
    <wne:keymap wne:mask="1" wne:kcmPrimary="1849"/>
    <wne:keymap wne:mask="1" wne:kcmPrimary="1856"/>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71F3" w14:textId="77777777" w:rsidR="008D75C8" w:rsidRDefault="008D75C8">
      <w:r>
        <w:separator/>
      </w:r>
    </w:p>
  </w:endnote>
  <w:endnote w:type="continuationSeparator" w:id="0">
    <w:p w14:paraId="600303EC" w14:textId="77777777" w:rsidR="008D75C8" w:rsidRDefault="008D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IDFont+F4">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7C79" w14:textId="77777777" w:rsidR="00100E22" w:rsidRDefault="00100E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4AEF" w14:textId="77777777" w:rsidR="00DF6A0F" w:rsidRPr="00CB4392" w:rsidRDefault="00DF6A0F" w:rsidP="00D63A81">
    <w:pPr>
      <w:ind w:left="708"/>
      <w:rPr>
        <w:rFonts w:ascii="Calibri" w:hAnsi="Calibri" w:cs="Calibri"/>
      </w:rPr>
    </w:pPr>
    <w:bookmarkStart w:id="3" w:name="_Hlk41554234"/>
    <w:bookmarkStart w:id="4" w:name="_Hlk41560854"/>
    <w:bookmarkStart w:id="5" w:name="_Hlk41560855"/>
    <w:bookmarkStart w:id="6" w:name="_Hlk41560856"/>
    <w:bookmarkStart w:id="7" w:name="_Hlk41560857"/>
    <w:bookmarkStart w:id="8" w:name="_Hlk41560859"/>
    <w:bookmarkStart w:id="9" w:name="_Hlk41560860"/>
    <w:bookmarkStart w:id="10" w:name="_Hlk41560861"/>
    <w:bookmarkStart w:id="11" w:name="_Hlk41560862"/>
    <w:bookmarkStart w:id="12" w:name="_Hlk41560863"/>
    <w:bookmarkStart w:id="13" w:name="_Hlk41560864"/>
    <w:bookmarkStart w:id="14" w:name="_Hlk41560865"/>
    <w:bookmarkStart w:id="15" w:name="_Hlk41560866"/>
    <w:bookmarkStart w:id="16" w:name="_Hlk41560873"/>
    <w:bookmarkStart w:id="17" w:name="_Hlk41560874"/>
    <w:bookmarkStart w:id="18" w:name="_Hlk41564874"/>
    <w:bookmarkStart w:id="19" w:name="_Hlk41564875"/>
    <w:bookmarkStart w:id="20" w:name="_Hlk41564880"/>
    <w:bookmarkStart w:id="21" w:name="_Hlk41564881"/>
    <w:bookmarkStart w:id="22" w:name="_Hlk41564882"/>
    <w:bookmarkStart w:id="23" w:name="_Hlk41564883"/>
    <w:bookmarkStart w:id="24" w:name="_Hlk41564884"/>
    <w:bookmarkStart w:id="25" w:name="_Hlk41564885"/>
    <w:r>
      <w:rPr>
        <w:rFonts w:ascii="Calibri" w:hAnsi="Calibri" w:cs="Calibri"/>
        <w:noProof/>
        <w:lang w:val="es-ES"/>
      </w:rPr>
      <w:drawing>
        <wp:anchor distT="0" distB="0" distL="114300" distR="114300" simplePos="0" relativeHeight="251656704" behindDoc="0" locked="0" layoutInCell="1" allowOverlap="1" wp14:anchorId="5C4866C4" wp14:editId="609B464B">
          <wp:simplePos x="0" y="0"/>
          <wp:positionH relativeFrom="margin">
            <wp:posOffset>5479415</wp:posOffset>
          </wp:positionH>
          <wp:positionV relativeFrom="paragraph">
            <wp:posOffset>-106045</wp:posOffset>
          </wp:positionV>
          <wp:extent cx="1466215" cy="962025"/>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62733" r="-2"/>
                  <a:stretch>
                    <a:fillRect/>
                  </a:stretch>
                </pic:blipFill>
                <pic:spPr bwMode="auto">
                  <a:xfrm>
                    <a:off x="0" y="0"/>
                    <a:ext cx="146621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lang w:val="es-ES"/>
      </w:rPr>
      <w:drawing>
        <wp:anchor distT="0" distB="0" distL="114300" distR="114300" simplePos="0" relativeHeight="251655680" behindDoc="0" locked="0" layoutInCell="1" allowOverlap="1" wp14:anchorId="3FE483F6" wp14:editId="3CA7509B">
          <wp:simplePos x="0" y="0"/>
          <wp:positionH relativeFrom="margin">
            <wp:posOffset>595630</wp:posOffset>
          </wp:positionH>
          <wp:positionV relativeFrom="paragraph">
            <wp:posOffset>160020</wp:posOffset>
          </wp:positionV>
          <wp:extent cx="2379980" cy="68770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r="50169" b="14169"/>
                  <a:stretch>
                    <a:fillRect/>
                  </a:stretch>
                </pic:blipFill>
                <pic:spPr bwMode="auto">
                  <a:xfrm>
                    <a:off x="0" y="0"/>
                    <a:ext cx="237998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6" w:name="_Hlk41551722"/>
    <w:r w:rsidRPr="00CB4392">
      <w:rPr>
        <w:rFonts w:ascii="Calibri" w:eastAsia="Calibri" w:hAnsi="Calibri" w:cs="Calibri"/>
        <w:b/>
        <w:bCs/>
        <w:noProof/>
        <w:sz w:val="20"/>
        <w:lang w:eastAsia="es-CO"/>
      </w:rPr>
      <w:t xml:space="preserve">       Unidad Administrativa Especial de Catastro Distrital</w:t>
    </w:r>
    <w:bookmarkEnd w:id="26"/>
  </w:p>
  <w:bookmarkEnd w:id="3"/>
  <w:p w14:paraId="3EB360C1" w14:textId="77777777" w:rsidR="00DF6A0F" w:rsidRPr="009E68F1" w:rsidRDefault="00DF6A0F" w:rsidP="00D63A81">
    <w:pPr>
      <w:rPr>
        <w:rFonts w:eastAsia="Calibri" w:cs="Arial"/>
        <w:b/>
        <w:bCs/>
        <w:noProof/>
        <w:szCs w:val="24"/>
        <w:lang w:eastAsia="es-CO"/>
      </w:rPr>
    </w:pPr>
  </w:p>
  <w:p w14:paraId="0293B338" w14:textId="77777777" w:rsidR="00DF6A0F" w:rsidRDefault="00DF6A0F" w:rsidP="00D63A8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774F1C6B" w14:textId="77777777" w:rsidR="00DF6A0F" w:rsidRDefault="00DF6A0F" w:rsidP="00D63A81">
    <w:pPr>
      <w:pStyle w:val="Piedepgina"/>
    </w:pPr>
  </w:p>
  <w:p w14:paraId="3102341A" w14:textId="77777777" w:rsidR="00DF6A0F" w:rsidRDefault="00DF6A0F" w:rsidP="00430CA4">
    <w:pPr>
      <w:pStyle w:val="Piedepgina"/>
      <w:jc w:val="center"/>
    </w:pPr>
  </w:p>
  <w:p w14:paraId="3C95A455" w14:textId="77777777" w:rsidR="00DF6A0F" w:rsidRDefault="00DF6A0F" w:rsidP="009141AF">
    <w:pPr>
      <w:pStyle w:val="Piedepgina"/>
      <w:jc w:val="center"/>
      <w:rPr>
        <w:sz w:val="14"/>
        <w:lang w:val="es-CO"/>
      </w:rPr>
    </w:pPr>
  </w:p>
  <w:p w14:paraId="53CE3761" w14:textId="77777777" w:rsidR="00DF6A0F" w:rsidRDefault="00DF6A0F" w:rsidP="009141AF">
    <w:pPr>
      <w:pStyle w:val="Piedepgina"/>
      <w:jc w:val="center"/>
      <w:rPr>
        <w:sz w:val="14"/>
        <w:lang w:val="es-CO"/>
      </w:rPr>
    </w:pPr>
    <w:r w:rsidRPr="002B6592">
      <w:rPr>
        <w:sz w:val="14"/>
        <w:lang w:val="es-CO"/>
      </w:rPr>
      <w:t>14-02-FR-03</w:t>
    </w:r>
  </w:p>
  <w:p w14:paraId="292F70A9" w14:textId="77777777" w:rsidR="00DF6A0F" w:rsidRPr="00293875" w:rsidRDefault="00DF6A0F" w:rsidP="009141AF">
    <w:pPr>
      <w:pStyle w:val="Piedepgina"/>
      <w:jc w:val="center"/>
      <w:rPr>
        <w:sz w:val="14"/>
        <w:lang w:val="es-CO"/>
      </w:rPr>
    </w:pPr>
    <w:r>
      <w:rPr>
        <w:sz w:val="14"/>
        <w:lang w:val="es-CO"/>
      </w:rPr>
      <w:t>V 3</w:t>
    </w:r>
  </w:p>
  <w:p w14:paraId="1C01D6DE" w14:textId="77777777" w:rsidR="00DF6A0F" w:rsidRDefault="00DF6A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7B28D" w14:textId="77777777" w:rsidR="00100E22" w:rsidRDefault="00100E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E2BD2" w14:textId="77777777" w:rsidR="008D75C8" w:rsidRDefault="008D75C8">
      <w:r>
        <w:separator/>
      </w:r>
    </w:p>
  </w:footnote>
  <w:footnote w:type="continuationSeparator" w:id="0">
    <w:p w14:paraId="1EBED551" w14:textId="77777777" w:rsidR="008D75C8" w:rsidRDefault="008D7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FE9D" w14:textId="0B9C533B" w:rsidR="00DF6A0F" w:rsidRDefault="00DF6A0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F57BEC7" w14:textId="77777777" w:rsidR="00DF6A0F" w:rsidRDefault="00DF6A0F">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A59D" w14:textId="0731C4F2" w:rsidR="00DF6A0F" w:rsidRDefault="00DF6A0F" w:rsidP="00185A02">
    <w:pPr>
      <w:pStyle w:val="Encabezado"/>
      <w:framePr w:w="2206" w:wrap="around" w:vAnchor="text" w:hAnchor="page" w:x="9442" w:y="-490"/>
      <w:jc w:val="right"/>
      <w:rPr>
        <w:rStyle w:val="Nmerodepgina"/>
      </w:rPr>
    </w:pPr>
    <w:r>
      <w:rPr>
        <w:rStyle w:val="Nmerodepgina"/>
        <w:snapToGrid w:val="0"/>
      </w:rPr>
      <w:t xml:space="preserve">Página </w:t>
    </w:r>
    <w:r>
      <w:rPr>
        <w:rStyle w:val="Nmerodepgina"/>
      </w:rPr>
      <w:fldChar w:fldCharType="begin"/>
    </w:r>
    <w:r>
      <w:rPr>
        <w:rStyle w:val="Nmerodepgina"/>
      </w:rPr>
      <w:instrText xml:space="preserve"> PAGE </w:instrText>
    </w:r>
    <w:r>
      <w:rPr>
        <w:rStyle w:val="Nmerodepgina"/>
      </w:rPr>
      <w:fldChar w:fldCharType="separate"/>
    </w:r>
    <w:r w:rsidR="00E41621">
      <w:rPr>
        <w:rStyle w:val="Nmerodepgina"/>
        <w:noProof/>
      </w:rPr>
      <w:t>1</w:t>
    </w:r>
    <w:r>
      <w:rPr>
        <w:rStyle w:val="Nmerodepgina"/>
      </w:rPr>
      <w:fldChar w:fldCharType="end"/>
    </w:r>
    <w:r>
      <w:rPr>
        <w:rStyle w:val="Nmerodepgina"/>
        <w:snapToGrid w:val="0"/>
      </w:rPr>
      <w:t xml:space="preserve"> de </w:t>
    </w:r>
    <w:r>
      <w:rPr>
        <w:rStyle w:val="Nmerodepgina"/>
      </w:rPr>
      <w:fldChar w:fldCharType="begin"/>
    </w:r>
    <w:r>
      <w:rPr>
        <w:rStyle w:val="Nmerodepgina"/>
      </w:rPr>
      <w:instrText xml:space="preserve"> NUMPAGES </w:instrText>
    </w:r>
    <w:r>
      <w:rPr>
        <w:rStyle w:val="Nmerodepgina"/>
      </w:rPr>
      <w:fldChar w:fldCharType="separate"/>
    </w:r>
    <w:r w:rsidR="00E41621">
      <w:rPr>
        <w:rStyle w:val="Nmerodepgina"/>
        <w:noProof/>
      </w:rPr>
      <w:t>1</w:t>
    </w:r>
    <w:r>
      <w:rPr>
        <w:rStyle w:val="Nmerodepgina"/>
      </w:rPr>
      <w:fldChar w:fldCharType="end"/>
    </w:r>
  </w:p>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7371"/>
    </w:tblGrid>
    <w:tr w:rsidR="00DF6A0F" w14:paraId="70FD0045" w14:textId="77777777" w:rsidTr="00430CA4">
      <w:trPr>
        <w:cantSplit/>
        <w:trHeight w:val="1406"/>
      </w:trPr>
      <w:tc>
        <w:tcPr>
          <w:tcW w:w="3261" w:type="dxa"/>
          <w:vAlign w:val="center"/>
        </w:tcPr>
        <w:p w14:paraId="10874271" w14:textId="77777777" w:rsidR="00DF6A0F" w:rsidRPr="00345466" w:rsidRDefault="00DF6A0F" w:rsidP="00846EC9">
          <w:pPr>
            <w:pStyle w:val="Encabezado"/>
            <w:jc w:val="center"/>
            <w:rPr>
              <w:b/>
            </w:rPr>
          </w:pPr>
          <w:r>
            <w:rPr>
              <w:b/>
              <w:noProof/>
              <w:sz w:val="9"/>
              <w:lang w:val="es-ES"/>
            </w:rPr>
            <w:drawing>
              <wp:inline distT="0" distB="0" distL="0" distR="0" wp14:anchorId="072B4CBD" wp14:editId="232BA43C">
                <wp:extent cx="1981200" cy="800100"/>
                <wp:effectExtent l="0" t="0" r="0" b="12700"/>
                <wp:docPr id="1" name="Imagen 1" descr="Logo oficial UA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icial UAEC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p>
      </w:tc>
      <w:tc>
        <w:tcPr>
          <w:tcW w:w="7371" w:type="dxa"/>
          <w:vAlign w:val="center"/>
        </w:tcPr>
        <w:p w14:paraId="300CAAB0" w14:textId="77777777" w:rsidR="00DF6A0F" w:rsidRDefault="00DF6A0F" w:rsidP="00F14CEE">
          <w:pPr>
            <w:pStyle w:val="Encabezado"/>
            <w:jc w:val="center"/>
            <w:rPr>
              <w:sz w:val="16"/>
            </w:rPr>
          </w:pPr>
          <w:r>
            <w:rPr>
              <w:b/>
              <w:sz w:val="26"/>
            </w:rPr>
            <w:t>INFORME DE AUDITORÍA INTERNA</w:t>
          </w:r>
        </w:p>
      </w:tc>
    </w:tr>
  </w:tbl>
  <w:p w14:paraId="35004B35" w14:textId="77777777" w:rsidR="00DF6A0F" w:rsidRDefault="00DF6A0F">
    <w:pPr>
      <w:pStyle w:val="Encabezado"/>
      <w:rPr>
        <w:sz w:val="16"/>
        <w:szCs w:val="16"/>
      </w:rPr>
    </w:pPr>
  </w:p>
  <w:p w14:paraId="6751F8B5" w14:textId="77777777" w:rsidR="00DF6A0F" w:rsidRDefault="00DF6A0F">
    <w:pPr>
      <w:pStyle w:val="Encabezado"/>
      <w:rPr>
        <w:sz w:val="2"/>
      </w:rPr>
    </w:pPr>
  </w:p>
  <w:p w14:paraId="4EBF2A65" w14:textId="77777777" w:rsidR="00DF6A0F" w:rsidRDefault="00DF6A0F">
    <w:pPr>
      <w:pStyle w:val="Encabezado"/>
      <w:rPr>
        <w:sz w:val="2"/>
      </w:rPr>
    </w:pPr>
  </w:p>
  <w:p w14:paraId="16CA3B16" w14:textId="77777777" w:rsidR="00DF6A0F" w:rsidRDefault="00DF6A0F">
    <w:pPr>
      <w:pStyle w:val="Encabezado"/>
      <w:rPr>
        <w:sz w:val="2"/>
      </w:rPr>
    </w:pPr>
  </w:p>
  <w:p w14:paraId="67497F06" w14:textId="33A130B7" w:rsidR="00DF6A0F" w:rsidRDefault="00DF6A0F">
    <w:pPr>
      <w:pStyle w:val="Encabezad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36447" w14:textId="3A95459C" w:rsidR="00DF6A0F" w:rsidRDefault="00DF6A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A324D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B6119"/>
    <w:multiLevelType w:val="multilevel"/>
    <w:tmpl w:val="A0B27F22"/>
    <w:lvl w:ilvl="0">
      <w:start w:val="1"/>
      <w:numFmt w:val="decimal"/>
      <w:lvlText w:val="%1."/>
      <w:lvlJc w:val="left"/>
      <w:pPr>
        <w:ind w:left="360" w:hanging="360"/>
      </w:pPr>
      <w:rPr>
        <w:rFonts w:hint="default"/>
        <w:b/>
        <w:i w:val="0"/>
        <w:color w:val="auto"/>
      </w:rPr>
    </w:lvl>
    <w:lvl w:ilvl="1">
      <w:start w:val="1"/>
      <w:numFmt w:val="decimal"/>
      <w:lvlText w:val="%1.%2."/>
      <w:lvlJc w:val="left"/>
      <w:pPr>
        <w:ind w:left="360" w:hanging="360"/>
      </w:pPr>
      <w:rPr>
        <w:rFonts w:hint="default"/>
        <w:b/>
        <w:i w:val="0"/>
        <w:color w:val="auto"/>
      </w:rPr>
    </w:lvl>
    <w:lvl w:ilvl="2">
      <w:start w:val="1"/>
      <w:numFmt w:val="decimal"/>
      <w:lvlText w:val="%1.%2.%3."/>
      <w:lvlJc w:val="left"/>
      <w:pPr>
        <w:ind w:left="720" w:hanging="720"/>
      </w:pPr>
      <w:rPr>
        <w:rFonts w:hint="default"/>
        <w:b/>
        <w:i w:val="0"/>
        <w:color w:val="auto"/>
      </w:rPr>
    </w:lvl>
    <w:lvl w:ilvl="3">
      <w:start w:val="1"/>
      <w:numFmt w:val="decimal"/>
      <w:lvlText w:val="%1.%2.%3.%4."/>
      <w:lvlJc w:val="left"/>
      <w:pPr>
        <w:ind w:left="720" w:hanging="720"/>
      </w:pPr>
      <w:rPr>
        <w:rFonts w:hint="default"/>
        <w:b/>
        <w:i w:val="0"/>
        <w:color w:val="auto"/>
      </w:rPr>
    </w:lvl>
    <w:lvl w:ilvl="4">
      <w:start w:val="1"/>
      <w:numFmt w:val="decimal"/>
      <w:lvlText w:val="%1.%2.%3.%4.%5."/>
      <w:lvlJc w:val="left"/>
      <w:pPr>
        <w:ind w:left="1080" w:hanging="1080"/>
      </w:pPr>
      <w:rPr>
        <w:rFonts w:hint="default"/>
        <w:b/>
        <w:i w:val="0"/>
        <w:color w:val="auto"/>
      </w:rPr>
    </w:lvl>
    <w:lvl w:ilvl="5">
      <w:start w:val="1"/>
      <w:numFmt w:val="decimal"/>
      <w:lvlText w:val="%1.%2.%3.%4.%5.%6."/>
      <w:lvlJc w:val="left"/>
      <w:pPr>
        <w:ind w:left="1080" w:hanging="1080"/>
      </w:pPr>
      <w:rPr>
        <w:rFonts w:hint="default"/>
        <w:b/>
        <w:i w:val="0"/>
        <w:color w:val="auto"/>
      </w:rPr>
    </w:lvl>
    <w:lvl w:ilvl="6">
      <w:start w:val="1"/>
      <w:numFmt w:val="decimal"/>
      <w:lvlText w:val="%1.%2.%3.%4.%5.%6.%7."/>
      <w:lvlJc w:val="left"/>
      <w:pPr>
        <w:ind w:left="1440" w:hanging="1440"/>
      </w:pPr>
      <w:rPr>
        <w:rFonts w:hint="default"/>
        <w:b/>
        <w:i w:val="0"/>
        <w:color w:val="auto"/>
      </w:rPr>
    </w:lvl>
    <w:lvl w:ilvl="7">
      <w:start w:val="1"/>
      <w:numFmt w:val="decimal"/>
      <w:lvlText w:val="%1.%2.%3.%4.%5.%6.%7.%8."/>
      <w:lvlJc w:val="left"/>
      <w:pPr>
        <w:ind w:left="1440" w:hanging="1440"/>
      </w:pPr>
      <w:rPr>
        <w:rFonts w:hint="default"/>
        <w:b/>
        <w:i w:val="0"/>
        <w:color w:val="auto"/>
      </w:rPr>
    </w:lvl>
    <w:lvl w:ilvl="8">
      <w:start w:val="1"/>
      <w:numFmt w:val="decimal"/>
      <w:lvlText w:val="%1.%2.%3.%4.%5.%6.%7.%8.%9."/>
      <w:lvlJc w:val="left"/>
      <w:pPr>
        <w:ind w:left="1800" w:hanging="1800"/>
      </w:pPr>
      <w:rPr>
        <w:rFonts w:hint="default"/>
        <w:b/>
        <w:i w:val="0"/>
        <w:color w:val="auto"/>
      </w:rPr>
    </w:lvl>
  </w:abstractNum>
  <w:abstractNum w:abstractNumId="2" w15:restartNumberingAfterBreak="0">
    <w:nsid w:val="022A2B9E"/>
    <w:multiLevelType w:val="hybridMultilevel"/>
    <w:tmpl w:val="3402A6A4"/>
    <w:lvl w:ilvl="0" w:tplc="0C0A0001">
      <w:start w:val="1"/>
      <w:numFmt w:val="bullet"/>
      <w:lvlText w:val=""/>
      <w:lvlJc w:val="left"/>
      <w:pPr>
        <w:tabs>
          <w:tab w:val="num" w:pos="792"/>
        </w:tabs>
        <w:ind w:left="792" w:hanging="360"/>
      </w:pPr>
      <w:rPr>
        <w:rFonts w:ascii="Symbol" w:hAnsi="Symbol" w:hint="default"/>
      </w:rPr>
    </w:lvl>
    <w:lvl w:ilvl="1" w:tplc="0C0A0003" w:tentative="1">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3" w15:restartNumberingAfterBreak="0">
    <w:nsid w:val="02C90096"/>
    <w:multiLevelType w:val="hybridMultilevel"/>
    <w:tmpl w:val="1DB89420"/>
    <w:lvl w:ilvl="0" w:tplc="1F821F6E">
      <w:start w:val="1"/>
      <w:numFmt w:val="decimal"/>
      <w:lvlText w:val="%1."/>
      <w:lvlJc w:val="left"/>
      <w:pPr>
        <w:ind w:left="927" w:hanging="360"/>
      </w:pPr>
      <w:rPr>
        <w:rFonts w:hint="default"/>
        <w:b w:val="0"/>
        <w:sz w:val="22"/>
        <w:szCs w:val="22"/>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3C311CC"/>
    <w:multiLevelType w:val="multilevel"/>
    <w:tmpl w:val="D430B85A"/>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6830061"/>
    <w:multiLevelType w:val="hybridMultilevel"/>
    <w:tmpl w:val="78DE7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DA7B7B"/>
    <w:multiLevelType w:val="multilevel"/>
    <w:tmpl w:val="FFC02838"/>
    <w:lvl w:ilvl="0">
      <w:start w:val="1"/>
      <w:numFmt w:val="decimal"/>
      <w:lvlText w:val="%1."/>
      <w:lvlJc w:val="left"/>
      <w:pPr>
        <w:tabs>
          <w:tab w:val="num" w:pos="360"/>
        </w:tabs>
        <w:ind w:left="360" w:hanging="360"/>
      </w:pPr>
    </w:lvl>
    <w:lvl w:ilvl="1">
      <w:start w:val="5"/>
      <w:numFmt w:val="decimal"/>
      <w:isLgl/>
      <w:lvlText w:val="%1.%2"/>
      <w:lvlJc w:val="left"/>
      <w:pPr>
        <w:tabs>
          <w:tab w:val="num" w:pos="810"/>
        </w:tabs>
        <w:ind w:left="810" w:hanging="45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2160"/>
        </w:tabs>
        <w:ind w:left="2160"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7" w15:restartNumberingAfterBreak="0">
    <w:nsid w:val="0931434B"/>
    <w:multiLevelType w:val="hybridMultilevel"/>
    <w:tmpl w:val="B7ACBCF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 w15:restartNumberingAfterBreak="0">
    <w:nsid w:val="098C03C6"/>
    <w:multiLevelType w:val="hybridMultilevel"/>
    <w:tmpl w:val="DE52822A"/>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63625C"/>
    <w:multiLevelType w:val="hybridMultilevel"/>
    <w:tmpl w:val="A2728A3A"/>
    <w:lvl w:ilvl="0" w:tplc="FF88C630">
      <w:start w:val="1"/>
      <w:numFmt w:val="upperLetter"/>
      <w:lvlText w:val="%1."/>
      <w:lvlJc w:val="left"/>
      <w:pPr>
        <w:ind w:left="1776" w:hanging="360"/>
      </w:pPr>
      <w:rPr>
        <w:rFonts w:hint="default"/>
        <w:i w:val="0"/>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0" w15:restartNumberingAfterBreak="0">
    <w:nsid w:val="0D0A66ED"/>
    <w:multiLevelType w:val="hybridMultilevel"/>
    <w:tmpl w:val="A94C6E8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3014E2"/>
    <w:multiLevelType w:val="hybridMultilevel"/>
    <w:tmpl w:val="C8923852"/>
    <w:lvl w:ilvl="0" w:tplc="C23E3A3A">
      <w:start w:val="1"/>
      <w:numFmt w:val="bullet"/>
      <w:lvlText w:val="­"/>
      <w:lvlJc w:val="left"/>
      <w:pPr>
        <w:ind w:left="720" w:hanging="360"/>
      </w:pPr>
      <w:rPr>
        <w:rFonts w:ascii="Courier New" w:hAnsi="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D884A0D"/>
    <w:multiLevelType w:val="singleLevel"/>
    <w:tmpl w:val="0C0A000F"/>
    <w:lvl w:ilvl="0">
      <w:start w:val="1"/>
      <w:numFmt w:val="decimal"/>
      <w:lvlText w:val="%1."/>
      <w:lvlJc w:val="left"/>
      <w:pPr>
        <w:tabs>
          <w:tab w:val="num" w:pos="360"/>
        </w:tabs>
        <w:ind w:left="360" w:hanging="360"/>
      </w:pPr>
    </w:lvl>
  </w:abstractNum>
  <w:abstractNum w:abstractNumId="13" w15:restartNumberingAfterBreak="0">
    <w:nsid w:val="0F780EB0"/>
    <w:multiLevelType w:val="hybridMultilevel"/>
    <w:tmpl w:val="A4AA91B8"/>
    <w:lvl w:ilvl="0" w:tplc="8E56F9E6">
      <w:start w:val="3"/>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4" w15:restartNumberingAfterBreak="0">
    <w:nsid w:val="121B3BEC"/>
    <w:multiLevelType w:val="hybridMultilevel"/>
    <w:tmpl w:val="01DCA4F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5160FB"/>
    <w:multiLevelType w:val="multilevel"/>
    <w:tmpl w:val="7BD64FFE"/>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1251681E"/>
    <w:multiLevelType w:val="hybridMultilevel"/>
    <w:tmpl w:val="0B005E78"/>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7" w15:restartNumberingAfterBreak="0">
    <w:nsid w:val="1367128B"/>
    <w:multiLevelType w:val="hybridMultilevel"/>
    <w:tmpl w:val="03A29CA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AF6182"/>
    <w:multiLevelType w:val="multilevel"/>
    <w:tmpl w:val="D430B85A"/>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16CF2FA2"/>
    <w:multiLevelType w:val="singleLevel"/>
    <w:tmpl w:val="0C0A000F"/>
    <w:lvl w:ilvl="0">
      <w:start w:val="1"/>
      <w:numFmt w:val="decimal"/>
      <w:lvlText w:val="%1."/>
      <w:lvlJc w:val="left"/>
      <w:pPr>
        <w:tabs>
          <w:tab w:val="num" w:pos="360"/>
        </w:tabs>
        <w:ind w:left="360" w:hanging="360"/>
      </w:pPr>
    </w:lvl>
  </w:abstractNum>
  <w:abstractNum w:abstractNumId="20" w15:restartNumberingAfterBreak="0">
    <w:nsid w:val="175422A7"/>
    <w:multiLevelType w:val="singleLevel"/>
    <w:tmpl w:val="0C0A000F"/>
    <w:lvl w:ilvl="0">
      <w:start w:val="1"/>
      <w:numFmt w:val="decimal"/>
      <w:lvlText w:val="%1."/>
      <w:lvlJc w:val="left"/>
      <w:pPr>
        <w:tabs>
          <w:tab w:val="num" w:pos="360"/>
        </w:tabs>
        <w:ind w:left="360" w:hanging="360"/>
      </w:pPr>
    </w:lvl>
  </w:abstractNum>
  <w:abstractNum w:abstractNumId="21" w15:restartNumberingAfterBreak="0">
    <w:nsid w:val="1C5C2321"/>
    <w:multiLevelType w:val="singleLevel"/>
    <w:tmpl w:val="46DAB00A"/>
    <w:lvl w:ilvl="0">
      <w:start w:val="1"/>
      <w:numFmt w:val="decimal"/>
      <w:lvlText w:val="%1."/>
      <w:lvlJc w:val="left"/>
      <w:pPr>
        <w:tabs>
          <w:tab w:val="num" w:pos="8850"/>
        </w:tabs>
        <w:ind w:left="8850" w:hanging="360"/>
      </w:pPr>
      <w:rPr>
        <w:b/>
        <w:i w:val="0"/>
      </w:rPr>
    </w:lvl>
  </w:abstractNum>
  <w:abstractNum w:abstractNumId="22" w15:restartNumberingAfterBreak="0">
    <w:nsid w:val="1FBA5064"/>
    <w:multiLevelType w:val="hybridMultilevel"/>
    <w:tmpl w:val="95A66FD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04E7C53"/>
    <w:multiLevelType w:val="multilevel"/>
    <w:tmpl w:val="38CA1722"/>
    <w:lvl w:ilvl="0">
      <w:start w:val="1"/>
      <w:numFmt w:val="decimal"/>
      <w:lvlText w:val="%1."/>
      <w:lvlJc w:val="left"/>
      <w:pPr>
        <w:tabs>
          <w:tab w:val="num" w:pos="420"/>
        </w:tabs>
        <w:ind w:left="420" w:hanging="420"/>
      </w:pPr>
      <w:rPr>
        <w:sz w:val="24"/>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5167176"/>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5206B6F"/>
    <w:multiLevelType w:val="singleLevel"/>
    <w:tmpl w:val="0C0A000F"/>
    <w:lvl w:ilvl="0">
      <w:start w:val="1"/>
      <w:numFmt w:val="decimal"/>
      <w:lvlText w:val="%1."/>
      <w:lvlJc w:val="left"/>
      <w:pPr>
        <w:tabs>
          <w:tab w:val="num" w:pos="360"/>
        </w:tabs>
        <w:ind w:left="360" w:hanging="360"/>
      </w:pPr>
    </w:lvl>
  </w:abstractNum>
  <w:abstractNum w:abstractNumId="26" w15:restartNumberingAfterBreak="0">
    <w:nsid w:val="252D665B"/>
    <w:multiLevelType w:val="hybridMultilevel"/>
    <w:tmpl w:val="CE08A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26D751EE"/>
    <w:multiLevelType w:val="hybridMultilevel"/>
    <w:tmpl w:val="A1908C78"/>
    <w:lvl w:ilvl="0" w:tplc="BB9851A6">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8" w15:restartNumberingAfterBreak="0">
    <w:nsid w:val="2A512668"/>
    <w:multiLevelType w:val="singleLevel"/>
    <w:tmpl w:val="0C0A000F"/>
    <w:lvl w:ilvl="0">
      <w:start w:val="1"/>
      <w:numFmt w:val="decimal"/>
      <w:lvlText w:val="%1."/>
      <w:lvlJc w:val="left"/>
      <w:pPr>
        <w:tabs>
          <w:tab w:val="num" w:pos="360"/>
        </w:tabs>
        <w:ind w:left="360" w:hanging="360"/>
      </w:pPr>
    </w:lvl>
  </w:abstractNum>
  <w:abstractNum w:abstractNumId="29" w15:restartNumberingAfterBreak="0">
    <w:nsid w:val="2DCF0700"/>
    <w:multiLevelType w:val="hybridMultilevel"/>
    <w:tmpl w:val="F4448214"/>
    <w:lvl w:ilvl="0" w:tplc="240A0001">
      <w:start w:val="1"/>
      <w:numFmt w:val="bullet"/>
      <w:lvlText w:val=""/>
      <w:lvlJc w:val="left"/>
      <w:pPr>
        <w:ind w:left="1506" w:hanging="360"/>
      </w:pPr>
      <w:rPr>
        <w:rFonts w:ascii="Symbol" w:hAnsi="Symbol"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30" w15:restartNumberingAfterBreak="0">
    <w:nsid w:val="2F296DFB"/>
    <w:multiLevelType w:val="hybridMultilevel"/>
    <w:tmpl w:val="15026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F377F8F"/>
    <w:multiLevelType w:val="hybridMultilevel"/>
    <w:tmpl w:val="2034AE62"/>
    <w:lvl w:ilvl="0" w:tplc="20023608">
      <w:start w:val="3"/>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330B70A8"/>
    <w:multiLevelType w:val="hybridMultilevel"/>
    <w:tmpl w:val="1A9AF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4D45FB4"/>
    <w:multiLevelType w:val="hybridMultilevel"/>
    <w:tmpl w:val="83AE1334"/>
    <w:lvl w:ilvl="0" w:tplc="E60E4A2A">
      <w:start w:val="1"/>
      <w:numFmt w:val="decimal"/>
      <w:lvlText w:val="%1."/>
      <w:lvlJc w:val="left"/>
      <w:pPr>
        <w:ind w:left="786"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58F62B1"/>
    <w:multiLevelType w:val="hybridMultilevel"/>
    <w:tmpl w:val="BF96702E"/>
    <w:lvl w:ilvl="0" w:tplc="F86E5562">
      <w:start w:val="1"/>
      <w:numFmt w:val="bullet"/>
      <w:lvlText w:val="•"/>
      <w:lvlJc w:val="left"/>
      <w:pPr>
        <w:tabs>
          <w:tab w:val="num" w:pos="720"/>
        </w:tabs>
        <w:ind w:left="720" w:hanging="360"/>
      </w:pPr>
      <w:rPr>
        <w:rFonts w:ascii="Times New Roman" w:hAnsi="Times New Roman" w:hint="default"/>
      </w:rPr>
    </w:lvl>
    <w:lvl w:ilvl="1" w:tplc="14BAA148" w:tentative="1">
      <w:start w:val="1"/>
      <w:numFmt w:val="bullet"/>
      <w:lvlText w:val="•"/>
      <w:lvlJc w:val="left"/>
      <w:pPr>
        <w:tabs>
          <w:tab w:val="num" w:pos="1440"/>
        </w:tabs>
        <w:ind w:left="1440" w:hanging="360"/>
      </w:pPr>
      <w:rPr>
        <w:rFonts w:ascii="Times New Roman" w:hAnsi="Times New Roman" w:hint="default"/>
      </w:rPr>
    </w:lvl>
    <w:lvl w:ilvl="2" w:tplc="B5C6DC0E" w:tentative="1">
      <w:start w:val="1"/>
      <w:numFmt w:val="bullet"/>
      <w:lvlText w:val="•"/>
      <w:lvlJc w:val="left"/>
      <w:pPr>
        <w:tabs>
          <w:tab w:val="num" w:pos="2160"/>
        </w:tabs>
        <w:ind w:left="2160" w:hanging="360"/>
      </w:pPr>
      <w:rPr>
        <w:rFonts w:ascii="Times New Roman" w:hAnsi="Times New Roman" w:hint="default"/>
      </w:rPr>
    </w:lvl>
    <w:lvl w:ilvl="3" w:tplc="ACB6765A" w:tentative="1">
      <w:start w:val="1"/>
      <w:numFmt w:val="bullet"/>
      <w:lvlText w:val="•"/>
      <w:lvlJc w:val="left"/>
      <w:pPr>
        <w:tabs>
          <w:tab w:val="num" w:pos="2880"/>
        </w:tabs>
        <w:ind w:left="2880" w:hanging="360"/>
      </w:pPr>
      <w:rPr>
        <w:rFonts w:ascii="Times New Roman" w:hAnsi="Times New Roman" w:hint="default"/>
      </w:rPr>
    </w:lvl>
    <w:lvl w:ilvl="4" w:tplc="E43C9154" w:tentative="1">
      <w:start w:val="1"/>
      <w:numFmt w:val="bullet"/>
      <w:lvlText w:val="•"/>
      <w:lvlJc w:val="left"/>
      <w:pPr>
        <w:tabs>
          <w:tab w:val="num" w:pos="3600"/>
        </w:tabs>
        <w:ind w:left="3600" w:hanging="360"/>
      </w:pPr>
      <w:rPr>
        <w:rFonts w:ascii="Times New Roman" w:hAnsi="Times New Roman" w:hint="default"/>
      </w:rPr>
    </w:lvl>
    <w:lvl w:ilvl="5" w:tplc="B4664770" w:tentative="1">
      <w:start w:val="1"/>
      <w:numFmt w:val="bullet"/>
      <w:lvlText w:val="•"/>
      <w:lvlJc w:val="left"/>
      <w:pPr>
        <w:tabs>
          <w:tab w:val="num" w:pos="4320"/>
        </w:tabs>
        <w:ind w:left="4320" w:hanging="360"/>
      </w:pPr>
      <w:rPr>
        <w:rFonts w:ascii="Times New Roman" w:hAnsi="Times New Roman" w:hint="default"/>
      </w:rPr>
    </w:lvl>
    <w:lvl w:ilvl="6" w:tplc="EDB4995A" w:tentative="1">
      <w:start w:val="1"/>
      <w:numFmt w:val="bullet"/>
      <w:lvlText w:val="•"/>
      <w:lvlJc w:val="left"/>
      <w:pPr>
        <w:tabs>
          <w:tab w:val="num" w:pos="5040"/>
        </w:tabs>
        <w:ind w:left="5040" w:hanging="360"/>
      </w:pPr>
      <w:rPr>
        <w:rFonts w:ascii="Times New Roman" w:hAnsi="Times New Roman" w:hint="default"/>
      </w:rPr>
    </w:lvl>
    <w:lvl w:ilvl="7" w:tplc="792642A2" w:tentative="1">
      <w:start w:val="1"/>
      <w:numFmt w:val="bullet"/>
      <w:lvlText w:val="•"/>
      <w:lvlJc w:val="left"/>
      <w:pPr>
        <w:tabs>
          <w:tab w:val="num" w:pos="5760"/>
        </w:tabs>
        <w:ind w:left="5760" w:hanging="360"/>
      </w:pPr>
      <w:rPr>
        <w:rFonts w:ascii="Times New Roman" w:hAnsi="Times New Roman" w:hint="default"/>
      </w:rPr>
    </w:lvl>
    <w:lvl w:ilvl="8" w:tplc="D3EED14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36621DBE"/>
    <w:multiLevelType w:val="hybridMultilevel"/>
    <w:tmpl w:val="72443838"/>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DF635C7"/>
    <w:multiLevelType w:val="hybridMultilevel"/>
    <w:tmpl w:val="C6262E4E"/>
    <w:lvl w:ilvl="0" w:tplc="73029C32">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7" w15:restartNumberingAfterBreak="0">
    <w:nsid w:val="3E7D060D"/>
    <w:multiLevelType w:val="multilevel"/>
    <w:tmpl w:val="8672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82153A"/>
    <w:multiLevelType w:val="hybridMultilevel"/>
    <w:tmpl w:val="14740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483F4DF6"/>
    <w:multiLevelType w:val="hybridMultilevel"/>
    <w:tmpl w:val="A64EB1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49836C5A"/>
    <w:multiLevelType w:val="hybridMultilevel"/>
    <w:tmpl w:val="EDA0B2E2"/>
    <w:lvl w:ilvl="0" w:tplc="20023608">
      <w:start w:val="3"/>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4A11302A"/>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4B4B3BBA"/>
    <w:multiLevelType w:val="hybridMultilevel"/>
    <w:tmpl w:val="802203DC"/>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3" w15:restartNumberingAfterBreak="0">
    <w:nsid w:val="4CCB5796"/>
    <w:multiLevelType w:val="hybridMultilevel"/>
    <w:tmpl w:val="A168A4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DAB70F3"/>
    <w:multiLevelType w:val="hybridMultilevel"/>
    <w:tmpl w:val="2BF243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4DF45F46"/>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4EF432A7"/>
    <w:multiLevelType w:val="hybridMultilevel"/>
    <w:tmpl w:val="FCFCE17A"/>
    <w:lvl w:ilvl="0" w:tplc="A656B2DA">
      <w:start w:val="1"/>
      <w:numFmt w:val="decimal"/>
      <w:lvlText w:val="%1."/>
      <w:lvlJc w:val="left"/>
      <w:pPr>
        <w:ind w:left="786" w:hanging="360"/>
      </w:pPr>
      <w:rPr>
        <w:rFonts w:ascii="Times New Roman" w:eastAsia="Times New Roman" w:hAnsi="Times New Roman" w:cs="Times New Roman"/>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47" w15:restartNumberingAfterBreak="0">
    <w:nsid w:val="51C07047"/>
    <w:multiLevelType w:val="multilevel"/>
    <w:tmpl w:val="53BA97CC"/>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542020F9"/>
    <w:multiLevelType w:val="multilevel"/>
    <w:tmpl w:val="32B825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55852B5"/>
    <w:multiLevelType w:val="multilevel"/>
    <w:tmpl w:val="53BA97CC"/>
    <w:lvl w:ilvl="0">
      <w:start w:val="2"/>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15:restartNumberingAfterBreak="0">
    <w:nsid w:val="5AA668B5"/>
    <w:multiLevelType w:val="singleLevel"/>
    <w:tmpl w:val="0C0A000F"/>
    <w:lvl w:ilvl="0">
      <w:start w:val="1"/>
      <w:numFmt w:val="decimal"/>
      <w:lvlText w:val="%1."/>
      <w:lvlJc w:val="left"/>
      <w:pPr>
        <w:tabs>
          <w:tab w:val="num" w:pos="360"/>
        </w:tabs>
        <w:ind w:left="360" w:hanging="360"/>
      </w:pPr>
    </w:lvl>
  </w:abstractNum>
  <w:abstractNum w:abstractNumId="51" w15:restartNumberingAfterBreak="0">
    <w:nsid w:val="5CDD591F"/>
    <w:multiLevelType w:val="hybridMultilevel"/>
    <w:tmpl w:val="57F6F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DCB6F53"/>
    <w:multiLevelType w:val="hybridMultilevel"/>
    <w:tmpl w:val="3642F7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5E8F7186"/>
    <w:multiLevelType w:val="hybridMultilevel"/>
    <w:tmpl w:val="A2D6833C"/>
    <w:lvl w:ilvl="0" w:tplc="AE547B4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4" w15:restartNumberingAfterBreak="0">
    <w:nsid w:val="638A6A43"/>
    <w:multiLevelType w:val="hybridMultilevel"/>
    <w:tmpl w:val="092C2C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3A616E1"/>
    <w:multiLevelType w:val="hybridMultilevel"/>
    <w:tmpl w:val="F118E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76C59DB"/>
    <w:multiLevelType w:val="hybridMultilevel"/>
    <w:tmpl w:val="DA766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783474C"/>
    <w:multiLevelType w:val="hybridMultilevel"/>
    <w:tmpl w:val="DBF850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C1C311E"/>
    <w:multiLevelType w:val="hybridMultilevel"/>
    <w:tmpl w:val="A3D810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6D6B01BD"/>
    <w:multiLevelType w:val="hybridMultilevel"/>
    <w:tmpl w:val="CC9AC1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6E49460B"/>
    <w:multiLevelType w:val="multilevel"/>
    <w:tmpl w:val="D528EA4C"/>
    <w:lvl w:ilvl="0">
      <w:start w:val="7"/>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1" w15:restartNumberingAfterBreak="0">
    <w:nsid w:val="6F956CC7"/>
    <w:multiLevelType w:val="singleLevel"/>
    <w:tmpl w:val="DFAEC61E"/>
    <w:lvl w:ilvl="0">
      <w:start w:val="3"/>
      <w:numFmt w:val="lowerLetter"/>
      <w:lvlText w:val="%1-"/>
      <w:lvlJc w:val="left"/>
      <w:pPr>
        <w:tabs>
          <w:tab w:val="num" w:pos="1770"/>
        </w:tabs>
        <w:ind w:left="1770" w:hanging="360"/>
      </w:pPr>
      <w:rPr>
        <w:rFonts w:hint="default"/>
      </w:rPr>
    </w:lvl>
  </w:abstractNum>
  <w:abstractNum w:abstractNumId="62" w15:restartNumberingAfterBreak="0">
    <w:nsid w:val="70663C61"/>
    <w:multiLevelType w:val="hybridMultilevel"/>
    <w:tmpl w:val="3F9CCD4E"/>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5447F9D"/>
    <w:multiLevelType w:val="hybridMultilevel"/>
    <w:tmpl w:val="B02AB4EC"/>
    <w:lvl w:ilvl="0" w:tplc="548264F0">
      <w:start w:val="1"/>
      <w:numFmt w:val="bullet"/>
      <w:lvlText w:val="•"/>
      <w:lvlJc w:val="left"/>
      <w:pPr>
        <w:tabs>
          <w:tab w:val="num" w:pos="720"/>
        </w:tabs>
        <w:ind w:left="720" w:hanging="360"/>
      </w:pPr>
      <w:rPr>
        <w:rFonts w:ascii="Times New Roman" w:hAnsi="Times New Roman" w:hint="default"/>
      </w:rPr>
    </w:lvl>
    <w:lvl w:ilvl="1" w:tplc="C7209F4C" w:tentative="1">
      <w:start w:val="1"/>
      <w:numFmt w:val="bullet"/>
      <w:lvlText w:val="•"/>
      <w:lvlJc w:val="left"/>
      <w:pPr>
        <w:tabs>
          <w:tab w:val="num" w:pos="1440"/>
        </w:tabs>
        <w:ind w:left="1440" w:hanging="360"/>
      </w:pPr>
      <w:rPr>
        <w:rFonts w:ascii="Times New Roman" w:hAnsi="Times New Roman" w:hint="default"/>
      </w:rPr>
    </w:lvl>
    <w:lvl w:ilvl="2" w:tplc="A6382E9E" w:tentative="1">
      <w:start w:val="1"/>
      <w:numFmt w:val="bullet"/>
      <w:lvlText w:val="•"/>
      <w:lvlJc w:val="left"/>
      <w:pPr>
        <w:tabs>
          <w:tab w:val="num" w:pos="2160"/>
        </w:tabs>
        <w:ind w:left="2160" w:hanging="360"/>
      </w:pPr>
      <w:rPr>
        <w:rFonts w:ascii="Times New Roman" w:hAnsi="Times New Roman" w:hint="default"/>
      </w:rPr>
    </w:lvl>
    <w:lvl w:ilvl="3" w:tplc="D48459EA" w:tentative="1">
      <w:start w:val="1"/>
      <w:numFmt w:val="bullet"/>
      <w:lvlText w:val="•"/>
      <w:lvlJc w:val="left"/>
      <w:pPr>
        <w:tabs>
          <w:tab w:val="num" w:pos="2880"/>
        </w:tabs>
        <w:ind w:left="2880" w:hanging="360"/>
      </w:pPr>
      <w:rPr>
        <w:rFonts w:ascii="Times New Roman" w:hAnsi="Times New Roman" w:hint="default"/>
      </w:rPr>
    </w:lvl>
    <w:lvl w:ilvl="4" w:tplc="DCC28A20" w:tentative="1">
      <w:start w:val="1"/>
      <w:numFmt w:val="bullet"/>
      <w:lvlText w:val="•"/>
      <w:lvlJc w:val="left"/>
      <w:pPr>
        <w:tabs>
          <w:tab w:val="num" w:pos="3600"/>
        </w:tabs>
        <w:ind w:left="3600" w:hanging="360"/>
      </w:pPr>
      <w:rPr>
        <w:rFonts w:ascii="Times New Roman" w:hAnsi="Times New Roman" w:hint="default"/>
      </w:rPr>
    </w:lvl>
    <w:lvl w:ilvl="5" w:tplc="7FF2F474" w:tentative="1">
      <w:start w:val="1"/>
      <w:numFmt w:val="bullet"/>
      <w:lvlText w:val="•"/>
      <w:lvlJc w:val="left"/>
      <w:pPr>
        <w:tabs>
          <w:tab w:val="num" w:pos="4320"/>
        </w:tabs>
        <w:ind w:left="4320" w:hanging="360"/>
      </w:pPr>
      <w:rPr>
        <w:rFonts w:ascii="Times New Roman" w:hAnsi="Times New Roman" w:hint="default"/>
      </w:rPr>
    </w:lvl>
    <w:lvl w:ilvl="6" w:tplc="C2445E1A" w:tentative="1">
      <w:start w:val="1"/>
      <w:numFmt w:val="bullet"/>
      <w:lvlText w:val="•"/>
      <w:lvlJc w:val="left"/>
      <w:pPr>
        <w:tabs>
          <w:tab w:val="num" w:pos="5040"/>
        </w:tabs>
        <w:ind w:left="5040" w:hanging="360"/>
      </w:pPr>
      <w:rPr>
        <w:rFonts w:ascii="Times New Roman" w:hAnsi="Times New Roman" w:hint="default"/>
      </w:rPr>
    </w:lvl>
    <w:lvl w:ilvl="7" w:tplc="825C6AC4" w:tentative="1">
      <w:start w:val="1"/>
      <w:numFmt w:val="bullet"/>
      <w:lvlText w:val="•"/>
      <w:lvlJc w:val="left"/>
      <w:pPr>
        <w:tabs>
          <w:tab w:val="num" w:pos="5760"/>
        </w:tabs>
        <w:ind w:left="5760" w:hanging="360"/>
      </w:pPr>
      <w:rPr>
        <w:rFonts w:ascii="Times New Roman" w:hAnsi="Times New Roman" w:hint="default"/>
      </w:rPr>
    </w:lvl>
    <w:lvl w:ilvl="8" w:tplc="78F4BC26"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78EF2C77"/>
    <w:multiLevelType w:val="multilevel"/>
    <w:tmpl w:val="D430B85A"/>
    <w:lvl w:ilvl="0">
      <w:start w:val="1"/>
      <w:numFmt w:val="decimal"/>
      <w:lvlText w:val="%1"/>
      <w:lvlJc w:val="left"/>
      <w:pPr>
        <w:tabs>
          <w:tab w:val="num" w:pos="432"/>
        </w:tabs>
        <w:ind w:left="432" w:hanging="432"/>
      </w:pPr>
      <w:rPr>
        <w:rFonts w:ascii="Arial" w:hAnsi="Arial" w:hint="default"/>
        <w:b/>
        <w:i w:val="0"/>
        <w:caps w:val="0"/>
        <w:sz w:val="24"/>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5" w15:restartNumberingAfterBreak="0">
    <w:nsid w:val="7C687F6F"/>
    <w:multiLevelType w:val="hybridMultilevel"/>
    <w:tmpl w:val="3E48B68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6" w15:restartNumberingAfterBreak="0">
    <w:nsid w:val="7DF3253E"/>
    <w:multiLevelType w:val="hybridMultilevel"/>
    <w:tmpl w:val="F36872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F1A535F"/>
    <w:multiLevelType w:val="hybridMultilevel"/>
    <w:tmpl w:val="77C66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7F4017D4"/>
    <w:multiLevelType w:val="hybridMultilevel"/>
    <w:tmpl w:val="89C857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FE67EBB"/>
    <w:multiLevelType w:val="hybridMultilevel"/>
    <w:tmpl w:val="4DA89DFC"/>
    <w:lvl w:ilvl="0" w:tplc="20023608">
      <w:start w:val="3"/>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60"/>
  </w:num>
  <w:num w:numId="4">
    <w:abstractNumId w:val="23"/>
  </w:num>
  <w:num w:numId="5">
    <w:abstractNumId w:val="49"/>
  </w:num>
  <w:num w:numId="6">
    <w:abstractNumId w:val="47"/>
  </w:num>
  <w:num w:numId="7">
    <w:abstractNumId w:val="24"/>
  </w:num>
  <w:num w:numId="8">
    <w:abstractNumId w:val="15"/>
  </w:num>
  <w:num w:numId="9">
    <w:abstractNumId w:val="45"/>
  </w:num>
  <w:num w:numId="10">
    <w:abstractNumId w:val="41"/>
  </w:num>
  <w:num w:numId="11">
    <w:abstractNumId w:val="64"/>
  </w:num>
  <w:num w:numId="12">
    <w:abstractNumId w:val="18"/>
  </w:num>
  <w:num w:numId="13">
    <w:abstractNumId w:val="4"/>
  </w:num>
  <w:num w:numId="14">
    <w:abstractNumId w:val="61"/>
  </w:num>
  <w:num w:numId="15">
    <w:abstractNumId w:val="19"/>
  </w:num>
  <w:num w:numId="16">
    <w:abstractNumId w:val="20"/>
  </w:num>
  <w:num w:numId="17">
    <w:abstractNumId w:val="28"/>
  </w:num>
  <w:num w:numId="18">
    <w:abstractNumId w:val="12"/>
  </w:num>
  <w:num w:numId="19">
    <w:abstractNumId w:val="25"/>
  </w:num>
  <w:num w:numId="20">
    <w:abstractNumId w:val="50"/>
  </w:num>
  <w:num w:numId="21">
    <w:abstractNumId w:val="63"/>
  </w:num>
  <w:num w:numId="22">
    <w:abstractNumId w:val="34"/>
  </w:num>
  <w:num w:numId="23">
    <w:abstractNumId w:val="35"/>
  </w:num>
  <w:num w:numId="24">
    <w:abstractNumId w:val="22"/>
  </w:num>
  <w:num w:numId="25">
    <w:abstractNumId w:val="62"/>
  </w:num>
  <w:num w:numId="26">
    <w:abstractNumId w:val="14"/>
  </w:num>
  <w:num w:numId="27">
    <w:abstractNumId w:val="68"/>
  </w:num>
  <w:num w:numId="28">
    <w:abstractNumId w:val="2"/>
  </w:num>
  <w:num w:numId="29">
    <w:abstractNumId w:val="17"/>
  </w:num>
  <w:num w:numId="30">
    <w:abstractNumId w:val="8"/>
  </w:num>
  <w:num w:numId="31">
    <w:abstractNumId w:val="10"/>
  </w:num>
  <w:num w:numId="32">
    <w:abstractNumId w:val="37"/>
  </w:num>
  <w:num w:numId="33">
    <w:abstractNumId w:val="48"/>
  </w:num>
  <w:num w:numId="34">
    <w:abstractNumId w:val="1"/>
  </w:num>
  <w:num w:numId="35">
    <w:abstractNumId w:val="57"/>
  </w:num>
  <w:num w:numId="36">
    <w:abstractNumId w:val="44"/>
  </w:num>
  <w:num w:numId="37">
    <w:abstractNumId w:val="58"/>
  </w:num>
  <w:num w:numId="38">
    <w:abstractNumId w:val="56"/>
  </w:num>
  <w:num w:numId="39">
    <w:abstractNumId w:val="51"/>
  </w:num>
  <w:num w:numId="40">
    <w:abstractNumId w:val="67"/>
  </w:num>
  <w:num w:numId="41">
    <w:abstractNumId w:val="43"/>
  </w:num>
  <w:num w:numId="42">
    <w:abstractNumId w:val="5"/>
  </w:num>
  <w:num w:numId="43">
    <w:abstractNumId w:val="30"/>
  </w:num>
  <w:num w:numId="44">
    <w:abstractNumId w:val="31"/>
  </w:num>
  <w:num w:numId="45">
    <w:abstractNumId w:val="11"/>
  </w:num>
  <w:num w:numId="46">
    <w:abstractNumId w:val="7"/>
  </w:num>
  <w:num w:numId="47">
    <w:abstractNumId w:val="69"/>
  </w:num>
  <w:num w:numId="48">
    <w:abstractNumId w:val="40"/>
  </w:num>
  <w:num w:numId="49">
    <w:abstractNumId w:val="33"/>
  </w:num>
  <w:num w:numId="50">
    <w:abstractNumId w:val="3"/>
  </w:num>
  <w:num w:numId="51">
    <w:abstractNumId w:val="27"/>
  </w:num>
  <w:num w:numId="52">
    <w:abstractNumId w:val="29"/>
  </w:num>
  <w:num w:numId="53">
    <w:abstractNumId w:val="13"/>
  </w:num>
  <w:num w:numId="54">
    <w:abstractNumId w:val="42"/>
  </w:num>
  <w:num w:numId="55">
    <w:abstractNumId w:val="53"/>
  </w:num>
  <w:num w:numId="56">
    <w:abstractNumId w:val="46"/>
  </w:num>
  <w:num w:numId="57">
    <w:abstractNumId w:val="39"/>
  </w:num>
  <w:num w:numId="58">
    <w:abstractNumId w:val="52"/>
  </w:num>
  <w:num w:numId="59">
    <w:abstractNumId w:val="65"/>
  </w:num>
  <w:num w:numId="60">
    <w:abstractNumId w:val="32"/>
  </w:num>
  <w:num w:numId="61">
    <w:abstractNumId w:val="26"/>
  </w:num>
  <w:num w:numId="62">
    <w:abstractNumId w:val="59"/>
  </w:num>
  <w:num w:numId="63">
    <w:abstractNumId w:val="66"/>
  </w:num>
  <w:num w:numId="64">
    <w:abstractNumId w:val="38"/>
  </w:num>
  <w:num w:numId="65">
    <w:abstractNumId w:val="54"/>
  </w:num>
  <w:num w:numId="66">
    <w:abstractNumId w:val="0"/>
  </w:num>
  <w:num w:numId="67">
    <w:abstractNumId w:val="9"/>
  </w:num>
  <w:num w:numId="68">
    <w:abstractNumId w:val="36"/>
  </w:num>
  <w:num w:numId="69">
    <w:abstractNumId w:val="55"/>
  </w:num>
  <w:num w:numId="70">
    <w:abstractNumId w:val="1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0D4"/>
    <w:rsid w:val="00000C22"/>
    <w:rsid w:val="00001F20"/>
    <w:rsid w:val="00005231"/>
    <w:rsid w:val="000053D1"/>
    <w:rsid w:val="00005C9C"/>
    <w:rsid w:val="00007CB1"/>
    <w:rsid w:val="00010F27"/>
    <w:rsid w:val="00014C26"/>
    <w:rsid w:val="00015188"/>
    <w:rsid w:val="00023126"/>
    <w:rsid w:val="00023ABD"/>
    <w:rsid w:val="00026A77"/>
    <w:rsid w:val="000301CD"/>
    <w:rsid w:val="000348DF"/>
    <w:rsid w:val="000416CC"/>
    <w:rsid w:val="00042BC3"/>
    <w:rsid w:val="000459BE"/>
    <w:rsid w:val="000513FC"/>
    <w:rsid w:val="00054DC2"/>
    <w:rsid w:val="00065BBC"/>
    <w:rsid w:val="000662E4"/>
    <w:rsid w:val="0007387E"/>
    <w:rsid w:val="00074331"/>
    <w:rsid w:val="00077D14"/>
    <w:rsid w:val="000815C1"/>
    <w:rsid w:val="0008791B"/>
    <w:rsid w:val="00090694"/>
    <w:rsid w:val="00091863"/>
    <w:rsid w:val="00096248"/>
    <w:rsid w:val="000A0B96"/>
    <w:rsid w:val="000B5A10"/>
    <w:rsid w:val="000B6CFD"/>
    <w:rsid w:val="000C05B4"/>
    <w:rsid w:val="000C0A5D"/>
    <w:rsid w:val="000C76EF"/>
    <w:rsid w:val="000D1EDE"/>
    <w:rsid w:val="000D225D"/>
    <w:rsid w:val="000D42CB"/>
    <w:rsid w:val="000D4ECB"/>
    <w:rsid w:val="000E4E37"/>
    <w:rsid w:val="000E5B2B"/>
    <w:rsid w:val="000E666B"/>
    <w:rsid w:val="000E6F47"/>
    <w:rsid w:val="000F1797"/>
    <w:rsid w:val="000F6C32"/>
    <w:rsid w:val="00100E22"/>
    <w:rsid w:val="00100EEC"/>
    <w:rsid w:val="0010701C"/>
    <w:rsid w:val="00116CA9"/>
    <w:rsid w:val="00120CC1"/>
    <w:rsid w:val="00121280"/>
    <w:rsid w:val="00121383"/>
    <w:rsid w:val="00121C8C"/>
    <w:rsid w:val="00123F5A"/>
    <w:rsid w:val="001304B4"/>
    <w:rsid w:val="001322D7"/>
    <w:rsid w:val="0013495D"/>
    <w:rsid w:val="00135544"/>
    <w:rsid w:val="00137368"/>
    <w:rsid w:val="001374AA"/>
    <w:rsid w:val="00137A07"/>
    <w:rsid w:val="001424EE"/>
    <w:rsid w:val="001433B4"/>
    <w:rsid w:val="00144C7D"/>
    <w:rsid w:val="001457F6"/>
    <w:rsid w:val="00145EE0"/>
    <w:rsid w:val="00146652"/>
    <w:rsid w:val="00147AFA"/>
    <w:rsid w:val="00151849"/>
    <w:rsid w:val="001532DE"/>
    <w:rsid w:val="00153C58"/>
    <w:rsid w:val="001551E6"/>
    <w:rsid w:val="00155F33"/>
    <w:rsid w:val="00160B20"/>
    <w:rsid w:val="00160F41"/>
    <w:rsid w:val="001616BA"/>
    <w:rsid w:val="00161847"/>
    <w:rsid w:val="00166ACC"/>
    <w:rsid w:val="00166E83"/>
    <w:rsid w:val="0016794C"/>
    <w:rsid w:val="001707F2"/>
    <w:rsid w:val="001755BE"/>
    <w:rsid w:val="00176810"/>
    <w:rsid w:val="00177D7A"/>
    <w:rsid w:val="0018053E"/>
    <w:rsid w:val="001823E0"/>
    <w:rsid w:val="00184450"/>
    <w:rsid w:val="00185A02"/>
    <w:rsid w:val="0018740A"/>
    <w:rsid w:val="00190172"/>
    <w:rsid w:val="00193A0F"/>
    <w:rsid w:val="00193A9A"/>
    <w:rsid w:val="001A11E4"/>
    <w:rsid w:val="001A34BC"/>
    <w:rsid w:val="001A55CD"/>
    <w:rsid w:val="001B3E05"/>
    <w:rsid w:val="001B50AF"/>
    <w:rsid w:val="001C0782"/>
    <w:rsid w:val="001C78E2"/>
    <w:rsid w:val="001D0995"/>
    <w:rsid w:val="001D3F8B"/>
    <w:rsid w:val="001D49A2"/>
    <w:rsid w:val="001D7746"/>
    <w:rsid w:val="001E00BE"/>
    <w:rsid w:val="001E0B80"/>
    <w:rsid w:val="001E18FD"/>
    <w:rsid w:val="001E6D47"/>
    <w:rsid w:val="001F6448"/>
    <w:rsid w:val="001F7752"/>
    <w:rsid w:val="00203EAC"/>
    <w:rsid w:val="00204476"/>
    <w:rsid w:val="00204A74"/>
    <w:rsid w:val="002073B5"/>
    <w:rsid w:val="0021270A"/>
    <w:rsid w:val="002131F4"/>
    <w:rsid w:val="002142E3"/>
    <w:rsid w:val="002171A6"/>
    <w:rsid w:val="002174E1"/>
    <w:rsid w:val="002211B8"/>
    <w:rsid w:val="0022228A"/>
    <w:rsid w:val="00225C6C"/>
    <w:rsid w:val="0023020F"/>
    <w:rsid w:val="00241110"/>
    <w:rsid w:val="00243301"/>
    <w:rsid w:val="0024770F"/>
    <w:rsid w:val="00252CB1"/>
    <w:rsid w:val="0025533E"/>
    <w:rsid w:val="002578A0"/>
    <w:rsid w:val="002616F5"/>
    <w:rsid w:val="00262B03"/>
    <w:rsid w:val="00265E70"/>
    <w:rsid w:val="00266DDE"/>
    <w:rsid w:val="00267CD4"/>
    <w:rsid w:val="002710DB"/>
    <w:rsid w:val="00276122"/>
    <w:rsid w:val="00277AAD"/>
    <w:rsid w:val="00281EA9"/>
    <w:rsid w:val="002858D7"/>
    <w:rsid w:val="00285B81"/>
    <w:rsid w:val="0028684B"/>
    <w:rsid w:val="00286BEC"/>
    <w:rsid w:val="002909D3"/>
    <w:rsid w:val="002917AA"/>
    <w:rsid w:val="00292568"/>
    <w:rsid w:val="00293875"/>
    <w:rsid w:val="002955A4"/>
    <w:rsid w:val="002A05EA"/>
    <w:rsid w:val="002A1B40"/>
    <w:rsid w:val="002A6319"/>
    <w:rsid w:val="002A7A37"/>
    <w:rsid w:val="002A7C1A"/>
    <w:rsid w:val="002B4872"/>
    <w:rsid w:val="002B6592"/>
    <w:rsid w:val="002B6BA2"/>
    <w:rsid w:val="002C096E"/>
    <w:rsid w:val="002C1DEF"/>
    <w:rsid w:val="002C25CD"/>
    <w:rsid w:val="002C6CBB"/>
    <w:rsid w:val="002C729B"/>
    <w:rsid w:val="002C74F7"/>
    <w:rsid w:val="002D048D"/>
    <w:rsid w:val="002D0B80"/>
    <w:rsid w:val="002D6091"/>
    <w:rsid w:val="002D67FE"/>
    <w:rsid w:val="002F27E6"/>
    <w:rsid w:val="002F2ED3"/>
    <w:rsid w:val="00300357"/>
    <w:rsid w:val="00304C78"/>
    <w:rsid w:val="0030581B"/>
    <w:rsid w:val="00311B32"/>
    <w:rsid w:val="00311C2F"/>
    <w:rsid w:val="003163EC"/>
    <w:rsid w:val="00317433"/>
    <w:rsid w:val="003209A0"/>
    <w:rsid w:val="00320B07"/>
    <w:rsid w:val="0032402E"/>
    <w:rsid w:val="00326E43"/>
    <w:rsid w:val="00330479"/>
    <w:rsid w:val="00335E14"/>
    <w:rsid w:val="00340C2E"/>
    <w:rsid w:val="00342418"/>
    <w:rsid w:val="00342569"/>
    <w:rsid w:val="003442B4"/>
    <w:rsid w:val="00345466"/>
    <w:rsid w:val="003463EE"/>
    <w:rsid w:val="0035034F"/>
    <w:rsid w:val="003503D2"/>
    <w:rsid w:val="00350BBF"/>
    <w:rsid w:val="00352555"/>
    <w:rsid w:val="0035663A"/>
    <w:rsid w:val="00372393"/>
    <w:rsid w:val="00383BEF"/>
    <w:rsid w:val="00384430"/>
    <w:rsid w:val="00384AC9"/>
    <w:rsid w:val="00386EC7"/>
    <w:rsid w:val="003A4CA0"/>
    <w:rsid w:val="003A6BA8"/>
    <w:rsid w:val="003B0EB2"/>
    <w:rsid w:val="003B21E4"/>
    <w:rsid w:val="003B2731"/>
    <w:rsid w:val="003B567B"/>
    <w:rsid w:val="003B73F1"/>
    <w:rsid w:val="003C03DC"/>
    <w:rsid w:val="003C084A"/>
    <w:rsid w:val="003C0F23"/>
    <w:rsid w:val="003C3E7F"/>
    <w:rsid w:val="003C40CF"/>
    <w:rsid w:val="003C505F"/>
    <w:rsid w:val="003C5753"/>
    <w:rsid w:val="003C591D"/>
    <w:rsid w:val="003D0EB0"/>
    <w:rsid w:val="003D4D45"/>
    <w:rsid w:val="003D7033"/>
    <w:rsid w:val="003E01F8"/>
    <w:rsid w:val="003E2671"/>
    <w:rsid w:val="003E63EC"/>
    <w:rsid w:val="003F10B9"/>
    <w:rsid w:val="003F1931"/>
    <w:rsid w:val="003F2F95"/>
    <w:rsid w:val="003F46D6"/>
    <w:rsid w:val="003F5388"/>
    <w:rsid w:val="00403657"/>
    <w:rsid w:val="004055E1"/>
    <w:rsid w:val="004079CE"/>
    <w:rsid w:val="00415C70"/>
    <w:rsid w:val="00416933"/>
    <w:rsid w:val="00423EBC"/>
    <w:rsid w:val="00425BA7"/>
    <w:rsid w:val="00427CB4"/>
    <w:rsid w:val="004306F5"/>
    <w:rsid w:val="00430CA4"/>
    <w:rsid w:val="00433EA4"/>
    <w:rsid w:val="00435600"/>
    <w:rsid w:val="00437741"/>
    <w:rsid w:val="00440128"/>
    <w:rsid w:val="0044037A"/>
    <w:rsid w:val="00443C53"/>
    <w:rsid w:val="00444369"/>
    <w:rsid w:val="00444DE3"/>
    <w:rsid w:val="00445445"/>
    <w:rsid w:val="004460A4"/>
    <w:rsid w:val="00450FA5"/>
    <w:rsid w:val="00452DB1"/>
    <w:rsid w:val="004534AF"/>
    <w:rsid w:val="0045387C"/>
    <w:rsid w:val="004560EA"/>
    <w:rsid w:val="004566C1"/>
    <w:rsid w:val="004646EF"/>
    <w:rsid w:val="00465769"/>
    <w:rsid w:val="00467419"/>
    <w:rsid w:val="00471853"/>
    <w:rsid w:val="00472F55"/>
    <w:rsid w:val="00474306"/>
    <w:rsid w:val="00476951"/>
    <w:rsid w:val="00476AED"/>
    <w:rsid w:val="00480EB4"/>
    <w:rsid w:val="00481C76"/>
    <w:rsid w:val="004826DC"/>
    <w:rsid w:val="00483191"/>
    <w:rsid w:val="004834C8"/>
    <w:rsid w:val="00483CE5"/>
    <w:rsid w:val="004844DF"/>
    <w:rsid w:val="00485E36"/>
    <w:rsid w:val="004861A8"/>
    <w:rsid w:val="004863E3"/>
    <w:rsid w:val="00486F68"/>
    <w:rsid w:val="00493316"/>
    <w:rsid w:val="0049592E"/>
    <w:rsid w:val="00496FEE"/>
    <w:rsid w:val="00497225"/>
    <w:rsid w:val="004A074D"/>
    <w:rsid w:val="004A2F16"/>
    <w:rsid w:val="004A7215"/>
    <w:rsid w:val="004A7298"/>
    <w:rsid w:val="004B16B2"/>
    <w:rsid w:val="004B418D"/>
    <w:rsid w:val="004B5182"/>
    <w:rsid w:val="004B5C9E"/>
    <w:rsid w:val="004C6DC8"/>
    <w:rsid w:val="004C7BB9"/>
    <w:rsid w:val="004E0B38"/>
    <w:rsid w:val="004F3C2F"/>
    <w:rsid w:val="004F5DA0"/>
    <w:rsid w:val="00500A0E"/>
    <w:rsid w:val="00501F56"/>
    <w:rsid w:val="00502472"/>
    <w:rsid w:val="00513E7A"/>
    <w:rsid w:val="0051476A"/>
    <w:rsid w:val="00520C09"/>
    <w:rsid w:val="00520F9D"/>
    <w:rsid w:val="00522D3D"/>
    <w:rsid w:val="00533080"/>
    <w:rsid w:val="00537634"/>
    <w:rsid w:val="00542095"/>
    <w:rsid w:val="00544B4E"/>
    <w:rsid w:val="0054532D"/>
    <w:rsid w:val="00546597"/>
    <w:rsid w:val="0054704A"/>
    <w:rsid w:val="00552266"/>
    <w:rsid w:val="00554C3E"/>
    <w:rsid w:val="005609A9"/>
    <w:rsid w:val="00562417"/>
    <w:rsid w:val="00567232"/>
    <w:rsid w:val="00567727"/>
    <w:rsid w:val="00572C8E"/>
    <w:rsid w:val="00575041"/>
    <w:rsid w:val="005761D3"/>
    <w:rsid w:val="0058380F"/>
    <w:rsid w:val="00591CE1"/>
    <w:rsid w:val="00591F23"/>
    <w:rsid w:val="0059427B"/>
    <w:rsid w:val="00594932"/>
    <w:rsid w:val="005A112B"/>
    <w:rsid w:val="005A1F48"/>
    <w:rsid w:val="005A2CF2"/>
    <w:rsid w:val="005A2D70"/>
    <w:rsid w:val="005A2D73"/>
    <w:rsid w:val="005A348E"/>
    <w:rsid w:val="005A43C8"/>
    <w:rsid w:val="005A4F06"/>
    <w:rsid w:val="005A6013"/>
    <w:rsid w:val="005A733D"/>
    <w:rsid w:val="005B0FBB"/>
    <w:rsid w:val="005B5FF5"/>
    <w:rsid w:val="005B7312"/>
    <w:rsid w:val="005B74D3"/>
    <w:rsid w:val="005C1E38"/>
    <w:rsid w:val="005C41D6"/>
    <w:rsid w:val="005C6ECD"/>
    <w:rsid w:val="005D09D2"/>
    <w:rsid w:val="005D11D7"/>
    <w:rsid w:val="005E5C90"/>
    <w:rsid w:val="005E6635"/>
    <w:rsid w:val="005E71B3"/>
    <w:rsid w:val="005F5BEA"/>
    <w:rsid w:val="005F7096"/>
    <w:rsid w:val="00607E69"/>
    <w:rsid w:val="006121A0"/>
    <w:rsid w:val="006123E9"/>
    <w:rsid w:val="00616259"/>
    <w:rsid w:val="006175A7"/>
    <w:rsid w:val="006217F3"/>
    <w:rsid w:val="00622D24"/>
    <w:rsid w:val="00623C36"/>
    <w:rsid w:val="00625E2E"/>
    <w:rsid w:val="00633197"/>
    <w:rsid w:val="00633780"/>
    <w:rsid w:val="00634F22"/>
    <w:rsid w:val="00643BA6"/>
    <w:rsid w:val="00644101"/>
    <w:rsid w:val="0064644C"/>
    <w:rsid w:val="00646CAB"/>
    <w:rsid w:val="00653176"/>
    <w:rsid w:val="0065384B"/>
    <w:rsid w:val="00654CE7"/>
    <w:rsid w:val="00661BDD"/>
    <w:rsid w:val="00662302"/>
    <w:rsid w:val="006675DF"/>
    <w:rsid w:val="00670EC1"/>
    <w:rsid w:val="00675A1F"/>
    <w:rsid w:val="00676F92"/>
    <w:rsid w:val="006826A0"/>
    <w:rsid w:val="00684ECE"/>
    <w:rsid w:val="00685C31"/>
    <w:rsid w:val="0068609B"/>
    <w:rsid w:val="00695324"/>
    <w:rsid w:val="006A3124"/>
    <w:rsid w:val="006B084F"/>
    <w:rsid w:val="006B4A91"/>
    <w:rsid w:val="006B5159"/>
    <w:rsid w:val="006B728A"/>
    <w:rsid w:val="006B7EFB"/>
    <w:rsid w:val="006C19CC"/>
    <w:rsid w:val="006C7A07"/>
    <w:rsid w:val="006D216F"/>
    <w:rsid w:val="006D440E"/>
    <w:rsid w:val="006D519A"/>
    <w:rsid w:val="006D5345"/>
    <w:rsid w:val="006D644F"/>
    <w:rsid w:val="006D75E9"/>
    <w:rsid w:val="006E0FB2"/>
    <w:rsid w:val="006E400B"/>
    <w:rsid w:val="006E5B61"/>
    <w:rsid w:val="006F2119"/>
    <w:rsid w:val="006F2C0A"/>
    <w:rsid w:val="006F2FAA"/>
    <w:rsid w:val="006F4B5E"/>
    <w:rsid w:val="006F505A"/>
    <w:rsid w:val="00701652"/>
    <w:rsid w:val="007020F9"/>
    <w:rsid w:val="00702B83"/>
    <w:rsid w:val="0070323C"/>
    <w:rsid w:val="00711509"/>
    <w:rsid w:val="007207F9"/>
    <w:rsid w:val="00721874"/>
    <w:rsid w:val="00722764"/>
    <w:rsid w:val="007259AC"/>
    <w:rsid w:val="00725BBC"/>
    <w:rsid w:val="00734683"/>
    <w:rsid w:val="0073650B"/>
    <w:rsid w:val="007424EB"/>
    <w:rsid w:val="00743A22"/>
    <w:rsid w:val="00743F9D"/>
    <w:rsid w:val="00744A0E"/>
    <w:rsid w:val="00745840"/>
    <w:rsid w:val="00745ADF"/>
    <w:rsid w:val="00745FEF"/>
    <w:rsid w:val="0075224A"/>
    <w:rsid w:val="00752F58"/>
    <w:rsid w:val="00756E75"/>
    <w:rsid w:val="0076005F"/>
    <w:rsid w:val="00761AB3"/>
    <w:rsid w:val="0076357B"/>
    <w:rsid w:val="007649A3"/>
    <w:rsid w:val="00765B3E"/>
    <w:rsid w:val="00767DF2"/>
    <w:rsid w:val="007721F0"/>
    <w:rsid w:val="007727DF"/>
    <w:rsid w:val="007767DD"/>
    <w:rsid w:val="00781EB2"/>
    <w:rsid w:val="0078424D"/>
    <w:rsid w:val="007865A8"/>
    <w:rsid w:val="00787E7E"/>
    <w:rsid w:val="00794CEC"/>
    <w:rsid w:val="007A12B6"/>
    <w:rsid w:val="007A198F"/>
    <w:rsid w:val="007A555E"/>
    <w:rsid w:val="007B02B2"/>
    <w:rsid w:val="007B1F8D"/>
    <w:rsid w:val="007B279C"/>
    <w:rsid w:val="007B3799"/>
    <w:rsid w:val="007B3F1B"/>
    <w:rsid w:val="007B50D3"/>
    <w:rsid w:val="007B609F"/>
    <w:rsid w:val="007C190D"/>
    <w:rsid w:val="007C261B"/>
    <w:rsid w:val="007C3125"/>
    <w:rsid w:val="007C5667"/>
    <w:rsid w:val="007C5ACF"/>
    <w:rsid w:val="007C7154"/>
    <w:rsid w:val="007D3764"/>
    <w:rsid w:val="007D394B"/>
    <w:rsid w:val="007D52AD"/>
    <w:rsid w:val="007D70DD"/>
    <w:rsid w:val="007D77C9"/>
    <w:rsid w:val="007E4C16"/>
    <w:rsid w:val="007F4E36"/>
    <w:rsid w:val="007F6F4F"/>
    <w:rsid w:val="007F7423"/>
    <w:rsid w:val="00800B37"/>
    <w:rsid w:val="00801F69"/>
    <w:rsid w:val="00803ECE"/>
    <w:rsid w:val="008047E2"/>
    <w:rsid w:val="008050E0"/>
    <w:rsid w:val="008062BD"/>
    <w:rsid w:val="00806BBD"/>
    <w:rsid w:val="00810D47"/>
    <w:rsid w:val="00811895"/>
    <w:rsid w:val="00815740"/>
    <w:rsid w:val="0082236C"/>
    <w:rsid w:val="008229E8"/>
    <w:rsid w:val="00822BE4"/>
    <w:rsid w:val="00823043"/>
    <w:rsid w:val="00824B7C"/>
    <w:rsid w:val="00825BE6"/>
    <w:rsid w:val="00825FD0"/>
    <w:rsid w:val="0083619A"/>
    <w:rsid w:val="00844045"/>
    <w:rsid w:val="00846EC9"/>
    <w:rsid w:val="00850610"/>
    <w:rsid w:val="008603A2"/>
    <w:rsid w:val="00860B94"/>
    <w:rsid w:val="00861005"/>
    <w:rsid w:val="00861542"/>
    <w:rsid w:val="0086237E"/>
    <w:rsid w:val="0086323E"/>
    <w:rsid w:val="00864FA9"/>
    <w:rsid w:val="008650FD"/>
    <w:rsid w:val="008660FD"/>
    <w:rsid w:val="00870F3A"/>
    <w:rsid w:val="0087160F"/>
    <w:rsid w:val="0087177F"/>
    <w:rsid w:val="00872B71"/>
    <w:rsid w:val="00873A0B"/>
    <w:rsid w:val="00875B6D"/>
    <w:rsid w:val="00883F0F"/>
    <w:rsid w:val="00885D74"/>
    <w:rsid w:val="00885F5C"/>
    <w:rsid w:val="00886100"/>
    <w:rsid w:val="00886236"/>
    <w:rsid w:val="008A05EE"/>
    <w:rsid w:val="008A062D"/>
    <w:rsid w:val="008A08DC"/>
    <w:rsid w:val="008A2BDF"/>
    <w:rsid w:val="008A3B8C"/>
    <w:rsid w:val="008A6E43"/>
    <w:rsid w:val="008A7CBA"/>
    <w:rsid w:val="008A7DFE"/>
    <w:rsid w:val="008B3CCF"/>
    <w:rsid w:val="008B594E"/>
    <w:rsid w:val="008B76C2"/>
    <w:rsid w:val="008C0EB2"/>
    <w:rsid w:val="008C1141"/>
    <w:rsid w:val="008C1CF3"/>
    <w:rsid w:val="008C3CAE"/>
    <w:rsid w:val="008D75C8"/>
    <w:rsid w:val="008E1575"/>
    <w:rsid w:val="008E46C3"/>
    <w:rsid w:val="008E5071"/>
    <w:rsid w:val="008E636F"/>
    <w:rsid w:val="008E722A"/>
    <w:rsid w:val="008E754F"/>
    <w:rsid w:val="008F1B4B"/>
    <w:rsid w:val="008F315A"/>
    <w:rsid w:val="008F3265"/>
    <w:rsid w:val="008F632F"/>
    <w:rsid w:val="00901421"/>
    <w:rsid w:val="009030AB"/>
    <w:rsid w:val="00903F33"/>
    <w:rsid w:val="00904D41"/>
    <w:rsid w:val="009141AF"/>
    <w:rsid w:val="00914B1D"/>
    <w:rsid w:val="009152EE"/>
    <w:rsid w:val="009152F8"/>
    <w:rsid w:val="00916605"/>
    <w:rsid w:val="00927F52"/>
    <w:rsid w:val="00932883"/>
    <w:rsid w:val="009330FD"/>
    <w:rsid w:val="009363C5"/>
    <w:rsid w:val="00936D56"/>
    <w:rsid w:val="00943BAF"/>
    <w:rsid w:val="00944BD3"/>
    <w:rsid w:val="00947691"/>
    <w:rsid w:val="009508B7"/>
    <w:rsid w:val="0095135B"/>
    <w:rsid w:val="009527D7"/>
    <w:rsid w:val="00952E6D"/>
    <w:rsid w:val="009572EF"/>
    <w:rsid w:val="00961EB7"/>
    <w:rsid w:val="00961F87"/>
    <w:rsid w:val="00962825"/>
    <w:rsid w:val="00964E28"/>
    <w:rsid w:val="0096604D"/>
    <w:rsid w:val="00971294"/>
    <w:rsid w:val="0097327B"/>
    <w:rsid w:val="00973AA6"/>
    <w:rsid w:val="00974897"/>
    <w:rsid w:val="00976C05"/>
    <w:rsid w:val="009774FD"/>
    <w:rsid w:val="009776CA"/>
    <w:rsid w:val="00980B49"/>
    <w:rsid w:val="00980D60"/>
    <w:rsid w:val="00983FE5"/>
    <w:rsid w:val="00984419"/>
    <w:rsid w:val="00986894"/>
    <w:rsid w:val="009869BD"/>
    <w:rsid w:val="00990C36"/>
    <w:rsid w:val="00991FD8"/>
    <w:rsid w:val="009A52CD"/>
    <w:rsid w:val="009A6600"/>
    <w:rsid w:val="009A7010"/>
    <w:rsid w:val="009B476B"/>
    <w:rsid w:val="009B537E"/>
    <w:rsid w:val="009B5A8C"/>
    <w:rsid w:val="009C536E"/>
    <w:rsid w:val="009C714F"/>
    <w:rsid w:val="009C7238"/>
    <w:rsid w:val="009C7AD7"/>
    <w:rsid w:val="009D1002"/>
    <w:rsid w:val="009D40BC"/>
    <w:rsid w:val="009D54CA"/>
    <w:rsid w:val="009D77F9"/>
    <w:rsid w:val="009E7FB4"/>
    <w:rsid w:val="009F2B4F"/>
    <w:rsid w:val="009F4505"/>
    <w:rsid w:val="00A049A9"/>
    <w:rsid w:val="00A0571E"/>
    <w:rsid w:val="00A05CBD"/>
    <w:rsid w:val="00A11005"/>
    <w:rsid w:val="00A112B2"/>
    <w:rsid w:val="00A13EA8"/>
    <w:rsid w:val="00A14E75"/>
    <w:rsid w:val="00A15476"/>
    <w:rsid w:val="00A154C1"/>
    <w:rsid w:val="00A16C6B"/>
    <w:rsid w:val="00A218B5"/>
    <w:rsid w:val="00A223FF"/>
    <w:rsid w:val="00A22A55"/>
    <w:rsid w:val="00A23E41"/>
    <w:rsid w:val="00A267F0"/>
    <w:rsid w:val="00A31CB5"/>
    <w:rsid w:val="00A364B5"/>
    <w:rsid w:val="00A372EE"/>
    <w:rsid w:val="00A374ED"/>
    <w:rsid w:val="00A40169"/>
    <w:rsid w:val="00A40C14"/>
    <w:rsid w:val="00A41CC7"/>
    <w:rsid w:val="00A45338"/>
    <w:rsid w:val="00A45C97"/>
    <w:rsid w:val="00A468FF"/>
    <w:rsid w:val="00A51909"/>
    <w:rsid w:val="00A557D2"/>
    <w:rsid w:val="00A56AFA"/>
    <w:rsid w:val="00A603F2"/>
    <w:rsid w:val="00A61D38"/>
    <w:rsid w:val="00A62475"/>
    <w:rsid w:val="00A63594"/>
    <w:rsid w:val="00A64A93"/>
    <w:rsid w:val="00A65AC2"/>
    <w:rsid w:val="00A66799"/>
    <w:rsid w:val="00A766DC"/>
    <w:rsid w:val="00A8150E"/>
    <w:rsid w:val="00A858AA"/>
    <w:rsid w:val="00A91C24"/>
    <w:rsid w:val="00A95370"/>
    <w:rsid w:val="00A967DB"/>
    <w:rsid w:val="00A96EE3"/>
    <w:rsid w:val="00A971D6"/>
    <w:rsid w:val="00A97FE5"/>
    <w:rsid w:val="00AA02AA"/>
    <w:rsid w:val="00AA770D"/>
    <w:rsid w:val="00AA7987"/>
    <w:rsid w:val="00AB1FE4"/>
    <w:rsid w:val="00AB310E"/>
    <w:rsid w:val="00AB3690"/>
    <w:rsid w:val="00AB7E02"/>
    <w:rsid w:val="00AC24E0"/>
    <w:rsid w:val="00AD0969"/>
    <w:rsid w:val="00AE3122"/>
    <w:rsid w:val="00AE4582"/>
    <w:rsid w:val="00AE59D7"/>
    <w:rsid w:val="00AE6518"/>
    <w:rsid w:val="00AF5697"/>
    <w:rsid w:val="00B00D7C"/>
    <w:rsid w:val="00B00F3E"/>
    <w:rsid w:val="00B04D9A"/>
    <w:rsid w:val="00B060D0"/>
    <w:rsid w:val="00B11F48"/>
    <w:rsid w:val="00B12108"/>
    <w:rsid w:val="00B24F81"/>
    <w:rsid w:val="00B26C9A"/>
    <w:rsid w:val="00B27308"/>
    <w:rsid w:val="00B36C13"/>
    <w:rsid w:val="00B402E3"/>
    <w:rsid w:val="00B4083C"/>
    <w:rsid w:val="00B40FE3"/>
    <w:rsid w:val="00B4154B"/>
    <w:rsid w:val="00B41780"/>
    <w:rsid w:val="00B424EA"/>
    <w:rsid w:val="00B50448"/>
    <w:rsid w:val="00B53894"/>
    <w:rsid w:val="00B5539F"/>
    <w:rsid w:val="00B568EE"/>
    <w:rsid w:val="00B57DA7"/>
    <w:rsid w:val="00B60C9A"/>
    <w:rsid w:val="00B60E13"/>
    <w:rsid w:val="00B617EF"/>
    <w:rsid w:val="00B6246A"/>
    <w:rsid w:val="00B64CFB"/>
    <w:rsid w:val="00B665B0"/>
    <w:rsid w:val="00B72328"/>
    <w:rsid w:val="00B76E90"/>
    <w:rsid w:val="00B80734"/>
    <w:rsid w:val="00B829DE"/>
    <w:rsid w:val="00B8304C"/>
    <w:rsid w:val="00B8503D"/>
    <w:rsid w:val="00B851C6"/>
    <w:rsid w:val="00B86264"/>
    <w:rsid w:val="00B86470"/>
    <w:rsid w:val="00B87409"/>
    <w:rsid w:val="00B90A42"/>
    <w:rsid w:val="00B90EA5"/>
    <w:rsid w:val="00B953AB"/>
    <w:rsid w:val="00B95E94"/>
    <w:rsid w:val="00BA1741"/>
    <w:rsid w:val="00BA1C44"/>
    <w:rsid w:val="00BA3783"/>
    <w:rsid w:val="00BA4276"/>
    <w:rsid w:val="00BA522D"/>
    <w:rsid w:val="00BB0153"/>
    <w:rsid w:val="00BB2C41"/>
    <w:rsid w:val="00BB3C81"/>
    <w:rsid w:val="00BC26D4"/>
    <w:rsid w:val="00BC3196"/>
    <w:rsid w:val="00BD028F"/>
    <w:rsid w:val="00BD40DA"/>
    <w:rsid w:val="00BD4EBE"/>
    <w:rsid w:val="00BD672E"/>
    <w:rsid w:val="00BE2677"/>
    <w:rsid w:val="00BE5761"/>
    <w:rsid w:val="00C017C1"/>
    <w:rsid w:val="00C04B07"/>
    <w:rsid w:val="00C0568B"/>
    <w:rsid w:val="00C07196"/>
    <w:rsid w:val="00C10F36"/>
    <w:rsid w:val="00C12AAB"/>
    <w:rsid w:val="00C12E62"/>
    <w:rsid w:val="00C15949"/>
    <w:rsid w:val="00C1665A"/>
    <w:rsid w:val="00C16B49"/>
    <w:rsid w:val="00C21C4D"/>
    <w:rsid w:val="00C235E5"/>
    <w:rsid w:val="00C23EB8"/>
    <w:rsid w:val="00C25DA7"/>
    <w:rsid w:val="00C33F73"/>
    <w:rsid w:val="00C420D2"/>
    <w:rsid w:val="00C42E1F"/>
    <w:rsid w:val="00C45863"/>
    <w:rsid w:val="00C522C4"/>
    <w:rsid w:val="00C5684E"/>
    <w:rsid w:val="00C638CB"/>
    <w:rsid w:val="00C674DB"/>
    <w:rsid w:val="00C70442"/>
    <w:rsid w:val="00C70A9C"/>
    <w:rsid w:val="00C725C0"/>
    <w:rsid w:val="00C7562F"/>
    <w:rsid w:val="00C814CA"/>
    <w:rsid w:val="00C818F3"/>
    <w:rsid w:val="00C821A7"/>
    <w:rsid w:val="00C83BA2"/>
    <w:rsid w:val="00C92D73"/>
    <w:rsid w:val="00C93FE2"/>
    <w:rsid w:val="00CA03ED"/>
    <w:rsid w:val="00CA0425"/>
    <w:rsid w:val="00CA1A85"/>
    <w:rsid w:val="00CA40D8"/>
    <w:rsid w:val="00CA57E1"/>
    <w:rsid w:val="00CB42B2"/>
    <w:rsid w:val="00CB4392"/>
    <w:rsid w:val="00CB6C08"/>
    <w:rsid w:val="00CC72C3"/>
    <w:rsid w:val="00CD6505"/>
    <w:rsid w:val="00CE0C03"/>
    <w:rsid w:val="00CE2D90"/>
    <w:rsid w:val="00CE60B1"/>
    <w:rsid w:val="00CE6C2E"/>
    <w:rsid w:val="00CF282C"/>
    <w:rsid w:val="00CF5968"/>
    <w:rsid w:val="00D03969"/>
    <w:rsid w:val="00D042B6"/>
    <w:rsid w:val="00D1204F"/>
    <w:rsid w:val="00D16370"/>
    <w:rsid w:val="00D208BE"/>
    <w:rsid w:val="00D216F4"/>
    <w:rsid w:val="00D25304"/>
    <w:rsid w:val="00D2672D"/>
    <w:rsid w:val="00D270A6"/>
    <w:rsid w:val="00D27165"/>
    <w:rsid w:val="00D3170E"/>
    <w:rsid w:val="00D31C28"/>
    <w:rsid w:val="00D31CA2"/>
    <w:rsid w:val="00D350FC"/>
    <w:rsid w:val="00D36AC1"/>
    <w:rsid w:val="00D36C26"/>
    <w:rsid w:val="00D37D02"/>
    <w:rsid w:val="00D41214"/>
    <w:rsid w:val="00D429E4"/>
    <w:rsid w:val="00D436B7"/>
    <w:rsid w:val="00D444DA"/>
    <w:rsid w:val="00D448E9"/>
    <w:rsid w:val="00D47A73"/>
    <w:rsid w:val="00D52506"/>
    <w:rsid w:val="00D54B86"/>
    <w:rsid w:val="00D54DB4"/>
    <w:rsid w:val="00D5503E"/>
    <w:rsid w:val="00D5732C"/>
    <w:rsid w:val="00D60FB5"/>
    <w:rsid w:val="00D62BE8"/>
    <w:rsid w:val="00D6301E"/>
    <w:rsid w:val="00D632BF"/>
    <w:rsid w:val="00D63A81"/>
    <w:rsid w:val="00D63FC7"/>
    <w:rsid w:val="00D73287"/>
    <w:rsid w:val="00D76533"/>
    <w:rsid w:val="00D87A57"/>
    <w:rsid w:val="00D95ACB"/>
    <w:rsid w:val="00D96C45"/>
    <w:rsid w:val="00DA0E93"/>
    <w:rsid w:val="00DA1EF3"/>
    <w:rsid w:val="00DA43DD"/>
    <w:rsid w:val="00DA481F"/>
    <w:rsid w:val="00DA5750"/>
    <w:rsid w:val="00DA6FFD"/>
    <w:rsid w:val="00DA7BA5"/>
    <w:rsid w:val="00DB58F4"/>
    <w:rsid w:val="00DC07E1"/>
    <w:rsid w:val="00DC2E31"/>
    <w:rsid w:val="00DD173D"/>
    <w:rsid w:val="00DD4404"/>
    <w:rsid w:val="00DD5DFB"/>
    <w:rsid w:val="00DD6525"/>
    <w:rsid w:val="00DD6CA6"/>
    <w:rsid w:val="00DE1AAC"/>
    <w:rsid w:val="00DE1BD2"/>
    <w:rsid w:val="00DE2F89"/>
    <w:rsid w:val="00DE668A"/>
    <w:rsid w:val="00DF1B84"/>
    <w:rsid w:val="00DF1EC1"/>
    <w:rsid w:val="00DF3936"/>
    <w:rsid w:val="00DF465E"/>
    <w:rsid w:val="00DF601D"/>
    <w:rsid w:val="00DF6A0F"/>
    <w:rsid w:val="00DF74A7"/>
    <w:rsid w:val="00E0133E"/>
    <w:rsid w:val="00E0205D"/>
    <w:rsid w:val="00E02585"/>
    <w:rsid w:val="00E067CD"/>
    <w:rsid w:val="00E102D2"/>
    <w:rsid w:val="00E1136E"/>
    <w:rsid w:val="00E12A8F"/>
    <w:rsid w:val="00E140D4"/>
    <w:rsid w:val="00E17764"/>
    <w:rsid w:val="00E27414"/>
    <w:rsid w:val="00E349A0"/>
    <w:rsid w:val="00E35B25"/>
    <w:rsid w:val="00E41621"/>
    <w:rsid w:val="00E42B7D"/>
    <w:rsid w:val="00E4562D"/>
    <w:rsid w:val="00E46230"/>
    <w:rsid w:val="00E50EA7"/>
    <w:rsid w:val="00E52B65"/>
    <w:rsid w:val="00E53FE1"/>
    <w:rsid w:val="00E55A87"/>
    <w:rsid w:val="00E61787"/>
    <w:rsid w:val="00E62CAE"/>
    <w:rsid w:val="00E77615"/>
    <w:rsid w:val="00E81B13"/>
    <w:rsid w:val="00E87C03"/>
    <w:rsid w:val="00E931C0"/>
    <w:rsid w:val="00E96F77"/>
    <w:rsid w:val="00EA2D2C"/>
    <w:rsid w:val="00EA2E33"/>
    <w:rsid w:val="00EA6A26"/>
    <w:rsid w:val="00EA786C"/>
    <w:rsid w:val="00EB1619"/>
    <w:rsid w:val="00EC0A84"/>
    <w:rsid w:val="00EC57F0"/>
    <w:rsid w:val="00EC71DD"/>
    <w:rsid w:val="00ED1AF4"/>
    <w:rsid w:val="00ED52D2"/>
    <w:rsid w:val="00ED6028"/>
    <w:rsid w:val="00EE0E78"/>
    <w:rsid w:val="00EE60E7"/>
    <w:rsid w:val="00EF5520"/>
    <w:rsid w:val="00EF5E86"/>
    <w:rsid w:val="00F0021A"/>
    <w:rsid w:val="00F044D8"/>
    <w:rsid w:val="00F0465B"/>
    <w:rsid w:val="00F04F5B"/>
    <w:rsid w:val="00F069A2"/>
    <w:rsid w:val="00F06A6F"/>
    <w:rsid w:val="00F06D9F"/>
    <w:rsid w:val="00F074DE"/>
    <w:rsid w:val="00F14CEE"/>
    <w:rsid w:val="00F1593D"/>
    <w:rsid w:val="00F166CC"/>
    <w:rsid w:val="00F21282"/>
    <w:rsid w:val="00F217BF"/>
    <w:rsid w:val="00F23152"/>
    <w:rsid w:val="00F2406A"/>
    <w:rsid w:val="00F3036A"/>
    <w:rsid w:val="00F33F92"/>
    <w:rsid w:val="00F33FD7"/>
    <w:rsid w:val="00F35D57"/>
    <w:rsid w:val="00F37A22"/>
    <w:rsid w:val="00F4022B"/>
    <w:rsid w:val="00F41F6E"/>
    <w:rsid w:val="00F426BC"/>
    <w:rsid w:val="00F4356C"/>
    <w:rsid w:val="00F441D2"/>
    <w:rsid w:val="00F4689D"/>
    <w:rsid w:val="00F47CA4"/>
    <w:rsid w:val="00F47CE4"/>
    <w:rsid w:val="00F55658"/>
    <w:rsid w:val="00F56877"/>
    <w:rsid w:val="00F57685"/>
    <w:rsid w:val="00F57806"/>
    <w:rsid w:val="00F57904"/>
    <w:rsid w:val="00F62F58"/>
    <w:rsid w:val="00F714B2"/>
    <w:rsid w:val="00F7234A"/>
    <w:rsid w:val="00F73976"/>
    <w:rsid w:val="00F740CF"/>
    <w:rsid w:val="00F750C6"/>
    <w:rsid w:val="00F775BE"/>
    <w:rsid w:val="00F77927"/>
    <w:rsid w:val="00F9106E"/>
    <w:rsid w:val="00F92656"/>
    <w:rsid w:val="00F9590E"/>
    <w:rsid w:val="00F967DE"/>
    <w:rsid w:val="00FA055E"/>
    <w:rsid w:val="00FA1508"/>
    <w:rsid w:val="00FA20D5"/>
    <w:rsid w:val="00FA4A8F"/>
    <w:rsid w:val="00FA58F8"/>
    <w:rsid w:val="00FA676D"/>
    <w:rsid w:val="00FB43D0"/>
    <w:rsid w:val="00FC3D46"/>
    <w:rsid w:val="00FC659E"/>
    <w:rsid w:val="00FD4B8A"/>
    <w:rsid w:val="00FD59A9"/>
    <w:rsid w:val="00FE255D"/>
    <w:rsid w:val="00FE2DCB"/>
    <w:rsid w:val="00FF142D"/>
    <w:rsid w:val="00FF251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C43134"/>
  <w15:docId w15:val="{9333E454-37C6-49AB-B68B-A29E60775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7096"/>
    <w:rPr>
      <w:rFonts w:ascii="Arial" w:hAnsi="Arial"/>
      <w:sz w:val="24"/>
    </w:rPr>
  </w:style>
  <w:style w:type="paragraph" w:styleId="Ttulo1">
    <w:name w:val="heading 1"/>
    <w:basedOn w:val="Normal"/>
    <w:next w:val="Normal"/>
    <w:qFormat/>
    <w:pPr>
      <w:keepNext/>
      <w:jc w:val="center"/>
      <w:outlineLvl w:val="0"/>
    </w:pPr>
    <w:rPr>
      <w:b/>
    </w:rPr>
  </w:style>
  <w:style w:type="paragraph" w:styleId="Ttulo2">
    <w:name w:val="heading 2"/>
    <w:basedOn w:val="Normal"/>
    <w:next w:val="Normal"/>
    <w:qFormat/>
    <w:pPr>
      <w:keepNext/>
      <w:jc w:val="center"/>
      <w:outlineLvl w:val="1"/>
    </w:pPr>
    <w:rPr>
      <w:b/>
      <w:snapToGrid w:val="0"/>
      <w:color w:val="000000"/>
      <w:lang w:val="es-ES"/>
    </w:rPr>
  </w:style>
  <w:style w:type="paragraph" w:styleId="Ttulo3">
    <w:name w:val="heading 3"/>
    <w:basedOn w:val="Normal"/>
    <w:next w:val="Normal"/>
    <w:qFormat/>
    <w:pPr>
      <w:keepNext/>
      <w:shd w:val="pct20" w:color="000000" w:fill="FFFFFF"/>
      <w:jc w:val="center"/>
      <w:outlineLvl w:val="2"/>
    </w:pPr>
    <w:rPr>
      <w:b/>
      <w:lang w:val="es-MX"/>
    </w:rPr>
  </w:style>
  <w:style w:type="paragraph" w:styleId="Ttulo4">
    <w:name w:val="heading 4"/>
    <w:basedOn w:val="Normal"/>
    <w:next w:val="Normal"/>
    <w:qFormat/>
    <w:pPr>
      <w:keepNext/>
      <w:jc w:val="center"/>
      <w:outlineLvl w:val="3"/>
    </w:pPr>
    <w:rPr>
      <w:b/>
      <w:sz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qFormat/>
    <w:pPr>
      <w:jc w:val="center"/>
    </w:pPr>
    <w:rPr>
      <w:b/>
      <w:sz w:val="20"/>
    </w:rPr>
  </w:style>
  <w:style w:type="paragraph" w:styleId="Encabezado">
    <w:name w:val="header"/>
    <w:aliases w:val="articulo,Encabezado 2,encabezado,Haut de page,h,h8,h9,h10,h18"/>
    <w:basedOn w:val="Normal"/>
    <w:link w:val="EncabezadoCar"/>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Mapadeldocumento">
    <w:name w:val="Document Map"/>
    <w:basedOn w:val="Normal"/>
    <w:semiHidden/>
    <w:pPr>
      <w:shd w:val="clear" w:color="auto" w:fill="000080"/>
    </w:pPr>
    <w:rPr>
      <w:rFonts w:ascii="Tahoma" w:hAnsi="Tahoma"/>
    </w:rPr>
  </w:style>
  <w:style w:type="paragraph" w:styleId="Textodeglobo">
    <w:name w:val="Balloon Text"/>
    <w:basedOn w:val="Normal"/>
    <w:semiHidden/>
    <w:rsid w:val="00745840"/>
    <w:rPr>
      <w:rFonts w:ascii="Tahoma" w:hAnsi="Tahoma" w:cs="Tahoma"/>
      <w:sz w:val="16"/>
      <w:szCs w:val="16"/>
    </w:rPr>
  </w:style>
  <w:style w:type="character" w:customStyle="1" w:styleId="PiedepginaCar">
    <w:name w:val="Pie de página Car"/>
    <w:link w:val="Piedepgina"/>
    <w:uiPriority w:val="99"/>
    <w:rsid w:val="009141AF"/>
    <w:rPr>
      <w:rFonts w:ascii="Arial" w:hAnsi="Arial"/>
      <w:sz w:val="24"/>
      <w:lang w:val="es-ES_tradnl" w:eastAsia="es-ES"/>
    </w:rPr>
  </w:style>
  <w:style w:type="paragraph" w:styleId="NormalWeb">
    <w:name w:val="Normal (Web)"/>
    <w:basedOn w:val="Normal"/>
    <w:uiPriority w:val="99"/>
    <w:unhideWhenUsed/>
    <w:rsid w:val="00A63594"/>
    <w:pPr>
      <w:spacing w:before="100" w:beforeAutospacing="1" w:after="100" w:afterAutospacing="1"/>
    </w:pPr>
    <w:rPr>
      <w:rFonts w:ascii="Times New Roman" w:hAnsi="Times New Roman"/>
      <w:color w:val="000000"/>
      <w:szCs w:val="24"/>
      <w:lang w:val="es-ES"/>
    </w:rPr>
  </w:style>
  <w:style w:type="character" w:customStyle="1" w:styleId="EncabezadoCar">
    <w:name w:val="Encabezado Car"/>
    <w:aliases w:val="articulo Car,Encabezado 2 Car,encabezado Car,Haut de page Car,h Car,h8 Car,h9 Car,h10 Car,h18 Car"/>
    <w:link w:val="Encabezado"/>
    <w:rsid w:val="003B21E4"/>
    <w:rPr>
      <w:rFonts w:ascii="Arial" w:hAnsi="Arial"/>
      <w:sz w:val="24"/>
      <w:lang w:val="es-ES_tradnl" w:eastAsia="es-ES"/>
    </w:rPr>
  </w:style>
  <w:style w:type="paragraph" w:styleId="Prrafodelista">
    <w:name w:val="List Paragraph"/>
    <w:basedOn w:val="Normal"/>
    <w:uiPriority w:val="34"/>
    <w:qFormat/>
    <w:rsid w:val="003C5753"/>
    <w:pPr>
      <w:ind w:left="708"/>
    </w:pPr>
    <w:rPr>
      <w:sz w:val="22"/>
      <w:lang w:val="es-CO" w:eastAsia="en-US"/>
    </w:rPr>
  </w:style>
  <w:style w:type="character" w:styleId="Refdecomentario">
    <w:name w:val="annotation reference"/>
    <w:rsid w:val="009030AB"/>
    <w:rPr>
      <w:sz w:val="16"/>
      <w:szCs w:val="16"/>
    </w:rPr>
  </w:style>
  <w:style w:type="paragraph" w:styleId="Textocomentario">
    <w:name w:val="annotation text"/>
    <w:basedOn w:val="Normal"/>
    <w:link w:val="TextocomentarioCar"/>
    <w:rsid w:val="009030AB"/>
    <w:rPr>
      <w:sz w:val="20"/>
    </w:rPr>
  </w:style>
  <w:style w:type="character" w:customStyle="1" w:styleId="TextocomentarioCar">
    <w:name w:val="Texto comentario Car"/>
    <w:link w:val="Textocomentario"/>
    <w:rsid w:val="009030AB"/>
    <w:rPr>
      <w:rFonts w:ascii="Arial" w:hAnsi="Arial"/>
      <w:lang w:val="es-ES_tradnl" w:eastAsia="es-ES"/>
    </w:rPr>
  </w:style>
  <w:style w:type="paragraph" w:styleId="Asuntodelcomentario">
    <w:name w:val="annotation subject"/>
    <w:basedOn w:val="Textocomentario"/>
    <w:next w:val="Textocomentario"/>
    <w:link w:val="AsuntodelcomentarioCar"/>
    <w:rsid w:val="009030AB"/>
    <w:rPr>
      <w:b/>
      <w:bCs/>
    </w:rPr>
  </w:style>
  <w:style w:type="character" w:customStyle="1" w:styleId="AsuntodelcomentarioCar">
    <w:name w:val="Asunto del comentario Car"/>
    <w:link w:val="Asuntodelcomentario"/>
    <w:rsid w:val="009030AB"/>
    <w:rPr>
      <w:rFonts w:ascii="Arial" w:hAnsi="Arial"/>
      <w:b/>
      <w:bCs/>
      <w:lang w:val="es-ES_tradnl" w:eastAsia="es-ES"/>
    </w:rPr>
  </w:style>
  <w:style w:type="character" w:customStyle="1" w:styleId="normaltextrun">
    <w:name w:val="normaltextrun"/>
    <w:rsid w:val="0010701C"/>
  </w:style>
  <w:style w:type="character" w:styleId="Hipervnculo">
    <w:name w:val="Hyperlink"/>
    <w:rsid w:val="001F6448"/>
    <w:rPr>
      <w:color w:val="0563C1"/>
      <w:u w:val="single"/>
    </w:rPr>
  </w:style>
  <w:style w:type="character" w:customStyle="1" w:styleId="Mencinsinresolver1">
    <w:name w:val="Mención sin resolver1"/>
    <w:uiPriority w:val="99"/>
    <w:semiHidden/>
    <w:unhideWhenUsed/>
    <w:rsid w:val="001F6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00239">
      <w:bodyDiv w:val="1"/>
      <w:marLeft w:val="0"/>
      <w:marRight w:val="0"/>
      <w:marTop w:val="0"/>
      <w:marBottom w:val="0"/>
      <w:divBdr>
        <w:top w:val="none" w:sz="0" w:space="0" w:color="auto"/>
        <w:left w:val="none" w:sz="0" w:space="0" w:color="auto"/>
        <w:bottom w:val="none" w:sz="0" w:space="0" w:color="auto"/>
        <w:right w:val="none" w:sz="0" w:space="0" w:color="auto"/>
      </w:divBdr>
    </w:div>
    <w:div w:id="305202322">
      <w:bodyDiv w:val="1"/>
      <w:marLeft w:val="0"/>
      <w:marRight w:val="0"/>
      <w:marTop w:val="0"/>
      <w:marBottom w:val="0"/>
      <w:divBdr>
        <w:top w:val="none" w:sz="0" w:space="0" w:color="auto"/>
        <w:left w:val="none" w:sz="0" w:space="0" w:color="auto"/>
        <w:bottom w:val="none" w:sz="0" w:space="0" w:color="auto"/>
        <w:right w:val="none" w:sz="0" w:space="0" w:color="auto"/>
      </w:divBdr>
    </w:div>
    <w:div w:id="1060327975">
      <w:bodyDiv w:val="1"/>
      <w:marLeft w:val="0"/>
      <w:marRight w:val="0"/>
      <w:marTop w:val="0"/>
      <w:marBottom w:val="0"/>
      <w:divBdr>
        <w:top w:val="none" w:sz="0" w:space="0" w:color="auto"/>
        <w:left w:val="none" w:sz="0" w:space="0" w:color="auto"/>
        <w:bottom w:val="none" w:sz="0" w:space="0" w:color="auto"/>
        <w:right w:val="none" w:sz="0" w:space="0" w:color="auto"/>
      </w:divBdr>
      <w:divsChild>
        <w:div w:id="1510829802">
          <w:marLeft w:val="0"/>
          <w:marRight w:val="0"/>
          <w:marTop w:val="0"/>
          <w:marBottom w:val="0"/>
          <w:divBdr>
            <w:top w:val="none" w:sz="0" w:space="0" w:color="auto"/>
            <w:left w:val="none" w:sz="0" w:space="0" w:color="auto"/>
            <w:bottom w:val="none" w:sz="0" w:space="0" w:color="auto"/>
            <w:right w:val="none" w:sz="0" w:space="0" w:color="auto"/>
          </w:divBdr>
        </w:div>
      </w:divsChild>
    </w:div>
    <w:div w:id="1501770019">
      <w:bodyDiv w:val="1"/>
      <w:marLeft w:val="0"/>
      <w:marRight w:val="0"/>
      <w:marTop w:val="0"/>
      <w:marBottom w:val="0"/>
      <w:divBdr>
        <w:top w:val="none" w:sz="0" w:space="0" w:color="auto"/>
        <w:left w:val="none" w:sz="0" w:space="0" w:color="auto"/>
        <w:bottom w:val="none" w:sz="0" w:space="0" w:color="auto"/>
        <w:right w:val="none" w:sz="0" w:space="0" w:color="auto"/>
      </w:divBdr>
    </w:div>
    <w:div w:id="1651590734">
      <w:bodyDiv w:val="1"/>
      <w:marLeft w:val="0"/>
      <w:marRight w:val="0"/>
      <w:marTop w:val="0"/>
      <w:marBottom w:val="0"/>
      <w:divBdr>
        <w:top w:val="none" w:sz="0" w:space="0" w:color="auto"/>
        <w:left w:val="none" w:sz="0" w:space="0" w:color="auto"/>
        <w:bottom w:val="none" w:sz="0" w:space="0" w:color="auto"/>
        <w:right w:val="none" w:sz="0" w:space="0" w:color="auto"/>
      </w:divBdr>
      <w:divsChild>
        <w:div w:id="3404037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atosabiertos.bogota.gov.co/dataset/mapa-de-referencia" TargetMode="External"/><Relationship Id="rId33"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ideca.gov.co/recursos/mapas/mapa-de-referencia-para-bogota-dc" TargetMode="External"/><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ideca.gov.co/es/servicios/mapa-de-referenci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DDF6F-4AF6-5F49-833F-A3F8F495A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32</Pages>
  <Words>8129</Words>
  <Characters>44712</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CODIGO DE LA NORMA</vt:lpstr>
    </vt:vector>
  </TitlesOfParts>
  <Company>CIUDAD LIMPIA</Company>
  <LinksUpToDate>false</LinksUpToDate>
  <CharactersWithSpaces>52736</CharactersWithSpaces>
  <SharedDoc>false</SharedDoc>
  <HLinks>
    <vt:vector size="24" baseType="variant">
      <vt:variant>
        <vt:i4>2818112</vt:i4>
      </vt:variant>
      <vt:variant>
        <vt:i4>15</vt:i4>
      </vt:variant>
      <vt:variant>
        <vt:i4>0</vt:i4>
      </vt:variant>
      <vt:variant>
        <vt:i4>5</vt:i4>
      </vt:variant>
      <vt:variant>
        <vt:lpwstr>mailto:mperdomo@catastrobogota.gov.co</vt:lpwstr>
      </vt:variant>
      <vt:variant>
        <vt:lpwstr/>
      </vt:variant>
      <vt:variant>
        <vt:i4>8126577</vt:i4>
      </vt:variant>
      <vt:variant>
        <vt:i4>9</vt:i4>
      </vt:variant>
      <vt:variant>
        <vt:i4>0</vt:i4>
      </vt:variant>
      <vt:variant>
        <vt:i4>5</vt:i4>
      </vt:variant>
      <vt:variant>
        <vt:lpwstr>https://datosabiertos.bogota.gov.co/dataset/mapa-de-referencia</vt:lpwstr>
      </vt:variant>
      <vt:variant>
        <vt:lpwstr/>
      </vt:variant>
      <vt:variant>
        <vt:i4>4653131</vt:i4>
      </vt:variant>
      <vt:variant>
        <vt:i4>3</vt:i4>
      </vt:variant>
      <vt:variant>
        <vt:i4>0</vt:i4>
      </vt:variant>
      <vt:variant>
        <vt:i4>5</vt:i4>
      </vt:variant>
      <vt:variant>
        <vt:lpwstr>https://www.ideca.gov.co/recursos/mapas/mapa-de-referencia-para-bogota-dc</vt:lpwstr>
      </vt:variant>
      <vt:variant>
        <vt:lpwstr/>
      </vt:variant>
      <vt:variant>
        <vt:i4>1769541</vt:i4>
      </vt:variant>
      <vt:variant>
        <vt:i4>0</vt:i4>
      </vt:variant>
      <vt:variant>
        <vt:i4>0</vt:i4>
      </vt:variant>
      <vt:variant>
        <vt:i4>5</vt:i4>
      </vt:variant>
      <vt:variant>
        <vt:lpwstr>https://www.ideca.gov.co/es/servicios/mapa-de-referencia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CODIGO DE LA NORMA</dc:title>
  <dc:subject/>
  <dc:creator>DEPARTAMENTO DE SISTEMAS</dc:creator>
  <cp:keywords/>
  <dc:description/>
  <cp:lastModifiedBy>liliana ballen cester</cp:lastModifiedBy>
  <cp:revision>20</cp:revision>
  <cp:lastPrinted>2021-06-18T19:25:00Z</cp:lastPrinted>
  <dcterms:created xsi:type="dcterms:W3CDTF">2021-08-31T13:29:00Z</dcterms:created>
  <dcterms:modified xsi:type="dcterms:W3CDTF">2021-08-31T16:20:00Z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329226</vt:i4>
  </property>
</Properties>
</file>